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center"/>
        <w:rPr>
          <w:rFonts w:ascii="宋体" w:hAnsi="宋体" w:eastAsia="方正小标宋_GBK"/>
          <w:color w:val="000000"/>
          <w:kern w:val="0"/>
          <w:sz w:val="40"/>
          <w:szCs w:val="40"/>
          <w:lang w:bidi="ar"/>
        </w:rPr>
      </w:pPr>
      <w:bookmarkStart w:id="0" w:name="_GoBack"/>
      <w:bookmarkEnd w:id="0"/>
      <w:r>
        <w:rPr>
          <w:rFonts w:hint="eastAsia" w:eastAsia="方正小标宋_GBK"/>
          <w:color w:val="000000"/>
          <w:kern w:val="0"/>
          <w:sz w:val="40"/>
          <w:szCs w:val="40"/>
          <w:lang w:bidi="ar"/>
        </w:rPr>
        <w:t>西畴县</w:t>
      </w:r>
      <w:r>
        <w:rPr>
          <w:rFonts w:ascii="宋体" w:hAnsi="宋体" w:eastAsia="方正小标宋_GBK"/>
          <w:color w:val="000000"/>
          <w:kern w:val="0"/>
          <w:sz w:val="40"/>
          <w:szCs w:val="40"/>
          <w:lang w:bidi="ar"/>
        </w:rPr>
        <w:t>行政许可事项清单（2023年版）</w:t>
      </w:r>
    </w:p>
    <w:p>
      <w:pPr>
        <w:pStyle w:val="12"/>
        <w:keepNext w:val="0"/>
        <w:keepLines w:val="0"/>
        <w:pageBreakBefore w:val="0"/>
        <w:kinsoku/>
        <w:wordWrap/>
        <w:overflowPunct/>
        <w:topLinePunct w:val="0"/>
        <w:autoSpaceDE/>
        <w:autoSpaceDN/>
        <w:bidi w:val="0"/>
        <w:adjustRightInd/>
        <w:snapToGrid/>
        <w:spacing w:line="560" w:lineRule="exact"/>
        <w:ind w:left="0" w:leftChars="0"/>
        <w:rPr>
          <w:rFonts w:ascii="宋体" w:hAnsi="宋体" w:eastAsia="方正小标宋_GBK"/>
          <w:color w:val="000000"/>
          <w:kern w:val="0"/>
          <w:sz w:val="40"/>
          <w:szCs w:val="40"/>
          <w:lang w:bidi="ar"/>
        </w:rPr>
      </w:pPr>
    </w:p>
    <w:p>
      <w:pPr>
        <w:keepNext w:val="0"/>
        <w:keepLines w:val="0"/>
        <w:pageBreakBefore w:val="0"/>
        <w:kinsoku/>
        <w:wordWrap/>
        <w:overflowPunct/>
        <w:topLinePunct w:val="0"/>
        <w:autoSpaceDE/>
        <w:autoSpaceDN/>
        <w:bidi w:val="0"/>
        <w:adjustRightInd/>
        <w:snapToGrid/>
        <w:spacing w:line="560" w:lineRule="exact"/>
        <w:ind w:left="0" w:leftChars="0"/>
        <w:rPr>
          <w:rFonts w:ascii="宋体" w:hAnsi="宋体"/>
          <w:color w:val="000000"/>
        </w:rPr>
      </w:pPr>
      <w:r>
        <w:rPr>
          <w:rFonts w:ascii="宋体" w:hAnsi="宋体" w:eastAsia="黑体"/>
          <w:color w:val="000000"/>
          <w:kern w:val="0"/>
          <w:sz w:val="28"/>
          <w:szCs w:val="28"/>
          <w:lang w:bidi="ar"/>
        </w:rPr>
        <w:t>一、承接法律、行政法规、国务院决定设定的在云南省实施的行政许可事项（共</w:t>
      </w:r>
      <w:r>
        <w:rPr>
          <w:rFonts w:hint="eastAsia" w:eastAsia="黑体"/>
          <w:color w:val="000000"/>
          <w:kern w:val="0"/>
          <w:sz w:val="28"/>
          <w:szCs w:val="28"/>
          <w:lang w:bidi="ar"/>
        </w:rPr>
        <w:t>22</w:t>
      </w:r>
      <w:r>
        <w:rPr>
          <w:rFonts w:hint="eastAsia" w:eastAsia="黑体"/>
          <w:color w:val="000000"/>
          <w:kern w:val="0"/>
          <w:sz w:val="28"/>
          <w:szCs w:val="28"/>
          <w:lang w:val="en-US" w:eastAsia="zh-CN" w:bidi="ar"/>
        </w:rPr>
        <w:t>2</w:t>
      </w:r>
      <w:r>
        <w:rPr>
          <w:rFonts w:ascii="宋体" w:hAnsi="宋体" w:eastAsia="黑体"/>
          <w:color w:val="000000"/>
          <w:kern w:val="0"/>
          <w:sz w:val="28"/>
          <w:szCs w:val="28"/>
          <w:lang w:bidi="ar"/>
        </w:rPr>
        <w:t>项）</w:t>
      </w:r>
    </w:p>
    <w:tbl>
      <w:tblPr>
        <w:tblStyle w:val="25"/>
        <w:tblW w:w="1466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28" w:type="dxa"/>
          <w:left w:w="28" w:type="dxa"/>
          <w:bottom w:w="28" w:type="dxa"/>
          <w:right w:w="28" w:type="dxa"/>
        </w:tblCellMar>
      </w:tblPr>
      <w:tblGrid>
        <w:gridCol w:w="723"/>
        <w:gridCol w:w="1155"/>
        <w:gridCol w:w="2115"/>
        <w:gridCol w:w="1907"/>
        <w:gridCol w:w="7755"/>
        <w:gridCol w:w="101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975" w:hRule="atLeast"/>
          <w:tblHeader/>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黑体"/>
                <w:sz w:val="24"/>
                <w:szCs w:val="24"/>
              </w:rPr>
            </w:pPr>
            <w:r>
              <w:rPr>
                <w:rFonts w:ascii="宋体" w:hAnsi="宋体" w:eastAsia="黑体"/>
                <w:kern w:val="0"/>
                <w:sz w:val="24"/>
                <w:szCs w:val="24"/>
                <w:lang w:bidi="ar"/>
              </w:rPr>
              <w:t>序号</w:t>
            </w: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黑体"/>
                <w:sz w:val="24"/>
                <w:szCs w:val="24"/>
              </w:rPr>
            </w:pPr>
            <w:r>
              <w:rPr>
                <w:rFonts w:ascii="宋体" w:hAnsi="宋体" w:eastAsia="黑体"/>
                <w:kern w:val="0"/>
                <w:sz w:val="24"/>
                <w:szCs w:val="24"/>
                <w:lang w:bidi="ar"/>
              </w:rPr>
              <w:t>主管部门</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黑体"/>
                <w:spacing w:val="-6"/>
                <w:sz w:val="24"/>
                <w:szCs w:val="24"/>
              </w:rPr>
            </w:pPr>
            <w:r>
              <w:rPr>
                <w:rFonts w:ascii="宋体" w:hAnsi="宋体" w:eastAsia="黑体"/>
                <w:kern w:val="0"/>
                <w:sz w:val="24"/>
                <w:szCs w:val="24"/>
                <w:lang w:bidi="ar"/>
              </w:rPr>
              <w:t>事项名称</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黑体"/>
                <w:spacing w:val="-6"/>
                <w:sz w:val="24"/>
                <w:szCs w:val="24"/>
              </w:rPr>
            </w:pPr>
            <w:r>
              <w:rPr>
                <w:rFonts w:ascii="宋体" w:hAnsi="宋体" w:eastAsia="黑体"/>
                <w:kern w:val="0"/>
                <w:sz w:val="24"/>
                <w:szCs w:val="24"/>
                <w:lang w:bidi="ar"/>
              </w:rPr>
              <w:t>实施机关</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黑体"/>
                <w:sz w:val="24"/>
                <w:szCs w:val="24"/>
              </w:rPr>
            </w:pPr>
            <w:r>
              <w:rPr>
                <w:rFonts w:ascii="宋体" w:hAnsi="宋体" w:eastAsia="黑体"/>
                <w:kern w:val="0"/>
                <w:sz w:val="24"/>
                <w:szCs w:val="24"/>
                <w:lang w:bidi="ar"/>
              </w:rPr>
              <w:t>设定和实施依据</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黑体"/>
                <w:sz w:val="24"/>
                <w:szCs w:val="24"/>
              </w:rPr>
            </w:pPr>
            <w:r>
              <w:rPr>
                <w:rFonts w:ascii="宋体" w:hAnsi="宋体" w:eastAsia="黑体"/>
                <w:kern w:val="0"/>
                <w:sz w:val="24"/>
                <w:szCs w:val="24"/>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教育</w:t>
            </w:r>
          </w:p>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ascii="宋体" w:hAnsi="宋体" w:eastAsia="方正仿宋_GBK" w:cs="方正仿宋_GBK"/>
                <w:kern w:val="0"/>
                <w:sz w:val="24"/>
                <w:szCs w:val="24"/>
                <w:lang w:bidi="ar"/>
              </w:rPr>
              <w:t>体育局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民办、中外合作开办中等及以下学校和其他教育机构筹设审批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教育体育局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《中华人民共和国民办教育促进法》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《中华人民共和国中外合作办学条例》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《国务院关于当前发展学前教育的若干意见》（国发〔2010〕41号）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《云南省人民政府关于第五轮取消和调整行政审批项目的决定》（云南省人民政府令第171号）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教育</w:t>
            </w:r>
          </w:p>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ascii="宋体" w:hAnsi="宋体" w:eastAsia="方正仿宋_GBK" w:cs="方正仿宋_GBK"/>
                <w:kern w:val="0"/>
                <w:sz w:val="24"/>
                <w:szCs w:val="24"/>
                <w:lang w:bidi="ar"/>
              </w:rPr>
              <w:t>体育局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中等及以下学校和其他教育机构设置审批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教育体育局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《中华人民共和国教育法》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《中华人民共和国民办教育促进法》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《中华人民共和国民办教育促进法实施条例》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《中华人民共和国中外合作办学条例》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《国务院关于当前发展学前教育的若干意见》（国发〔2010〕41号）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《国务院办公厅关于规范校外培训机构发展的意见》（国办发〔2018〕80号）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《云南省实施〈中华人民共和国义务教育法〉办法》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《云南省职业教育条例》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《云南省民办教育条例》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《云南省人民政府关于第五轮取消和调整行政审批项目的决定》（云南省人民政府令第171号）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1945"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教育</w:t>
            </w:r>
          </w:p>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ascii="宋体" w:hAnsi="宋体" w:eastAsia="方正仿宋_GBK" w:cs="方正仿宋_GBK"/>
                <w:kern w:val="0"/>
                <w:sz w:val="24"/>
                <w:szCs w:val="24"/>
                <w:lang w:bidi="ar"/>
              </w:rPr>
              <w:t>体育局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从事文艺、体育等专业训练的社会组织自行实施义务教育审批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教育体育局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《中华人民共和国义务教育法》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教育</w:t>
            </w:r>
          </w:p>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ascii="宋体" w:hAnsi="宋体" w:eastAsia="方正仿宋_GBK" w:cs="方正仿宋_GBK"/>
                <w:kern w:val="0"/>
                <w:sz w:val="24"/>
                <w:szCs w:val="24"/>
                <w:lang w:bidi="ar"/>
              </w:rPr>
              <w:t>体育局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校车使用许可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县人民政府（由</w:t>
            </w:r>
            <w:r>
              <w:rPr>
                <w:rFonts w:hint="eastAsia" w:eastAsia="方正仿宋_GBK"/>
                <w:kern w:val="0"/>
                <w:sz w:val="24"/>
                <w:szCs w:val="24"/>
                <w:lang w:eastAsia="zh-CN" w:bidi="ar"/>
              </w:rPr>
              <w:t>县</w:t>
            </w:r>
            <w:r>
              <w:rPr>
                <w:rFonts w:eastAsia="方正仿宋_GBK"/>
                <w:kern w:val="0"/>
                <w:sz w:val="24"/>
                <w:szCs w:val="24"/>
                <w:lang w:bidi="ar"/>
              </w:rPr>
              <w:t>教育</w:t>
            </w:r>
            <w:r>
              <w:rPr>
                <w:rFonts w:hint="eastAsia"/>
                <w:kern w:val="0"/>
                <w:sz w:val="24"/>
                <w:szCs w:val="24"/>
                <w:lang w:bidi="ar"/>
              </w:rPr>
              <w:t>体育局</w:t>
            </w:r>
            <w:r>
              <w:rPr>
                <w:rFonts w:hint="eastAsia"/>
                <w:kern w:val="0"/>
                <w:sz w:val="24"/>
                <w:szCs w:val="24"/>
                <w:lang w:eastAsia="zh-CN" w:bidi="ar"/>
              </w:rPr>
              <w:t>会</w:t>
            </w:r>
            <w:r>
              <w:rPr>
                <w:rFonts w:eastAsia="方正仿宋_GBK"/>
                <w:kern w:val="0"/>
                <w:sz w:val="24"/>
                <w:szCs w:val="24"/>
                <w:lang w:bidi="ar"/>
              </w:rPr>
              <w:t>同</w:t>
            </w:r>
            <w:r>
              <w:rPr>
                <w:rFonts w:hint="eastAsia"/>
                <w:kern w:val="0"/>
                <w:sz w:val="24"/>
                <w:szCs w:val="24"/>
                <w:lang w:bidi="ar"/>
              </w:rPr>
              <w:t>县</w:t>
            </w:r>
            <w:r>
              <w:rPr>
                <w:rFonts w:eastAsia="方正仿宋_GBK"/>
                <w:kern w:val="0"/>
                <w:sz w:val="24"/>
                <w:szCs w:val="24"/>
                <w:lang w:bidi="ar"/>
              </w:rPr>
              <w:t>公安</w:t>
            </w:r>
            <w:r>
              <w:rPr>
                <w:rFonts w:hint="eastAsia" w:eastAsia="方正仿宋_GBK"/>
                <w:kern w:val="0"/>
                <w:sz w:val="24"/>
                <w:szCs w:val="24"/>
                <w:lang w:eastAsia="zh-CN" w:bidi="ar"/>
              </w:rPr>
              <w:t>局</w:t>
            </w:r>
            <w:r>
              <w:rPr>
                <w:rFonts w:eastAsia="方正仿宋_GBK"/>
                <w:kern w:val="0"/>
                <w:sz w:val="24"/>
                <w:szCs w:val="24"/>
                <w:lang w:bidi="ar"/>
              </w:rPr>
              <w:t>、交通运输</w:t>
            </w:r>
            <w:r>
              <w:rPr>
                <w:rFonts w:hint="eastAsia"/>
                <w:kern w:val="0"/>
                <w:sz w:val="24"/>
                <w:szCs w:val="24"/>
                <w:lang w:bidi="ar"/>
              </w:rPr>
              <w:t>局</w:t>
            </w:r>
            <w:r>
              <w:rPr>
                <w:rFonts w:eastAsia="方正仿宋_GBK"/>
                <w:kern w:val="0"/>
                <w:sz w:val="24"/>
                <w:szCs w:val="24"/>
                <w:lang w:bidi="ar"/>
              </w:rPr>
              <w:t>承办）</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《校车安全管理条例》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1495"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教育</w:t>
            </w:r>
          </w:p>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ascii="宋体" w:hAnsi="宋体" w:eastAsia="方正仿宋_GBK" w:cs="方正仿宋_GBK"/>
                <w:kern w:val="0"/>
                <w:sz w:val="24"/>
                <w:szCs w:val="24"/>
                <w:lang w:bidi="ar"/>
              </w:rPr>
              <w:t>体育局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ascii="宋体" w:hAnsi="宋体" w:eastAsia="方正仿宋_GBK"/>
                <w:spacing w:val="-6"/>
                <w:kern w:val="0"/>
                <w:sz w:val="24"/>
                <w:szCs w:val="24"/>
                <w:lang w:bidi="ar"/>
              </w:rPr>
              <w:t>教师资格认定</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教育体育局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ascii="宋体" w:hAnsi="宋体" w:eastAsia="方正仿宋_GBK"/>
                <w:kern w:val="0"/>
                <w:sz w:val="24"/>
                <w:szCs w:val="24"/>
                <w:lang w:eastAsia="zh-CN" w:bidi="ar"/>
              </w:rPr>
            </w:pPr>
            <w:r>
              <w:rPr>
                <w:rFonts w:ascii="宋体" w:hAnsi="宋体" w:eastAsia="方正仿宋_GBK"/>
                <w:kern w:val="0"/>
                <w:sz w:val="24"/>
                <w:szCs w:val="24"/>
                <w:lang w:bidi="ar"/>
              </w:rPr>
              <w:t>《中华人民共和国教师法》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ascii="宋体" w:hAnsi="宋体" w:eastAsia="方正仿宋_GBK"/>
                <w:kern w:val="0"/>
                <w:sz w:val="24"/>
                <w:szCs w:val="24"/>
                <w:lang w:eastAsia="zh-CN" w:bidi="ar"/>
              </w:rPr>
            </w:pPr>
            <w:r>
              <w:rPr>
                <w:rFonts w:ascii="宋体" w:hAnsi="宋体" w:eastAsia="方正仿宋_GBK"/>
                <w:kern w:val="0"/>
                <w:sz w:val="24"/>
                <w:szCs w:val="24"/>
                <w:lang w:bidi="ar"/>
              </w:rPr>
              <w:t>《教师资格条例》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ascii="宋体" w:hAnsi="宋体" w:eastAsia="方正仿宋_GBK"/>
                <w:kern w:val="0"/>
                <w:sz w:val="24"/>
                <w:szCs w:val="24"/>
                <w:lang w:bidi="ar"/>
              </w:rPr>
              <w:t>《国家职业资格目录（2021年版）》</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教育</w:t>
            </w:r>
          </w:p>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ascii="宋体" w:hAnsi="宋体" w:eastAsia="方正仿宋_GBK" w:cs="方正仿宋_GBK"/>
                <w:kern w:val="0"/>
                <w:sz w:val="24"/>
                <w:szCs w:val="24"/>
                <w:lang w:bidi="ar"/>
              </w:rPr>
              <w:t>体育局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适龄儿童、少年因身体状况需要延缓入学或者休学审批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教育体育局</w:t>
            </w:r>
            <w:r>
              <w:rPr>
                <w:rFonts w:hint="eastAsia" w:ascii="宋体" w:hAnsi="宋体" w:eastAsia="方正仿宋_GBK" w:cs="方正仿宋_GBK"/>
                <w:kern w:val="0"/>
                <w:sz w:val="24"/>
                <w:szCs w:val="24"/>
                <w:lang w:eastAsia="zh-CN" w:bidi="ar"/>
              </w:rPr>
              <w:t>；</w:t>
            </w:r>
            <w:r>
              <w:rPr>
                <w:rFonts w:hint="eastAsia"/>
                <w:kern w:val="0"/>
                <w:sz w:val="24"/>
                <w:szCs w:val="24"/>
                <w:lang w:bidi="ar"/>
              </w:rPr>
              <w:t>各</w:t>
            </w:r>
            <w:r>
              <w:rPr>
                <w:rFonts w:eastAsia="方正仿宋_GBK"/>
                <w:kern w:val="0"/>
                <w:sz w:val="24"/>
                <w:szCs w:val="24"/>
                <w:lang w:bidi="ar"/>
              </w:rPr>
              <w:t>乡</w:t>
            </w:r>
            <w:r>
              <w:rPr>
                <w:rFonts w:hint="eastAsia"/>
                <w:kern w:val="0"/>
                <w:sz w:val="24"/>
                <w:szCs w:val="24"/>
                <w:lang w:bidi="ar"/>
              </w:rPr>
              <w:t>（</w:t>
            </w:r>
            <w:r>
              <w:rPr>
                <w:rFonts w:eastAsia="方正仿宋_GBK"/>
                <w:kern w:val="0"/>
                <w:sz w:val="24"/>
                <w:szCs w:val="24"/>
                <w:lang w:bidi="ar"/>
              </w:rPr>
              <w:t>镇</w:t>
            </w:r>
            <w:r>
              <w:rPr>
                <w:rFonts w:hint="eastAsia"/>
                <w:kern w:val="0"/>
                <w:sz w:val="24"/>
                <w:szCs w:val="24"/>
                <w:lang w:bidi="ar"/>
              </w:rPr>
              <w:t>）人民</w:t>
            </w:r>
            <w:r>
              <w:rPr>
                <w:rFonts w:eastAsia="方正仿宋_GBK"/>
                <w:kern w:val="0"/>
                <w:sz w:val="24"/>
                <w:szCs w:val="24"/>
                <w:lang w:bidi="ar"/>
              </w:rPr>
              <w:t>政府</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hint="default" w:ascii="宋体" w:hAnsi="宋体" w:eastAsia="方正仿宋_GBK" w:cs="Times New Roman"/>
                <w:i w:val="0"/>
                <w:color w:val="000000"/>
                <w:w w:val="100"/>
                <w:kern w:val="0"/>
                <w:sz w:val="24"/>
                <w:szCs w:val="24"/>
                <w:highlight w:val="none"/>
                <w:u w:val="none"/>
                <w:shd w:val="clear" w:color="auto" w:fill="auto"/>
                <w:lang w:val="en-US" w:eastAsia="zh-CN" w:bidi="ar"/>
              </w:rPr>
              <w:t>《中华人民共和国义务教育法》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1555"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教育</w:t>
            </w:r>
          </w:p>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eastAsia="方正仿宋_GBK"/>
                <w:kern w:val="0"/>
                <w:sz w:val="24"/>
                <w:szCs w:val="24"/>
              </w:rPr>
            </w:pPr>
            <w:r>
              <w:rPr>
                <w:rFonts w:hint="eastAsia" w:ascii="宋体" w:hAnsi="宋体" w:eastAsia="方正仿宋_GBK" w:cs="方正仿宋_GBK"/>
                <w:kern w:val="0"/>
                <w:sz w:val="24"/>
                <w:szCs w:val="24"/>
                <w:lang w:bidi="ar"/>
              </w:rPr>
              <w:t>体育局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eastAsia="方正仿宋_GBK"/>
                <w:spacing w:val="-6"/>
                <w:kern w:val="0"/>
                <w:sz w:val="24"/>
                <w:szCs w:val="24"/>
                <w:lang w:bidi="ar"/>
              </w:rPr>
              <w:t>举办健身气功活动及设立站点审批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hint="eastAsia"/>
                <w:kern w:val="0"/>
                <w:sz w:val="24"/>
                <w:szCs w:val="24"/>
                <w:lang w:bidi="ar"/>
              </w:rPr>
              <w:t>县</w:t>
            </w:r>
            <w:r>
              <w:rPr>
                <w:rFonts w:eastAsia="方正仿宋_GBK"/>
                <w:kern w:val="0"/>
                <w:sz w:val="24"/>
                <w:szCs w:val="24"/>
                <w:lang w:bidi="ar"/>
              </w:rPr>
              <w:t>教育体育局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《国务院对确需保留的行政审批项目设定行政许可的决定》</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《健身气功管理办法》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教育</w:t>
            </w:r>
          </w:p>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eastAsia="方正仿宋_GBK"/>
                <w:kern w:val="0"/>
                <w:sz w:val="24"/>
                <w:szCs w:val="24"/>
              </w:rPr>
            </w:pPr>
            <w:r>
              <w:rPr>
                <w:rFonts w:hint="eastAsia" w:ascii="宋体" w:hAnsi="宋体" w:eastAsia="方正仿宋_GBK" w:cs="方正仿宋_GBK"/>
                <w:kern w:val="0"/>
                <w:sz w:val="24"/>
                <w:szCs w:val="24"/>
                <w:lang w:bidi="ar"/>
              </w:rPr>
              <w:t>体育局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eastAsia="方正仿宋_GBK"/>
                <w:spacing w:val="-6"/>
                <w:kern w:val="0"/>
                <w:sz w:val="24"/>
                <w:szCs w:val="24"/>
                <w:lang w:bidi="ar"/>
              </w:rPr>
              <w:t>高危险性体育项目经营许可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教育体育局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 xml:space="preserve">《中华人民共和国体育法》  </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《全民健身条例》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教育</w:t>
            </w:r>
          </w:p>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eastAsia="方正仿宋_GBK"/>
                <w:kern w:val="0"/>
                <w:sz w:val="24"/>
                <w:szCs w:val="24"/>
              </w:rPr>
            </w:pPr>
            <w:r>
              <w:rPr>
                <w:rFonts w:hint="eastAsia" w:ascii="宋体" w:hAnsi="宋体" w:eastAsia="方正仿宋_GBK" w:cs="方正仿宋_GBK"/>
                <w:kern w:val="0"/>
                <w:sz w:val="24"/>
                <w:szCs w:val="24"/>
                <w:lang w:bidi="ar"/>
              </w:rPr>
              <w:t>体育局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eastAsia="方正仿宋_GBK"/>
                <w:spacing w:val="-6"/>
                <w:kern w:val="0"/>
                <w:sz w:val="24"/>
                <w:szCs w:val="24"/>
                <w:lang w:bidi="ar"/>
              </w:rPr>
              <w:t>临时占用公共体育场地设施审批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hint="eastAsia"/>
                <w:kern w:val="0"/>
                <w:sz w:val="24"/>
                <w:szCs w:val="24"/>
                <w:lang w:bidi="ar"/>
              </w:rPr>
              <w:t>县</w:t>
            </w:r>
            <w:r>
              <w:rPr>
                <w:rFonts w:eastAsia="方正仿宋_GBK"/>
                <w:kern w:val="0"/>
                <w:sz w:val="24"/>
                <w:szCs w:val="24"/>
                <w:lang w:bidi="ar"/>
              </w:rPr>
              <w:t>教育体育局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《中华人民共和国体育法》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教育</w:t>
            </w:r>
          </w:p>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eastAsia="方正仿宋_GBK"/>
                <w:kern w:val="0"/>
                <w:sz w:val="24"/>
                <w:szCs w:val="24"/>
              </w:rPr>
            </w:pPr>
            <w:r>
              <w:rPr>
                <w:rFonts w:hint="eastAsia" w:ascii="宋体" w:hAnsi="宋体" w:eastAsia="方正仿宋_GBK" w:cs="方正仿宋_GBK"/>
                <w:kern w:val="0"/>
                <w:sz w:val="24"/>
                <w:szCs w:val="24"/>
                <w:lang w:bidi="ar"/>
              </w:rPr>
              <w:t>体育局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eastAsia="方正仿宋_GBK"/>
                <w:spacing w:val="-6"/>
                <w:kern w:val="0"/>
                <w:sz w:val="24"/>
                <w:szCs w:val="24"/>
                <w:lang w:bidi="ar"/>
              </w:rPr>
              <w:t>举办高危险性体育赛事活动许可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hint="eastAsia"/>
                <w:kern w:val="0"/>
                <w:sz w:val="24"/>
                <w:szCs w:val="24"/>
                <w:lang w:bidi="ar"/>
              </w:rPr>
              <w:t>县</w:t>
            </w:r>
            <w:r>
              <w:rPr>
                <w:rFonts w:eastAsia="方正仿宋_GBK"/>
                <w:kern w:val="0"/>
                <w:sz w:val="24"/>
                <w:szCs w:val="24"/>
                <w:lang w:bidi="ar"/>
              </w:rPr>
              <w:t>教育体育局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《中华人民共和国体育法》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highlight w:val="none"/>
              </w:rPr>
            </w:pPr>
            <w:r>
              <w:rPr>
                <w:rFonts w:hint="eastAsia"/>
                <w:kern w:val="0"/>
                <w:sz w:val="24"/>
                <w:szCs w:val="24"/>
                <w:highlight w:val="none"/>
              </w:rPr>
              <w:t>县</w:t>
            </w:r>
            <w:r>
              <w:rPr>
                <w:rFonts w:eastAsia="方正仿宋_GBK"/>
                <w:kern w:val="0"/>
                <w:sz w:val="24"/>
                <w:szCs w:val="24"/>
                <w:highlight w:val="none"/>
              </w:rPr>
              <w:t>民宗</w:t>
            </w:r>
            <w:r>
              <w:rPr>
                <w:rFonts w:hint="eastAsia"/>
                <w:kern w:val="0"/>
                <w:sz w:val="24"/>
                <w:szCs w:val="24"/>
                <w:highlight w:val="none"/>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spacing w:val="-6"/>
                <w:sz w:val="24"/>
                <w:szCs w:val="24"/>
                <w:highlight w:val="none"/>
                <w:lang w:eastAsia="zh-CN"/>
              </w:rPr>
            </w:pPr>
            <w:r>
              <w:rPr>
                <w:rFonts w:eastAsia="方正仿宋_GBK"/>
                <w:spacing w:val="-6"/>
                <w:kern w:val="0"/>
                <w:sz w:val="24"/>
                <w:szCs w:val="24"/>
                <w:highlight w:val="none"/>
                <w:lang w:bidi="ar"/>
              </w:rPr>
              <w:t>宗教活动场所筹备设立审批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highlight w:val="none"/>
              </w:rPr>
            </w:pPr>
            <w:r>
              <w:rPr>
                <w:rFonts w:hint="eastAsia"/>
                <w:spacing w:val="-6"/>
                <w:kern w:val="0"/>
                <w:sz w:val="24"/>
                <w:szCs w:val="24"/>
                <w:highlight w:val="none"/>
                <w:lang w:bidi="ar"/>
              </w:rPr>
              <w:t>县民宗局</w:t>
            </w:r>
            <w:r>
              <w:rPr>
                <w:rFonts w:hint="eastAsia" w:eastAsia="方正仿宋_GBK"/>
                <w:spacing w:val="-6"/>
                <w:kern w:val="0"/>
                <w:sz w:val="24"/>
                <w:szCs w:val="24"/>
                <w:highlight w:val="none"/>
                <w:lang w:eastAsia="zh-CN" w:bidi="ar"/>
              </w:rPr>
              <w:t>（</w:t>
            </w:r>
            <w:r>
              <w:rPr>
                <w:rFonts w:hint="default" w:ascii="宋体" w:hAnsi="宋体" w:eastAsia="方正仿宋_GBK" w:cs="Times New Roman"/>
                <w:i w:val="0"/>
                <w:color w:val="000000"/>
                <w:spacing w:val="-6"/>
                <w:w w:val="100"/>
                <w:kern w:val="0"/>
                <w:sz w:val="24"/>
                <w:szCs w:val="24"/>
                <w:highlight w:val="none"/>
                <w:u w:val="none"/>
                <w:shd w:val="clear" w:color="auto" w:fill="auto"/>
                <w:lang w:val="en-US" w:eastAsia="zh-CN" w:bidi="ar"/>
              </w:rPr>
              <w:t>初审</w:t>
            </w:r>
            <w:r>
              <w:rPr>
                <w:rFonts w:hint="eastAsia" w:eastAsia="方正仿宋_GBK"/>
                <w:spacing w:val="-6"/>
                <w:kern w:val="0"/>
                <w:sz w:val="24"/>
                <w:szCs w:val="24"/>
                <w:highlight w:val="none"/>
                <w:lang w:eastAsia="zh-CN" w:bidi="ar"/>
              </w:rPr>
              <w:t>）</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《宗教事务条例》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rPr>
              <w:t>县民宗局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宗教活动场所设立、变更、注销登记</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spacing w:val="-6"/>
                <w:kern w:val="0"/>
                <w:sz w:val="24"/>
                <w:szCs w:val="24"/>
                <w:lang w:bidi="ar"/>
              </w:rPr>
              <w:t>县民宗局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《宗教事务条例》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highlight w:val="none"/>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highlight w:val="none"/>
              </w:rPr>
            </w:pPr>
            <w:r>
              <w:rPr>
                <w:rFonts w:hint="eastAsia"/>
                <w:kern w:val="0"/>
                <w:sz w:val="24"/>
                <w:szCs w:val="24"/>
                <w:highlight w:val="none"/>
              </w:rPr>
              <w:t>县民宗局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spacing w:val="-6"/>
                <w:sz w:val="24"/>
                <w:szCs w:val="24"/>
                <w:highlight w:val="none"/>
                <w:lang w:eastAsia="zh-CN"/>
              </w:rPr>
            </w:pPr>
            <w:r>
              <w:rPr>
                <w:rFonts w:eastAsia="方正仿宋_GBK"/>
                <w:spacing w:val="-6"/>
                <w:kern w:val="0"/>
                <w:sz w:val="24"/>
                <w:szCs w:val="24"/>
                <w:highlight w:val="none"/>
                <w:lang w:bidi="ar"/>
              </w:rPr>
              <w:t>宗教活动场所内改建或者新建建筑物许可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highlight w:val="none"/>
              </w:rPr>
            </w:pPr>
            <w:r>
              <w:rPr>
                <w:rFonts w:hint="eastAsia"/>
                <w:kern w:val="0"/>
                <w:sz w:val="24"/>
                <w:szCs w:val="24"/>
                <w:highlight w:val="none"/>
              </w:rPr>
              <w:t>县民宗局</w:t>
            </w:r>
            <w:r>
              <w:rPr>
                <w:rFonts w:hint="eastAsia" w:eastAsia="方正仿宋_GBK"/>
                <w:color w:val="000000" w:themeColor="text1"/>
                <w:spacing w:val="-6"/>
                <w:kern w:val="0"/>
                <w:sz w:val="24"/>
                <w:szCs w:val="24"/>
                <w:highlight w:val="none"/>
                <w:lang w:eastAsia="zh-CN" w:bidi="ar"/>
                <w14:textFill>
                  <w14:solidFill>
                    <w14:schemeClr w14:val="tx1"/>
                  </w14:solidFill>
                </w14:textFill>
              </w:rPr>
              <w:t>（</w:t>
            </w:r>
            <w:r>
              <w:rPr>
                <w:rFonts w:hint="default" w:ascii="宋体" w:hAnsi="宋体"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初审</w:t>
            </w:r>
            <w:r>
              <w:rPr>
                <w:rFonts w:hint="eastAsia" w:eastAsia="方正仿宋_GBK"/>
                <w:color w:val="000000" w:themeColor="text1"/>
                <w:spacing w:val="-6"/>
                <w:kern w:val="0"/>
                <w:sz w:val="24"/>
                <w:szCs w:val="24"/>
                <w:highlight w:val="none"/>
                <w:lang w:eastAsia="zh-CN" w:bidi="ar"/>
                <w14:textFill>
                  <w14:solidFill>
                    <w14:schemeClr w14:val="tx1"/>
                  </w14:solidFill>
                </w14:textFill>
              </w:rPr>
              <w:t>）</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《宗教事务条例》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《宗教事务部分行政许可项目实施办法》（国宗发〔2018〕11号）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《云南省宗教事务条例》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《云南省人民政府关于调整一批行政许可事项的决定》（云政发〔2019〕10号）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rPr>
              <w:t>县民宗局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宗教临时活动地点审批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rPr>
              <w:t>县民宗局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《宗教事务条例》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rPr>
              <w:t>县民宗局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宗教团体、宗教院校、宗教活动场所接受境外捐赠审批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rPr>
              <w:t>县民宗局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rPr>
            </w:pPr>
            <w:r>
              <w:rPr>
                <w:rFonts w:eastAsia="方正仿宋_GBK"/>
                <w:kern w:val="0"/>
                <w:sz w:val="24"/>
                <w:szCs w:val="24"/>
              </w:rPr>
              <w:t>《宗教事务条例》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rPr>
            </w:pPr>
            <w:r>
              <w:rPr>
                <w:rFonts w:eastAsia="方正仿宋_GBK"/>
                <w:kern w:val="0"/>
                <w:sz w:val="24"/>
                <w:szCs w:val="24"/>
              </w:rPr>
              <w:t>《宗教事务部分行政许可项目实施办法》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rPr>
              <w:t>（国宗发〔2018〕11号）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民用枪支及枪支主要零部件、弹药配置许可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《中华人民共和国枪支管理法》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eastAsia="方正仿宋_GBK"/>
                <w:spacing w:val="-6"/>
                <w:kern w:val="0"/>
                <w:sz w:val="24"/>
                <w:szCs w:val="24"/>
                <w:lang w:bidi="ar"/>
              </w:rPr>
              <w:t>举行集会游行示威许可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《中华人民共和国集会游行示威法》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《中华人民共和国集会游行示威法实施条例》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eastAsia="方正仿宋_GBK"/>
                <w:spacing w:val="-6"/>
                <w:kern w:val="0"/>
                <w:sz w:val="24"/>
                <w:szCs w:val="24"/>
                <w:lang w:bidi="ar"/>
              </w:rPr>
              <w:t>大型群众性活动安全许可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《中华人民共和国消防法》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《大型群众性活动安全管理条例》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eastAsia="方正仿宋_GBK"/>
                <w:spacing w:val="-6"/>
                <w:kern w:val="0"/>
                <w:sz w:val="24"/>
                <w:szCs w:val="24"/>
                <w:lang w:bidi="ar"/>
              </w:rPr>
              <w:t>公章刻制业特种行业许可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《印铸刻字业暂行管理规则》</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《国务院对确需保留的行政审批项目设定行政许可的决定》</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《公安部关于深化娱乐服务场所和特种行业治安管理改革进一步依法加强事中事后监管的工作意见》（公治〔2017〕529号）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旅馆业特种行业许可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《旅馆业治安管理办法》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《国务院对确需保留的行政审批项目设定行政许可的决定》</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《公安部关于深化娱乐服务场所和特种行业治安管理改革进一步依法加强事中事后监管的工作意见》（公治〔2017〕529号）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互联网上网服务营业场所信</w:t>
            </w:r>
            <w:r>
              <w:rPr>
                <w:rFonts w:eastAsia="方正仿宋_GBK"/>
                <w:spacing w:val="-23"/>
                <w:kern w:val="0"/>
                <w:sz w:val="24"/>
                <w:szCs w:val="24"/>
                <w:lang w:bidi="ar"/>
              </w:rPr>
              <w:t>息网络安全审核</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《互联网上网服务营业场所管理条例》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举办焰火晚会及其他大型焰</w:t>
            </w:r>
            <w:r>
              <w:rPr>
                <w:rFonts w:eastAsia="方正仿宋_GBK"/>
                <w:spacing w:val="-23"/>
                <w:kern w:val="0"/>
                <w:sz w:val="24"/>
                <w:szCs w:val="24"/>
                <w:lang w:bidi="ar"/>
              </w:rPr>
              <w:t>火燃放活动许可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r>
              <w:rPr>
                <w:rFonts w:eastAsia="方正仿宋_GBK"/>
                <w:kern w:val="0"/>
                <w:sz w:val="24"/>
                <w:szCs w:val="24"/>
                <w:lang w:bidi="ar"/>
              </w:rPr>
              <w:t>（运达地或者启运地）</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《烟花爆竹安全管理条例》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《公安部办公厅关于贯彻执行〈大型焰火燃放作业人员资格条件及管理〉和〈大型焰火燃放作业单位资质条件及管理〉有关事项的通知》（公治〔2010〕592号）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烟花爆竹道路运输许可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《烟花爆竹安全管理条例》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《关于优化烟花爆竹道路运输许可审批进一步深化烟花爆竹“放管服”改革工作的通知》（公治安明发〔2019〕218号）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eastAsia="方正仿宋_GBK"/>
                <w:spacing w:val="-6"/>
                <w:kern w:val="0"/>
                <w:sz w:val="24"/>
                <w:szCs w:val="24"/>
                <w:lang w:bidi="ar"/>
              </w:rPr>
              <w:t>民用爆炸物品购买许可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r>
              <w:rPr>
                <w:rFonts w:eastAsia="方正仿宋_GBK"/>
                <w:kern w:val="0"/>
                <w:sz w:val="24"/>
                <w:szCs w:val="24"/>
                <w:lang w:bidi="ar"/>
              </w:rPr>
              <w:t>（运达地）</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《民用爆炸物品安全管理条例》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eastAsia="方正仿宋_GBK"/>
                <w:spacing w:val="-6"/>
                <w:kern w:val="0"/>
                <w:sz w:val="24"/>
                <w:szCs w:val="24"/>
                <w:lang w:bidi="ar"/>
              </w:rPr>
              <w:t>民用爆炸物品运输许可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《民用爆炸物品安全管理条例》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剧毒化学品购买许可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《危险化学品安全管理条例》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left"/>
              <w:textAlignment w:val="center"/>
              <w:rPr>
                <w:rFonts w:eastAsia="方正仿宋_GBK"/>
                <w:spacing w:val="-6"/>
                <w:sz w:val="24"/>
                <w:szCs w:val="24"/>
              </w:rPr>
            </w:pPr>
            <w:r>
              <w:rPr>
                <w:rFonts w:eastAsia="方正仿宋_GBK"/>
                <w:spacing w:val="-6"/>
                <w:kern w:val="0"/>
                <w:sz w:val="24"/>
                <w:szCs w:val="24"/>
                <w:lang w:bidi="ar"/>
              </w:rPr>
              <w:t>剧毒化学品道</w:t>
            </w:r>
            <w:r>
              <w:rPr>
                <w:rFonts w:eastAsia="方正仿宋_GBK"/>
                <w:spacing w:val="-23"/>
                <w:kern w:val="0"/>
                <w:sz w:val="24"/>
                <w:szCs w:val="24"/>
                <w:lang w:bidi="ar"/>
              </w:rPr>
              <w:t>路运输通行许可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《危险化学品安全管理条例》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pPr>
            <w:r>
              <w:rPr>
                <w:rFonts w:eastAsia="方正仿宋_GBK"/>
                <w:kern w:val="0"/>
                <w:sz w:val="24"/>
                <w:szCs w:val="24"/>
                <w:lang w:bidi="ar"/>
              </w:rPr>
              <w:t>《剧毒化学品购买和公路运输许可证件管理办法》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放射性物品道路运输许可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《中华人民共和国核安全法》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《放射性物品运输安全管理条例》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运输危险化学品的车辆进入危险化学品运输车辆限制通行区域审批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《危险化学品安全管理条例》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易制毒化学品购买许可（除第一类中的药品类易制毒化学品外）</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《中华人民共和国禁毒法》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《易制毒化学品管理条例》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1190"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易制毒化学品运输许可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《中华人民共和国禁毒法》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《易制毒化学品管理条例》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金融机构营业场所和金库安全防范设施建设方案审批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《国务院对确需保留的行政审批项目设定行政许可的决定》</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《金融机构营业场所和金库安全防范设施建设许可实施办法》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《云南省人民政府关于简政放权取消和调整部分省级行政审批项目的决定》（云政发〔2013〕44号）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金融机构营业场所和金库安全防范设施建设工程验收</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《国务院对确需保留的行政审批项目设定行政许可的决定》</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《金融机构营业场所和金库安全防范设施建设许可实施办法》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《云南省人民政府关于简政放权取消和调整部分省级行政审批项目的决定》（云政发〔2013〕44号）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机动车登记</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《中华人民共和国道路交通安全法》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《中华人民共和国道路交通安全法实施条例》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pPr>
            <w:r>
              <w:rPr>
                <w:rFonts w:eastAsia="方正仿宋_GBK"/>
                <w:kern w:val="0"/>
                <w:sz w:val="24"/>
                <w:szCs w:val="24"/>
                <w:lang w:bidi="ar"/>
              </w:rPr>
              <w:t>《机动车登记规定》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机动车临时通行牌证核发</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《中华人民共和国道路交通安全法》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《中华人民共和国道路交通安全法实施条例》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pPr>
            <w:r>
              <w:rPr>
                <w:rFonts w:eastAsia="方正仿宋_GBK"/>
                <w:kern w:val="0"/>
                <w:sz w:val="24"/>
                <w:szCs w:val="24"/>
                <w:lang w:bidi="ar"/>
              </w:rPr>
              <w:t>《机动车登记规定》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机动车检验合格标志核发</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《中华人民共和国道路交通安全法》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《中华人民共和国道路交通安全法实施条例》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pPr>
            <w:r>
              <w:rPr>
                <w:rFonts w:eastAsia="方正仿宋_GBK"/>
                <w:kern w:val="0"/>
                <w:sz w:val="24"/>
                <w:szCs w:val="24"/>
                <w:lang w:bidi="ar"/>
              </w:rPr>
              <w:t>《机动车登记规定》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cs="方正仿宋_GBK"/>
                <w:kern w:val="0"/>
                <w:sz w:val="24"/>
                <w:szCs w:val="24"/>
                <w:lang w:bidi="ar"/>
              </w:rPr>
            </w:pPr>
            <w:r>
              <w:rPr>
                <w:rFonts w:hint="eastAsia" w:cs="方正仿宋_GBK"/>
                <w:kern w:val="0"/>
                <w:sz w:val="24"/>
                <w:szCs w:val="24"/>
                <w:lang w:bidi="ar"/>
              </w:rPr>
              <w:t>县公安局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ascii="宋体" w:hAnsi="宋体" w:eastAsia="方正仿宋_GBK"/>
                <w:spacing w:val="-6"/>
                <w:kern w:val="0"/>
                <w:sz w:val="24"/>
                <w:szCs w:val="24"/>
                <w:lang w:bidi="ar"/>
              </w:rPr>
              <w:t>机动车驾驶证核发、审验</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cs="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ascii="宋体" w:hAnsi="宋体" w:eastAsia="方正仿宋_GBK"/>
                <w:kern w:val="0"/>
                <w:sz w:val="24"/>
                <w:szCs w:val="24"/>
                <w:lang w:bidi="ar"/>
              </w:rPr>
            </w:pPr>
            <w:r>
              <w:rPr>
                <w:rFonts w:ascii="宋体" w:hAnsi="宋体" w:eastAsia="方正仿宋_GBK"/>
                <w:kern w:val="0"/>
                <w:sz w:val="24"/>
                <w:szCs w:val="24"/>
                <w:lang w:bidi="ar"/>
              </w:rPr>
              <w:t>《中华人民共和国道路交通安全法》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ascii="宋体" w:hAnsi="宋体" w:eastAsia="方正仿宋_GBK"/>
                <w:kern w:val="0"/>
                <w:sz w:val="24"/>
                <w:szCs w:val="24"/>
                <w:lang w:bidi="ar"/>
              </w:rPr>
            </w:pPr>
            <w:r>
              <w:rPr>
                <w:rFonts w:ascii="宋体" w:hAnsi="宋体" w:eastAsia="方正仿宋_GBK"/>
                <w:kern w:val="0"/>
                <w:sz w:val="24"/>
                <w:szCs w:val="24"/>
                <w:lang w:bidi="ar"/>
              </w:rPr>
              <w:t>《中华人民共和国道路交通安全法实施条例》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ascii="宋体" w:hAnsi="宋体" w:eastAsia="方正仿宋_GBK"/>
                <w:kern w:val="0"/>
                <w:sz w:val="24"/>
                <w:szCs w:val="24"/>
                <w:lang w:bidi="ar"/>
              </w:rPr>
              <w:t>《机动车驾驶证申领和使用规定》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b/>
                <w:bCs/>
                <w:sz w:val="24"/>
                <w:szCs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cs="方正仿宋_GBK"/>
                <w:kern w:val="0"/>
                <w:sz w:val="24"/>
                <w:szCs w:val="24"/>
                <w:lang w:bidi="ar"/>
              </w:rPr>
            </w:pPr>
            <w:r>
              <w:rPr>
                <w:rFonts w:hint="eastAsia" w:cs="方正仿宋_GBK"/>
                <w:kern w:val="0"/>
                <w:sz w:val="24"/>
                <w:szCs w:val="24"/>
                <w:lang w:bidi="ar"/>
              </w:rPr>
              <w:t>县公安局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ascii="宋体" w:hAnsi="宋体" w:eastAsia="方正仿宋_GBK"/>
                <w:spacing w:val="-6"/>
                <w:kern w:val="0"/>
                <w:sz w:val="24"/>
                <w:szCs w:val="24"/>
                <w:lang w:bidi="ar"/>
              </w:rPr>
              <w:t>校车驾驶资格许可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cs="方正仿宋_GBK"/>
                <w:kern w:val="0"/>
                <w:sz w:val="24"/>
                <w:szCs w:val="24"/>
                <w:lang w:bidi="ar"/>
              </w:rPr>
            </w:pPr>
            <w:r>
              <w:rPr>
                <w:rFonts w:hint="eastAsia" w:cs="方正仿宋_GBK"/>
                <w:kern w:val="0"/>
                <w:sz w:val="24"/>
                <w:szCs w:val="24"/>
                <w:lang w:bidi="ar"/>
              </w:rPr>
              <w:t>县公安局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ascii="宋体" w:hAnsi="宋体" w:eastAsia="方正仿宋_GBK"/>
                <w:kern w:val="0"/>
                <w:sz w:val="24"/>
                <w:szCs w:val="24"/>
                <w:lang w:bidi="ar"/>
              </w:rPr>
            </w:pPr>
            <w:r>
              <w:rPr>
                <w:rFonts w:ascii="宋体" w:hAnsi="宋体" w:eastAsia="方正仿宋_GBK"/>
                <w:kern w:val="0"/>
                <w:sz w:val="24"/>
                <w:szCs w:val="24"/>
                <w:lang w:bidi="ar"/>
              </w:rPr>
              <w:t>《校车安全管理条例》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ascii="宋体" w:hAnsi="宋体" w:eastAsia="方正仿宋_GBK"/>
                <w:kern w:val="0"/>
                <w:sz w:val="24"/>
                <w:szCs w:val="24"/>
                <w:lang w:bidi="ar"/>
              </w:rPr>
              <w:t>《机动车驾驶证申领和使用规定》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b/>
                <w:bCs/>
                <w:sz w:val="24"/>
                <w:szCs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非机动车登记</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《中华人民共和国道路交通安全法》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《云南省电动自行车管理规定》（云南省人民政府令第182号）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b/>
                <w:bCs/>
                <w:sz w:val="24"/>
                <w:szCs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涉路施工交通安全审查</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《中华人民共和国道路交通安全法》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《中华人民共和国公路法》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《城市道路管理条例》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户口迁移审批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《中华人民共和国户口登记条例》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left"/>
              <w:textAlignment w:val="center"/>
              <w:rPr>
                <w:rFonts w:eastAsia="方正仿宋_GBK"/>
                <w:spacing w:val="-6"/>
                <w:sz w:val="24"/>
                <w:szCs w:val="24"/>
              </w:rPr>
            </w:pPr>
            <w:r>
              <w:rPr>
                <w:rFonts w:eastAsia="方正仿宋_GBK"/>
                <w:spacing w:val="-6"/>
                <w:kern w:val="0"/>
                <w:sz w:val="24"/>
                <w:szCs w:val="24"/>
                <w:lang w:bidi="ar"/>
              </w:rPr>
              <w:t>犬类准养证核发</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《中华人民共和国动物防疫法》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《中华人民共和国传染病防治法实施办法》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普通护照签发</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r>
              <w:rPr>
                <w:rFonts w:eastAsia="方正仿宋_GBK"/>
                <w:kern w:val="0"/>
                <w:sz w:val="24"/>
                <w:szCs w:val="24"/>
                <w:lang w:bidi="ar"/>
              </w:rPr>
              <w:t>（受国家移民局委托实施）</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《中华人民共和国护照法》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内地居民前往港澳通行证、往来港澳通行证及签注签发</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r>
              <w:rPr>
                <w:rFonts w:eastAsia="方正仿宋_GBK"/>
                <w:kern w:val="0"/>
                <w:sz w:val="24"/>
                <w:szCs w:val="24"/>
                <w:lang w:bidi="ar"/>
              </w:rPr>
              <w:t>（受中华人民共和国出入境管理局委托实施）</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《中国公民因私事往来香港地区或者澳门地区的暂行管理办法》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大陆居民往来台湾通行证及签注签发</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公安局</w:t>
            </w:r>
            <w:r>
              <w:rPr>
                <w:rFonts w:eastAsia="方正仿宋_GBK"/>
                <w:kern w:val="0"/>
                <w:sz w:val="24"/>
                <w:szCs w:val="24"/>
                <w:lang w:bidi="ar"/>
              </w:rPr>
              <w:t>（受中华人民共和国出入境管理局委托实施）</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《中国公民往来台湾地区管理办法》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民政局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社会团体成立、变更、注销登记及修改章程核准</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民政局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《社会团体登记管理条例》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民政局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民办非企业单位成立、变更、注销登记及修改章程核准</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民政局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《民办非企业单位登记管理暂行条例》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hint="eastAsia" w:eastAsia="方正仿宋_GBK"/>
                <w:spacing w:val="-6"/>
                <w:kern w:val="0"/>
                <w:sz w:val="24"/>
                <w:szCs w:val="24"/>
                <w:lang w:bidi="ar"/>
              </w:rPr>
              <w:t>县民政局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eastAsia="方正仿宋_GBK"/>
                <w:spacing w:val="-6"/>
                <w:kern w:val="0"/>
                <w:sz w:val="24"/>
                <w:szCs w:val="24"/>
                <w:lang w:bidi="ar"/>
              </w:rPr>
              <w:t>宗教活动场所法人成立、变更、注销登记</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hint="eastAsia" w:eastAsia="方正仿宋_GBK"/>
                <w:spacing w:val="-6"/>
                <w:kern w:val="0"/>
                <w:sz w:val="24"/>
                <w:szCs w:val="24"/>
                <w:lang w:bidi="ar"/>
              </w:rPr>
              <w:t>县民政局</w:t>
            </w:r>
            <w:r>
              <w:rPr>
                <w:rFonts w:eastAsia="方正仿宋_GBK"/>
                <w:spacing w:val="-6"/>
                <w:kern w:val="0"/>
                <w:sz w:val="24"/>
                <w:szCs w:val="24"/>
                <w:lang w:bidi="ar"/>
              </w:rPr>
              <w:t>（由</w:t>
            </w:r>
            <w:r>
              <w:rPr>
                <w:rFonts w:hint="eastAsia" w:eastAsia="方正仿宋_GBK"/>
                <w:spacing w:val="-6"/>
                <w:kern w:val="0"/>
                <w:sz w:val="24"/>
                <w:szCs w:val="24"/>
                <w:lang w:bidi="ar"/>
              </w:rPr>
              <w:t>县民宗局</w:t>
            </w:r>
            <w:r>
              <w:rPr>
                <w:rFonts w:eastAsia="方正仿宋_GBK"/>
                <w:spacing w:val="-6"/>
                <w:kern w:val="0"/>
                <w:sz w:val="24"/>
                <w:szCs w:val="24"/>
                <w:lang w:bidi="ar"/>
              </w:rPr>
              <w:t>实施前置审查）</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《宗教事务条例》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pPr>
          </w:p>
          <w:p>
            <w:pPr>
              <w:pStyle w:val="10"/>
              <w:keepNext w:val="0"/>
              <w:keepLines w:val="0"/>
              <w:pageBreakBefore w:val="0"/>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民政局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慈善组织公开募捐资格审批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民政局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《中华人民共和国慈善法》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ascii="宋体" w:hAnsi="宋体" w:eastAsia="方正仿宋_GBK" w:cs="方正仿宋_GBK"/>
                <w:kern w:val="0"/>
                <w:sz w:val="24"/>
                <w:szCs w:val="24"/>
                <w:lang w:bidi="ar"/>
              </w:rPr>
              <w:t>县民政局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殡葬设施建设审批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县人民政府；县民政</w:t>
            </w:r>
            <w:r>
              <w:rPr>
                <w:rFonts w:hint="eastAsia"/>
                <w:kern w:val="0"/>
                <w:sz w:val="24"/>
                <w:szCs w:val="24"/>
                <w:lang w:bidi="ar"/>
              </w:rPr>
              <w:t>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《殡葬管理条例》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《国务院关于深化“证照分离”改革进一步激发市场主体发展活力的通知》（国发〔2021〕7号）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ascii="宋体" w:hAnsi="宋体" w:eastAsia="方正仿宋_GBK" w:cs="方正仿宋_GBK"/>
                <w:kern w:val="0"/>
                <w:sz w:val="24"/>
                <w:szCs w:val="24"/>
                <w:lang w:bidi="ar"/>
              </w:rPr>
              <w:t>县民政局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地名命名、更名审批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县民政局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《地名管理条例》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lang w:bidi="ar"/>
              </w:rPr>
              <w:t>县</w:t>
            </w:r>
            <w:r>
              <w:rPr>
                <w:rFonts w:ascii="宋体" w:hAnsi="宋体" w:eastAsia="方正仿宋_GBK"/>
                <w:kern w:val="0"/>
                <w:sz w:val="24"/>
                <w:szCs w:val="24"/>
                <w:lang w:bidi="ar"/>
              </w:rPr>
              <w:t>财政</w:t>
            </w:r>
            <w:r>
              <w:rPr>
                <w:rFonts w:hint="eastAsia"/>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中介机构从事代理记账业务审批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县财政局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《中华人民共和国会计法》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人力资源</w:t>
            </w:r>
            <w:r>
              <w:rPr>
                <w:rFonts w:hint="eastAsia" w:cs="方正仿宋_GBK"/>
                <w:kern w:val="0"/>
                <w:sz w:val="24"/>
                <w:szCs w:val="24"/>
                <w:lang w:bidi="ar"/>
              </w:rPr>
              <w:t>和</w:t>
            </w:r>
            <w:r>
              <w:rPr>
                <w:rFonts w:hint="eastAsia" w:ascii="宋体" w:hAnsi="宋体" w:eastAsia="方正仿宋_GBK" w:cs="方正仿宋_GBK"/>
                <w:kern w:val="0"/>
                <w:sz w:val="24"/>
                <w:szCs w:val="24"/>
                <w:lang w:bidi="ar"/>
              </w:rPr>
              <w:t>社会保障局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职业培训学校筹设审批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人力资源</w:t>
            </w:r>
            <w:r>
              <w:rPr>
                <w:rFonts w:hint="eastAsia" w:cs="方正仿宋_GBK"/>
                <w:kern w:val="0"/>
                <w:sz w:val="24"/>
                <w:szCs w:val="24"/>
                <w:lang w:bidi="ar"/>
              </w:rPr>
              <w:t>和</w:t>
            </w:r>
            <w:r>
              <w:rPr>
                <w:rFonts w:hint="eastAsia" w:ascii="宋体" w:hAnsi="宋体" w:eastAsia="方正仿宋_GBK" w:cs="方正仿宋_GBK"/>
                <w:kern w:val="0"/>
                <w:sz w:val="24"/>
                <w:szCs w:val="24"/>
                <w:lang w:bidi="ar"/>
              </w:rPr>
              <w:t>社会保障局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《中华人民共和国民办教育促进法》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《中华人民共和国中外合作办学条例》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人力资源</w:t>
            </w:r>
            <w:r>
              <w:rPr>
                <w:rFonts w:hint="eastAsia" w:cs="方正仿宋_GBK"/>
                <w:kern w:val="0"/>
                <w:sz w:val="24"/>
                <w:szCs w:val="24"/>
                <w:lang w:bidi="ar"/>
              </w:rPr>
              <w:t>和</w:t>
            </w:r>
            <w:r>
              <w:rPr>
                <w:rFonts w:hint="eastAsia" w:ascii="宋体" w:hAnsi="宋体" w:eastAsia="方正仿宋_GBK" w:cs="方正仿宋_GBK"/>
                <w:kern w:val="0"/>
                <w:sz w:val="24"/>
                <w:szCs w:val="24"/>
                <w:lang w:bidi="ar"/>
              </w:rPr>
              <w:t>社会保障局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职业培训学校办学许可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人力资源</w:t>
            </w:r>
            <w:r>
              <w:rPr>
                <w:rFonts w:hint="eastAsia" w:cs="方正仿宋_GBK"/>
                <w:kern w:val="0"/>
                <w:sz w:val="24"/>
                <w:szCs w:val="24"/>
                <w:lang w:bidi="ar"/>
              </w:rPr>
              <w:t>和</w:t>
            </w:r>
            <w:r>
              <w:rPr>
                <w:rFonts w:hint="eastAsia" w:ascii="宋体" w:hAnsi="宋体" w:eastAsia="方正仿宋_GBK" w:cs="方正仿宋_GBK"/>
                <w:kern w:val="0"/>
                <w:sz w:val="24"/>
                <w:szCs w:val="24"/>
                <w:lang w:bidi="ar"/>
              </w:rPr>
              <w:t>社会保障局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《中华人民共和国民办教育促进法》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《中华人民共和国中外合作办学条例》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人力资源</w:t>
            </w:r>
            <w:r>
              <w:rPr>
                <w:rFonts w:hint="eastAsia" w:cs="方正仿宋_GBK"/>
                <w:kern w:val="0"/>
                <w:sz w:val="24"/>
                <w:szCs w:val="24"/>
                <w:lang w:bidi="ar"/>
              </w:rPr>
              <w:t>和</w:t>
            </w:r>
            <w:r>
              <w:rPr>
                <w:rFonts w:hint="eastAsia" w:ascii="宋体" w:hAnsi="宋体" w:eastAsia="方正仿宋_GBK" w:cs="方正仿宋_GBK"/>
                <w:kern w:val="0"/>
                <w:sz w:val="24"/>
                <w:szCs w:val="24"/>
                <w:lang w:bidi="ar"/>
              </w:rPr>
              <w:t>社会保障局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人力资源服务许可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人力资源</w:t>
            </w:r>
            <w:r>
              <w:rPr>
                <w:rFonts w:hint="eastAsia" w:cs="方正仿宋_GBK"/>
                <w:kern w:val="0"/>
                <w:sz w:val="24"/>
                <w:szCs w:val="24"/>
                <w:lang w:bidi="ar"/>
              </w:rPr>
              <w:t>和</w:t>
            </w:r>
            <w:r>
              <w:rPr>
                <w:rFonts w:hint="eastAsia" w:ascii="宋体" w:hAnsi="宋体" w:eastAsia="方正仿宋_GBK" w:cs="方正仿宋_GBK"/>
                <w:kern w:val="0"/>
                <w:sz w:val="24"/>
                <w:szCs w:val="24"/>
                <w:lang w:bidi="ar"/>
              </w:rPr>
              <w:t>社会保障局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《中华人民共和国就业促进法》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《人力资源市场暂行条例》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《云南省人民政府关于取消和下放一批行政审批项目的决定》（云政发〔2013〕120号）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人力资源</w:t>
            </w:r>
            <w:r>
              <w:rPr>
                <w:rFonts w:hint="eastAsia" w:cs="方正仿宋_GBK"/>
                <w:kern w:val="0"/>
                <w:sz w:val="24"/>
                <w:szCs w:val="24"/>
                <w:lang w:bidi="ar"/>
              </w:rPr>
              <w:t>和</w:t>
            </w:r>
            <w:r>
              <w:rPr>
                <w:rFonts w:hint="eastAsia" w:ascii="宋体" w:hAnsi="宋体" w:eastAsia="方正仿宋_GBK" w:cs="方正仿宋_GBK"/>
                <w:kern w:val="0"/>
                <w:sz w:val="24"/>
                <w:szCs w:val="24"/>
                <w:lang w:bidi="ar"/>
              </w:rPr>
              <w:t>社会保障局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劳务派遣经营许可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人力资源</w:t>
            </w:r>
            <w:r>
              <w:rPr>
                <w:rFonts w:hint="eastAsia" w:cs="方正仿宋_GBK"/>
                <w:kern w:val="0"/>
                <w:sz w:val="24"/>
                <w:szCs w:val="24"/>
                <w:lang w:bidi="ar"/>
              </w:rPr>
              <w:t>和</w:t>
            </w:r>
            <w:r>
              <w:rPr>
                <w:rFonts w:hint="eastAsia" w:ascii="宋体" w:hAnsi="宋体" w:eastAsia="方正仿宋_GBK" w:cs="方正仿宋_GBK"/>
                <w:kern w:val="0"/>
                <w:sz w:val="24"/>
                <w:szCs w:val="24"/>
                <w:lang w:bidi="ar"/>
              </w:rPr>
              <w:t>社会保障局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《中华人民共和国劳动合同法》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《劳务派遣行政许可实施办法》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《云南省人民政府行政审批制度改革办公室关于取消和下放一批行政许可事项的通知》（云审改办发〔2017〕1号）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《云南省人民政府关于调整112项涉及州级及以下行政权力事项的决定》（云政发〔2020〕21号）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人力资源</w:t>
            </w:r>
            <w:r>
              <w:rPr>
                <w:rFonts w:hint="eastAsia" w:cs="方正仿宋_GBK"/>
                <w:kern w:val="0"/>
                <w:sz w:val="24"/>
                <w:szCs w:val="24"/>
                <w:lang w:bidi="ar"/>
              </w:rPr>
              <w:t>和</w:t>
            </w:r>
            <w:r>
              <w:rPr>
                <w:rFonts w:hint="eastAsia" w:ascii="宋体" w:hAnsi="宋体" w:eastAsia="方正仿宋_GBK" w:cs="方正仿宋_GBK"/>
                <w:kern w:val="0"/>
                <w:sz w:val="24"/>
                <w:szCs w:val="24"/>
                <w:lang w:bidi="ar"/>
              </w:rPr>
              <w:t>社会保障局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企业实行不定时工作制和综合计算工时工作制审批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人力资源</w:t>
            </w:r>
            <w:r>
              <w:rPr>
                <w:rFonts w:hint="eastAsia" w:cs="方正仿宋_GBK"/>
                <w:kern w:val="0"/>
                <w:sz w:val="24"/>
                <w:szCs w:val="24"/>
                <w:lang w:bidi="ar"/>
              </w:rPr>
              <w:t>和</w:t>
            </w:r>
            <w:r>
              <w:rPr>
                <w:rFonts w:hint="eastAsia" w:ascii="宋体" w:hAnsi="宋体" w:eastAsia="方正仿宋_GBK" w:cs="方正仿宋_GBK"/>
                <w:kern w:val="0"/>
                <w:sz w:val="24"/>
                <w:szCs w:val="24"/>
                <w:lang w:bidi="ar"/>
              </w:rPr>
              <w:t>社会保障局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《中华人民共和国劳动法》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《关于企业实行不定时工作制和综合计算工时工作制的审批办法》（劳部发〔1994〕503号）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《云南省人民政府行政审批制度改革办公室关于取消和下放一批行政许可事项的通知》（云审改办发〔2017〕1号）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县自然资源局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开采矿产资源审批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县自然资源局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《中华人民共和国矿产资源法》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《中华人民共和国矿产资源法实施细则》</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《矿产资源开采登记管理办法》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县自然资源局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法人或者其他组织需要利用属于国家秘密的基础测绘成果审批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县自然资源局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《中华人民共和国测绘成果管理条例》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w:t>
            </w:r>
            <w:r>
              <w:rPr>
                <w:kern w:val="0"/>
                <w:sz w:val="24"/>
                <w:szCs w:val="24"/>
                <w:lang w:bidi="ar"/>
              </w:rPr>
              <w:t>涉密</w:t>
            </w:r>
            <w:r>
              <w:rPr>
                <w:rFonts w:eastAsia="方正仿宋_GBK"/>
                <w:kern w:val="0"/>
                <w:sz w:val="24"/>
                <w:szCs w:val="24"/>
                <w:lang w:bidi="ar"/>
              </w:rPr>
              <w:t>基础测绘成果提供使用管理办法》（</w:t>
            </w:r>
            <w:r>
              <w:rPr>
                <w:kern w:val="0"/>
                <w:sz w:val="24"/>
                <w:szCs w:val="24"/>
                <w:lang w:bidi="ar"/>
              </w:rPr>
              <w:t>自然资规</w:t>
            </w:r>
            <w:r>
              <w:rPr>
                <w:rFonts w:eastAsia="方正仿宋_GBK"/>
                <w:kern w:val="0"/>
                <w:sz w:val="24"/>
                <w:szCs w:val="24"/>
                <w:lang w:bidi="ar"/>
              </w:rPr>
              <w:t>〔20</w:t>
            </w:r>
            <w:r>
              <w:rPr>
                <w:kern w:val="0"/>
                <w:sz w:val="24"/>
                <w:szCs w:val="24"/>
                <w:lang w:bidi="ar"/>
              </w:rPr>
              <w:t>23</w:t>
            </w:r>
            <w:r>
              <w:rPr>
                <w:rFonts w:eastAsia="方正仿宋_GBK"/>
                <w:kern w:val="0"/>
                <w:sz w:val="24"/>
                <w:szCs w:val="24"/>
                <w:lang w:bidi="ar"/>
              </w:rPr>
              <w:t>〕3号）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pPr>
          </w:p>
          <w:p>
            <w:pPr>
              <w:pStyle w:val="9"/>
              <w:keepNext w:val="0"/>
              <w:keepLines w:val="0"/>
              <w:pageBreakBefore w:val="0"/>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县自然资源局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建设项目用地预审与选址意见书核发</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县自然资源局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《中华人民共和国城乡规划法》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《中华人民共和国土地管理法》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《中华人民共和国土地管理法实施条例》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《建设项目用地预审管理办法》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p>
          <w:p>
            <w:pPr>
              <w:pStyle w:val="9"/>
              <w:keepNext w:val="0"/>
              <w:keepLines w:val="0"/>
              <w:pageBreakBefore w:val="0"/>
              <w:kinsoku/>
              <w:wordWrap/>
              <w:overflowPunct/>
              <w:topLinePunct w:val="0"/>
              <w:autoSpaceDE/>
              <w:autoSpaceDN/>
              <w:bidi w:val="0"/>
              <w:adjustRightInd/>
              <w:snapToGrid/>
              <w:spacing w:after="0" w:line="480" w:lineRule="exact"/>
              <w:ind w:left="0" w:leftChars="0"/>
              <w:rPr>
                <w:rFonts w:hint="eastAsia"/>
                <w:lang w:eastAsia="zh-CN"/>
              </w:rPr>
            </w:pP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宋体"/>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县自然资源局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国有建设用地使用权出让后土地使用权分割转让批准</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县自然资源局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《中华人民共和国城镇国有土地使用权出让和转让暂行条例》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spacing w:val="-6"/>
                <w:kern w:val="0"/>
                <w:sz w:val="24"/>
                <w:szCs w:val="24"/>
                <w:lang w:bidi="ar"/>
              </w:rPr>
              <w:t>县自然资源局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乡（镇）村企业使用集体建设用地审批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ascii="宋体" w:hAnsi="宋体" w:eastAsia="方正仿宋_GBK" w:cs="方正仿宋_GBK"/>
                <w:kern w:val="0"/>
                <w:sz w:val="24"/>
                <w:szCs w:val="24"/>
                <w:lang w:bidi="ar"/>
              </w:rPr>
              <w:t>县人民政府（由</w:t>
            </w:r>
            <w:r>
              <w:rPr>
                <w:rFonts w:hint="eastAsia" w:cs="方正仿宋_GBK"/>
                <w:kern w:val="0"/>
                <w:sz w:val="24"/>
                <w:szCs w:val="24"/>
                <w:lang w:bidi="ar"/>
              </w:rPr>
              <w:t>县自然资源局</w:t>
            </w:r>
            <w:r>
              <w:rPr>
                <w:rFonts w:hint="eastAsia" w:ascii="宋体" w:hAnsi="宋体" w:eastAsia="方正仿宋_GBK" w:cs="方正仿宋_GBK"/>
                <w:kern w:val="0"/>
                <w:sz w:val="24"/>
                <w:szCs w:val="24"/>
                <w:lang w:bidi="ar"/>
              </w:rPr>
              <w:t>承办）</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《中华人民共和国土地管理法》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《云南省土地管理条例》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spacing w:val="-6"/>
                <w:kern w:val="0"/>
                <w:sz w:val="24"/>
                <w:szCs w:val="24"/>
                <w:lang w:bidi="ar"/>
              </w:rPr>
              <w:t>县自然资源局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乡（镇）村公共设施、公益事业使用集体建设用地审批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ascii="宋体" w:hAnsi="宋体" w:eastAsia="方正仿宋_GBK" w:cs="方正仿宋_GBK"/>
                <w:kern w:val="0"/>
                <w:sz w:val="24"/>
                <w:szCs w:val="24"/>
                <w:lang w:bidi="ar"/>
              </w:rPr>
              <w:t>县人民政府（由</w:t>
            </w:r>
            <w:r>
              <w:rPr>
                <w:rFonts w:hint="eastAsia" w:cs="方正仿宋_GBK"/>
                <w:kern w:val="0"/>
                <w:sz w:val="24"/>
                <w:szCs w:val="24"/>
                <w:lang w:bidi="ar"/>
              </w:rPr>
              <w:t>县自然资源局</w:t>
            </w:r>
            <w:r>
              <w:rPr>
                <w:rFonts w:hint="eastAsia" w:ascii="宋体" w:hAnsi="宋体" w:eastAsia="方正仿宋_GBK" w:cs="方正仿宋_GBK"/>
                <w:kern w:val="0"/>
                <w:sz w:val="24"/>
                <w:szCs w:val="24"/>
                <w:lang w:bidi="ar"/>
              </w:rPr>
              <w:t>承办）</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《中华人民共和国土地管理法》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《云南省土地管理条例》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县自然资源局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临时用地审批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县自然资源局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《中华人民共和国土地管理法》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《云南省土地管理条例》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县自然资源局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建设用地、临时建设用地规划许可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县自然资源局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《中华人民共和国城乡规划法》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《云南省土地管理条例》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县自然资源局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开发未确定使用权的国有荒山、荒地、荒</w:t>
            </w:r>
            <w:r>
              <w:rPr>
                <w:rFonts w:eastAsia="方正仿宋_GBK"/>
                <w:spacing w:val="-23"/>
                <w:kern w:val="0"/>
                <w:sz w:val="24"/>
                <w:szCs w:val="24"/>
                <w:lang w:bidi="ar"/>
              </w:rPr>
              <w:t>滩从事生产审查</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ascii="宋体" w:hAnsi="宋体" w:eastAsia="方正仿宋_GBK" w:cs="方正仿宋_GBK"/>
                <w:kern w:val="0"/>
                <w:sz w:val="24"/>
                <w:szCs w:val="24"/>
                <w:lang w:bidi="ar"/>
              </w:rPr>
              <w:t>县人民政府（由</w:t>
            </w:r>
            <w:r>
              <w:rPr>
                <w:rFonts w:hint="eastAsia" w:cs="方正仿宋_GBK"/>
                <w:kern w:val="0"/>
                <w:sz w:val="24"/>
                <w:szCs w:val="24"/>
                <w:lang w:bidi="ar"/>
              </w:rPr>
              <w:t>县自然资源局</w:t>
            </w:r>
            <w:r>
              <w:rPr>
                <w:rFonts w:hint="eastAsia" w:ascii="宋体" w:hAnsi="宋体" w:eastAsia="方正仿宋_GBK" w:cs="方正仿宋_GBK"/>
                <w:kern w:val="0"/>
                <w:sz w:val="24"/>
                <w:szCs w:val="24"/>
                <w:lang w:bidi="ar"/>
              </w:rPr>
              <w:t>承办）</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《中华人民共和国土地管理法》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《中华人民共和国土地管理法实施条例》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县自然资源局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建设工程、临时建设工程规划许可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县自然资源局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《中华人民共和国城乡规划法》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县自然资源局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乡村建设规划许可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eastAsia="zh-CN" w:bidi="ar"/>
              </w:rPr>
              <w:t>县自然资源局；</w:t>
            </w:r>
            <w:r>
              <w:rPr>
                <w:rFonts w:hint="eastAsia" w:cs="方正仿宋_GBK"/>
                <w:kern w:val="0"/>
                <w:sz w:val="24"/>
                <w:szCs w:val="24"/>
                <w:lang w:bidi="ar"/>
              </w:rPr>
              <w:t>各</w:t>
            </w:r>
            <w:r>
              <w:rPr>
                <w:rFonts w:hint="eastAsia" w:ascii="宋体" w:hAnsi="宋体" w:eastAsia="方正仿宋_GBK" w:cs="方正仿宋_GBK"/>
                <w:kern w:val="0"/>
                <w:sz w:val="24"/>
                <w:szCs w:val="24"/>
                <w:lang w:bidi="ar"/>
              </w:rPr>
              <w:t>乡</w:t>
            </w:r>
            <w:r>
              <w:rPr>
                <w:rFonts w:hint="eastAsia" w:cs="方正仿宋_GBK"/>
                <w:kern w:val="0"/>
                <w:sz w:val="24"/>
                <w:szCs w:val="24"/>
                <w:lang w:bidi="ar"/>
              </w:rPr>
              <w:t>（</w:t>
            </w:r>
            <w:r>
              <w:rPr>
                <w:rFonts w:hint="eastAsia" w:ascii="宋体" w:hAnsi="宋体" w:eastAsia="方正仿宋_GBK" w:cs="方正仿宋_GBK"/>
                <w:kern w:val="0"/>
                <w:sz w:val="24"/>
                <w:szCs w:val="24"/>
                <w:lang w:bidi="ar"/>
              </w:rPr>
              <w:t>镇</w:t>
            </w:r>
            <w:r>
              <w:rPr>
                <w:rFonts w:hint="eastAsia" w:cs="方正仿宋_GBK"/>
                <w:kern w:val="0"/>
                <w:sz w:val="24"/>
                <w:szCs w:val="24"/>
                <w:lang w:bidi="ar"/>
              </w:rPr>
              <w:t>）人民</w:t>
            </w:r>
            <w:r>
              <w:rPr>
                <w:rFonts w:hint="eastAsia" w:ascii="宋体" w:hAnsi="宋体" w:eastAsia="方正仿宋_GBK" w:cs="方正仿宋_GBK"/>
                <w:kern w:val="0"/>
                <w:sz w:val="24"/>
                <w:szCs w:val="24"/>
                <w:lang w:bidi="ar"/>
              </w:rPr>
              <w:t>政府</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《中华人民共和国城乡规划法》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《云南省城乡规划条例》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县住房和城乡建设局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建筑工程施工许可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住房</w:t>
            </w:r>
            <w:r>
              <w:rPr>
                <w:rFonts w:hint="eastAsia" w:cs="方正仿宋_GBK"/>
                <w:kern w:val="0"/>
                <w:sz w:val="24"/>
                <w:szCs w:val="24"/>
                <w:lang w:bidi="ar"/>
              </w:rPr>
              <w:t>和</w:t>
            </w:r>
            <w:r>
              <w:rPr>
                <w:rFonts w:hint="eastAsia" w:ascii="宋体" w:hAnsi="宋体" w:eastAsia="方正仿宋_GBK" w:cs="方正仿宋_GBK"/>
                <w:kern w:val="0"/>
                <w:sz w:val="24"/>
                <w:szCs w:val="24"/>
                <w:lang w:bidi="ar"/>
              </w:rPr>
              <w:t>城乡建设局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《中华人民共和国建筑法》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《建筑工程施工许可管理办法》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宋体"/>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县住房和城乡建设局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23"/>
                <w:kern w:val="0"/>
                <w:sz w:val="24"/>
                <w:szCs w:val="24"/>
                <w:lang w:bidi="ar"/>
              </w:rPr>
              <w:t>商品房预售许可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住房</w:t>
            </w:r>
            <w:r>
              <w:rPr>
                <w:rFonts w:hint="eastAsia" w:cs="方正仿宋_GBK"/>
                <w:kern w:val="0"/>
                <w:sz w:val="24"/>
                <w:szCs w:val="24"/>
                <w:lang w:bidi="ar"/>
              </w:rPr>
              <w:t>和</w:t>
            </w:r>
            <w:r>
              <w:rPr>
                <w:rFonts w:hint="eastAsia" w:ascii="宋体" w:hAnsi="宋体" w:eastAsia="方正仿宋_GBK" w:cs="方正仿宋_GBK"/>
                <w:kern w:val="0"/>
                <w:sz w:val="24"/>
                <w:szCs w:val="24"/>
                <w:lang w:bidi="ar"/>
              </w:rPr>
              <w:t>城乡建设局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《中华人民共和国城市房地产管理法》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《云南省人民政府关于取消和下放一批行政审批项目的决定》（云政发〔2013〕120号）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县城乡管理综合执法局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关闭、闲置、拆除城市环境卫生设施许可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县城乡管理综合执法局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《中华人民共和国固体废物污染环境防治法》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《云南省人民政府关于调整112项涉及州级及以下行政权力事项的决定》（云政发〔2020〕21号）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县城乡管理综合执法局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拆除环境卫生设施许可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县城乡管理综合执法局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《城市市容和环境卫生管理条例》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县城乡管理综合执法局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从事城市生活垃圾经营性清扫、收集、运输、处理服务审批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县城乡管理综合执法局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《国务院对确需保留的行政审批项目设定行政许可的决定》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县城乡管理综合执法局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城市建筑垃圾处置核准</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县城乡管理综合执法局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《国务院对确需保留的行政审批项目设定行政许可的决定》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县城乡管理综合执法局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城镇污水排入排水管网许可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县城乡管理综合执法局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《城镇排水与污水处理条例》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《云南省人民政府关于调整112项涉及州级及以下行政权力事项的决定》（云政发〔2020〕21号）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县城乡管理综合执法局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拆除、改动、迁移城市公共供水设施审核</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县城乡管理综合执法局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《城市供水条例》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县城乡管理综合执法局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拆除、改动城镇排水与污水处理设施审核</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县城乡管理综合执法局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《城镇排水与污水处理条例》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县城乡管理综合执法局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由于工程施工、设备维修等原因确需停止供水的审批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县城乡管理综合执法局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《城市供水条例》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县城乡管理综合执法局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燃气经营者改动市政燃气设施审批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县城乡管理综合执法局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《城镇燃气管理条例》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《国务院关于第六批取消和调整行政审批项目的决定》（国发〔2012〕52号）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县城乡管理综合执法局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市政设施建设类审批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县人民政府（</w:t>
            </w:r>
            <w:r>
              <w:rPr>
                <w:rFonts w:hint="eastAsia"/>
                <w:kern w:val="0"/>
                <w:sz w:val="24"/>
                <w:szCs w:val="24"/>
                <w:lang w:bidi="ar"/>
              </w:rPr>
              <w:t>由</w:t>
            </w:r>
            <w:r>
              <w:rPr>
                <w:rFonts w:hint="eastAsia" w:cs="方正仿宋_GBK"/>
                <w:kern w:val="0"/>
                <w:sz w:val="24"/>
                <w:szCs w:val="24"/>
                <w:lang w:bidi="ar"/>
              </w:rPr>
              <w:t>县城乡管理综合执法局承办</w:t>
            </w:r>
            <w:r>
              <w:rPr>
                <w:rFonts w:eastAsia="方正仿宋_GBK"/>
                <w:kern w:val="0"/>
                <w:sz w:val="24"/>
                <w:szCs w:val="24"/>
                <w:lang w:bidi="ar"/>
              </w:rPr>
              <w:t>）</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《城市道路管理条例》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《云南省城市建设管理条例》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县城乡管理综合执法局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特殊车辆在城市道路上行驶审批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县城乡管理综合执法局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《城市道路管理条例》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《云南省人民政府关于调整112项涉及州级及以下行政权力事项的决定》（云政发〔2020〕21号）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1255"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县城乡管理综合执法局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23"/>
                <w:kern w:val="0"/>
                <w:sz w:val="24"/>
                <w:szCs w:val="24"/>
                <w:lang w:bidi="ar"/>
              </w:rPr>
              <w:t>改变绿化规划、绿化用地的使用性质审批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县城乡管理综合执法局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《国务院对确需保留的行政审批项目设定行政许可的决定》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1285"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县城乡管理综合执法局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工程建设涉及城市绿地、树木审批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县城乡管理综合执法局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《城市绿化条例》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1340"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hint="eastAsia" w:cs="方正仿宋_GBK"/>
                <w:kern w:val="0"/>
                <w:sz w:val="24"/>
                <w:szCs w:val="24"/>
                <w:lang w:bidi="ar"/>
              </w:rPr>
            </w:pPr>
            <w:r>
              <w:rPr>
                <w:rFonts w:hint="eastAsia" w:cs="方正仿宋_GBK"/>
                <w:kern w:val="0"/>
                <w:sz w:val="24"/>
                <w:szCs w:val="24"/>
                <w:lang w:bidi="ar"/>
              </w:rPr>
              <w:t>县城乡管理综合执法局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eastAsia="方正仿宋_GBK"/>
                <w:spacing w:val="-6"/>
                <w:kern w:val="0"/>
                <w:sz w:val="24"/>
                <w:szCs w:val="24"/>
                <w:lang w:bidi="ar"/>
              </w:rPr>
              <w:t>设置大型户外广告及在城市建筑物、设施上悬挂、张贴宣传品审批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cs="方正仿宋_GBK"/>
                <w:kern w:val="0"/>
                <w:sz w:val="24"/>
                <w:szCs w:val="24"/>
                <w:lang w:bidi="ar"/>
              </w:rPr>
            </w:pPr>
            <w:r>
              <w:rPr>
                <w:rFonts w:hint="eastAsia"/>
                <w:kern w:val="0"/>
                <w:sz w:val="24"/>
                <w:szCs w:val="24"/>
                <w:lang w:bidi="ar"/>
              </w:rPr>
              <w:t>县城乡管理综合执法局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《城市市容和环境卫生管理条例》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1170"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hint="eastAsia" w:cs="方正仿宋_GBK"/>
                <w:kern w:val="0"/>
                <w:sz w:val="24"/>
                <w:szCs w:val="24"/>
                <w:lang w:bidi="ar"/>
              </w:rPr>
            </w:pPr>
            <w:r>
              <w:rPr>
                <w:rFonts w:hint="eastAsia" w:cs="方正仿宋_GBK"/>
                <w:kern w:val="0"/>
                <w:sz w:val="24"/>
                <w:szCs w:val="24"/>
                <w:lang w:bidi="ar"/>
              </w:rPr>
              <w:t>县城乡管理综合执法局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eastAsia="方正仿宋_GBK"/>
                <w:spacing w:val="-6"/>
                <w:kern w:val="0"/>
                <w:sz w:val="24"/>
                <w:szCs w:val="24"/>
                <w:lang w:bidi="ar"/>
              </w:rPr>
              <w:t>临时性建筑物搭建、堆放物料、占道施工审批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cs="方正仿宋_GBK"/>
                <w:kern w:val="0"/>
                <w:sz w:val="24"/>
                <w:szCs w:val="24"/>
                <w:lang w:bidi="ar"/>
              </w:rPr>
            </w:pPr>
            <w:r>
              <w:rPr>
                <w:rFonts w:hint="eastAsia"/>
                <w:kern w:val="0"/>
                <w:sz w:val="24"/>
                <w:szCs w:val="24"/>
                <w:lang w:bidi="ar"/>
              </w:rPr>
              <w:t>县城乡管理综合执法局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《城市市容和环境卫生管理条例》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1420"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县住房和城乡建设局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历史建筑实施原址保护审批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县住房和城乡建设局</w:t>
            </w:r>
            <w:r>
              <w:rPr>
                <w:rFonts w:eastAsia="方正仿宋_GBK"/>
                <w:kern w:val="0"/>
                <w:sz w:val="24"/>
                <w:szCs w:val="24"/>
                <w:lang w:bidi="ar"/>
              </w:rPr>
              <w:t>会同文化和旅游</w:t>
            </w:r>
            <w:r>
              <w:rPr>
                <w:rFonts w:hint="eastAsia"/>
                <w:kern w:val="0"/>
                <w:sz w:val="24"/>
                <w:szCs w:val="24"/>
                <w:lang w:bidi="ar"/>
              </w:rPr>
              <w:t>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《历史文化名城名镇名村保护条例》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县住房和城乡建设局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历史文化街区、名镇、名村核心保护范围内拆除历史建筑以外的建筑物、构筑物或者其他设施审批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县住房和城乡建设局</w:t>
            </w:r>
            <w:r>
              <w:rPr>
                <w:rFonts w:eastAsia="方正仿宋_GBK"/>
                <w:kern w:val="0"/>
                <w:sz w:val="24"/>
                <w:szCs w:val="24"/>
                <w:lang w:bidi="ar"/>
              </w:rPr>
              <w:t>会同文化和旅游局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《历史文化名城名镇名村保护条例》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县住房和城乡建设局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历史建筑外部修缮装饰、添加设施以及改变历史建筑的结构或者使用性质审批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县住房和城乡建设局</w:t>
            </w:r>
            <w:r>
              <w:rPr>
                <w:rFonts w:eastAsia="方正仿宋_GBK"/>
                <w:kern w:val="0"/>
                <w:sz w:val="24"/>
                <w:szCs w:val="24"/>
                <w:lang w:bidi="ar"/>
              </w:rPr>
              <w:t>会同文化和旅游局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《历史文化名城名镇名村保护条例》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1395"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县住房和城乡建设局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建设工程消防设计审查</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县住房和城乡建设局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《中华人民共和国消防法》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《建设工程消防设计审查验收管理暂行规定》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县住房和城乡建设局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建设工程消防验收</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县住房和城乡建设局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《中华人民共和国消防法》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《建设工程消防设计审查验收管理暂行规定》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县住房和城乡建设局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在村庄、集镇规划区内公共场所修建临时建筑等设施审批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各</w:t>
            </w:r>
            <w:r>
              <w:rPr>
                <w:rFonts w:eastAsia="方正仿宋_GBK"/>
                <w:kern w:val="0"/>
                <w:sz w:val="24"/>
                <w:szCs w:val="24"/>
                <w:lang w:bidi="ar"/>
              </w:rPr>
              <w:t>乡</w:t>
            </w:r>
            <w:r>
              <w:rPr>
                <w:rFonts w:hint="eastAsia"/>
                <w:kern w:val="0"/>
                <w:sz w:val="24"/>
                <w:szCs w:val="24"/>
                <w:lang w:bidi="ar"/>
              </w:rPr>
              <w:t>（镇）人民</w:t>
            </w:r>
            <w:r>
              <w:rPr>
                <w:rFonts w:eastAsia="方正仿宋_GBK"/>
                <w:kern w:val="0"/>
                <w:sz w:val="24"/>
                <w:szCs w:val="24"/>
                <w:lang w:bidi="ar"/>
              </w:rPr>
              <w:t>政府</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《村庄和集镇规划建设管理条例》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县住房和城乡建设局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建筑起重机械使用登记</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县住房和城乡建设局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《中华人民共和国特种设备安全法》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《建设工程安全生产管理条例》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县发展和改革局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eastAsia="方正仿宋_GBK"/>
                <w:spacing w:val="-6"/>
                <w:kern w:val="0"/>
                <w:sz w:val="24"/>
                <w:szCs w:val="24"/>
                <w:lang w:bidi="ar"/>
              </w:rPr>
              <w:t>应建防空地下室的民用建筑项目报建审批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hint="eastAsia" w:cs="方正仿宋_GBK"/>
                <w:kern w:val="0"/>
                <w:sz w:val="24"/>
                <w:szCs w:val="24"/>
                <w:lang w:bidi="ar"/>
              </w:rPr>
              <w:t>县发展和改革局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《中共中央 国务院 中央军委关于加强人民防空工作的决定》</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《国务院关于印发清理规范投资项目报建审批事项实施方案的通知》（国发〔2016〕29号）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《云南省实施〈中华人民共和国人民防空法〉办法》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县发展和改革局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eastAsia="方正仿宋_GBK"/>
                <w:spacing w:val="-6"/>
                <w:kern w:val="0"/>
                <w:sz w:val="24"/>
                <w:szCs w:val="24"/>
                <w:lang w:bidi="ar"/>
              </w:rPr>
              <w:t>拆除人民防空工程审批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hint="eastAsia" w:cs="方正仿宋_GBK"/>
                <w:kern w:val="0"/>
                <w:sz w:val="24"/>
                <w:szCs w:val="24"/>
                <w:lang w:bidi="ar"/>
              </w:rPr>
              <w:t>县发展和改革局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《中华人民共和国人民防空法》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cs="方正仿宋_GBK"/>
                <w:kern w:val="0"/>
                <w:sz w:val="24"/>
                <w:szCs w:val="24"/>
                <w:lang w:bidi="ar"/>
              </w:rPr>
            </w:pPr>
            <w:r>
              <w:rPr>
                <w:rFonts w:hint="eastAsia" w:cs="方正仿宋_GBK"/>
                <w:kern w:val="0"/>
                <w:sz w:val="24"/>
                <w:szCs w:val="24"/>
                <w:lang w:bidi="ar"/>
              </w:rPr>
              <w:t>县发展和改革局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hint="eastAsia" w:ascii="宋体" w:hAnsi="宋体" w:eastAsia="方正仿宋_GBK" w:cs="方正仿宋_GBK"/>
                <w:kern w:val="0"/>
                <w:sz w:val="24"/>
                <w:szCs w:val="24"/>
                <w:lang w:bidi="ar"/>
              </w:rPr>
              <w:t>固定资产投资项目节能审查</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cs="方正仿宋_GBK"/>
                <w:kern w:val="0"/>
                <w:sz w:val="24"/>
                <w:szCs w:val="24"/>
                <w:lang w:bidi="ar"/>
              </w:rPr>
            </w:pPr>
            <w:r>
              <w:rPr>
                <w:rFonts w:hint="eastAsia" w:cs="方正仿宋_GBK"/>
                <w:kern w:val="0"/>
                <w:sz w:val="24"/>
                <w:szCs w:val="24"/>
                <w:lang w:bidi="ar"/>
              </w:rPr>
              <w:t>县发展和改革局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《中华人民共和国节约能源法》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《固定资产投资项目节能审查办法》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县发展和改革局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新建不能满足管道保护要求的石油天然气管道防护方案审批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县发展和改革局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《中华人民共和国石油天然气管道保护法》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县发展和改革局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可能影响石油天然气管道保护的施工作业审批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县发展和改革局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《中华人民共和国石油天然气管道保护法》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交通</w:t>
            </w:r>
          </w:p>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ascii="宋体" w:hAnsi="宋体" w:eastAsia="方正仿宋_GBK" w:cs="方正仿宋_GBK"/>
                <w:kern w:val="0"/>
                <w:sz w:val="24"/>
                <w:szCs w:val="24"/>
                <w:lang w:bidi="ar"/>
              </w:rPr>
              <w:t>运输局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公路建设项目设计文件审批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县交通运输局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《中华人民共和国公路法》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《建设工程质量管理条例》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《建设工程勘察设计管理条例》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《农村公路建设管理办法》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宋体"/>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pPr>
          </w:p>
          <w:p>
            <w:pPr>
              <w:pStyle w:val="9"/>
              <w:keepNext w:val="0"/>
              <w:keepLines w:val="0"/>
              <w:pageBreakBefore w:val="0"/>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交通</w:t>
            </w:r>
          </w:p>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ascii="宋体" w:hAnsi="宋体" w:eastAsia="方正仿宋_GBK" w:cs="方正仿宋_GBK"/>
                <w:kern w:val="0"/>
                <w:sz w:val="24"/>
                <w:szCs w:val="24"/>
                <w:lang w:bidi="ar"/>
              </w:rPr>
              <w:t>运输局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公路建设项目施工许可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w:t>
            </w:r>
            <w:r>
              <w:rPr>
                <w:rFonts w:eastAsia="方正仿宋_GBK"/>
                <w:kern w:val="0"/>
                <w:sz w:val="24"/>
                <w:szCs w:val="24"/>
                <w:lang w:bidi="ar"/>
              </w:rPr>
              <w:t>交通运输局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《中华人民共和国公路法》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《公路建设市场管理办法》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宋体"/>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lang w:bidi="ar"/>
              </w:rPr>
              <w:t>县</w:t>
            </w:r>
            <w:r>
              <w:rPr>
                <w:rFonts w:eastAsia="方正仿宋_GBK"/>
                <w:kern w:val="0"/>
                <w:sz w:val="24"/>
                <w:szCs w:val="24"/>
                <w:lang w:bidi="ar"/>
              </w:rPr>
              <w:t>交通运输局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公路建设项目竣工验收</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w:t>
            </w:r>
            <w:r>
              <w:rPr>
                <w:rFonts w:eastAsia="方正仿宋_GBK"/>
                <w:kern w:val="0"/>
                <w:sz w:val="24"/>
                <w:szCs w:val="24"/>
                <w:lang w:bidi="ar"/>
              </w:rPr>
              <w:t>交通运输局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《中华人民共和国公路法》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《收费公路管理条例》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《公路工程竣（交）工验收办法》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《农村公路建设管理办法》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《云南省公路路政条例》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lang w:bidi="ar"/>
              </w:rPr>
              <w:t>县</w:t>
            </w:r>
            <w:r>
              <w:rPr>
                <w:rFonts w:eastAsia="方正仿宋_GBK"/>
                <w:kern w:val="0"/>
                <w:sz w:val="24"/>
                <w:szCs w:val="24"/>
                <w:lang w:bidi="ar"/>
              </w:rPr>
              <w:t>交通运输局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公路超限运输许可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w:t>
            </w:r>
            <w:r>
              <w:rPr>
                <w:rFonts w:eastAsia="方正仿宋_GBK"/>
                <w:kern w:val="0"/>
                <w:sz w:val="24"/>
                <w:szCs w:val="24"/>
                <w:lang w:bidi="ar"/>
              </w:rPr>
              <w:t>交通运输局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《中华人民共和国公路法》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《公路安全保护条例》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宋体"/>
              </w:rPr>
            </w:pPr>
            <w:r>
              <w:rPr>
                <w:rFonts w:eastAsia="方正仿宋_GBK"/>
                <w:kern w:val="0"/>
                <w:sz w:val="24"/>
                <w:szCs w:val="24"/>
                <w:lang w:bidi="ar"/>
              </w:rPr>
              <w:t>《超限运输车辆行驶公路管理规定》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lang w:bidi="ar"/>
              </w:rPr>
              <w:t>县</w:t>
            </w:r>
            <w:r>
              <w:rPr>
                <w:rFonts w:eastAsia="方正仿宋_GBK"/>
                <w:kern w:val="0"/>
                <w:sz w:val="24"/>
                <w:szCs w:val="24"/>
                <w:lang w:bidi="ar"/>
              </w:rPr>
              <w:t>交通运输局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涉路施工许可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w:t>
            </w:r>
            <w:r>
              <w:rPr>
                <w:rFonts w:eastAsia="方正仿宋_GBK"/>
                <w:kern w:val="0"/>
                <w:sz w:val="24"/>
                <w:szCs w:val="24"/>
                <w:lang w:bidi="ar"/>
              </w:rPr>
              <w:t>交通运输局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《中华人民共和国公路法》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《公路安全保护条例》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《路政管理规定》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lang w:bidi="ar"/>
              </w:rPr>
              <w:t>县</w:t>
            </w:r>
            <w:r>
              <w:rPr>
                <w:rFonts w:eastAsia="方正仿宋_GBK"/>
                <w:kern w:val="0"/>
                <w:sz w:val="24"/>
                <w:szCs w:val="24"/>
                <w:lang w:bidi="ar"/>
              </w:rPr>
              <w:t>交通运输局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更新采伐护路林审批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w:t>
            </w:r>
            <w:r>
              <w:rPr>
                <w:rFonts w:eastAsia="方正仿宋_GBK"/>
                <w:kern w:val="0"/>
                <w:sz w:val="24"/>
                <w:szCs w:val="24"/>
                <w:lang w:bidi="ar"/>
              </w:rPr>
              <w:t>交通运输局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《中华人民共和国公路法》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《公路安全保护条例》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《路政管理规定》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lang w:bidi="ar"/>
              </w:rPr>
              <w:t>县</w:t>
            </w:r>
            <w:r>
              <w:rPr>
                <w:rFonts w:eastAsia="方正仿宋_GBK"/>
                <w:kern w:val="0"/>
                <w:sz w:val="24"/>
                <w:szCs w:val="24"/>
                <w:lang w:bidi="ar"/>
              </w:rPr>
              <w:t>交通运输局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道路旅客运输经营许可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w:t>
            </w:r>
            <w:r>
              <w:rPr>
                <w:rFonts w:eastAsia="方正仿宋_GBK"/>
                <w:kern w:val="0"/>
                <w:sz w:val="24"/>
                <w:szCs w:val="24"/>
                <w:lang w:bidi="ar"/>
              </w:rPr>
              <w:t>交通运输局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《中华人民共和国道路运输条例》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pPr>
            <w:r>
              <w:rPr>
                <w:rFonts w:eastAsia="方正仿宋_GBK"/>
                <w:kern w:val="0"/>
                <w:sz w:val="24"/>
                <w:szCs w:val="24"/>
                <w:lang w:bidi="ar"/>
              </w:rPr>
              <w:t>《道路旅客运输及客运站管理规定》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lang w:bidi="ar"/>
              </w:rPr>
              <w:t>县</w:t>
            </w:r>
            <w:r>
              <w:rPr>
                <w:rFonts w:eastAsia="方正仿宋_GBK"/>
                <w:kern w:val="0"/>
                <w:sz w:val="24"/>
                <w:szCs w:val="24"/>
                <w:lang w:bidi="ar"/>
              </w:rPr>
              <w:t>交通运输局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道路旅客运输站经营许可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w:t>
            </w:r>
            <w:r>
              <w:rPr>
                <w:rFonts w:eastAsia="方正仿宋_GBK"/>
                <w:kern w:val="0"/>
                <w:sz w:val="24"/>
                <w:szCs w:val="24"/>
                <w:lang w:bidi="ar"/>
              </w:rPr>
              <w:t>交通运输局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《中华人民共和国道路运输条例》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pPr>
            <w:r>
              <w:rPr>
                <w:rFonts w:eastAsia="方正仿宋_GBK"/>
                <w:kern w:val="0"/>
                <w:sz w:val="24"/>
                <w:szCs w:val="24"/>
                <w:lang w:bidi="ar"/>
              </w:rPr>
              <w:t>《道路旅客运输及客运站管理规定》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lang w:bidi="ar"/>
              </w:rPr>
              <w:t>县</w:t>
            </w:r>
            <w:r>
              <w:rPr>
                <w:rFonts w:eastAsia="方正仿宋_GBK"/>
                <w:kern w:val="0"/>
                <w:sz w:val="24"/>
                <w:szCs w:val="24"/>
                <w:lang w:bidi="ar"/>
              </w:rPr>
              <w:t>交通运输局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道路货物运输经营许可（除使用4500千克及以下普通</w:t>
            </w:r>
            <w:r>
              <w:rPr>
                <w:rFonts w:eastAsia="方正仿宋_GBK"/>
                <w:spacing w:val="-23"/>
                <w:kern w:val="0"/>
                <w:sz w:val="24"/>
                <w:szCs w:val="24"/>
                <w:lang w:bidi="ar"/>
              </w:rPr>
              <w:t>货运车辆从事普通货运经营外）</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w:t>
            </w:r>
            <w:r>
              <w:rPr>
                <w:rFonts w:eastAsia="方正仿宋_GBK"/>
                <w:kern w:val="0"/>
                <w:sz w:val="24"/>
                <w:szCs w:val="24"/>
                <w:lang w:bidi="ar"/>
              </w:rPr>
              <w:t>交通运输局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《中华人民共和国道路运输条例》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《道路货物运输及站场管理规定》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lang w:bidi="ar"/>
              </w:rPr>
              <w:t>县</w:t>
            </w:r>
            <w:r>
              <w:rPr>
                <w:rFonts w:eastAsia="方正仿宋_GBK"/>
                <w:kern w:val="0"/>
                <w:sz w:val="24"/>
                <w:szCs w:val="24"/>
                <w:lang w:bidi="ar"/>
              </w:rPr>
              <w:t>交通运输局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出租汽车经营许可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w:t>
            </w:r>
            <w:r>
              <w:rPr>
                <w:rFonts w:eastAsia="方正仿宋_GBK"/>
                <w:kern w:val="0"/>
                <w:sz w:val="24"/>
                <w:szCs w:val="24"/>
                <w:lang w:bidi="ar"/>
              </w:rPr>
              <w:t>交通运输局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《国务院对确需保留的行政审批项目设定行政许可的决定》</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Style w:val="67"/>
                <w:color w:val="auto"/>
                <w:sz w:val="24"/>
                <w:szCs w:val="24"/>
                <w:lang w:bidi="ar"/>
              </w:rPr>
            </w:pPr>
            <w:r>
              <w:rPr>
                <w:rFonts w:eastAsia="方正仿宋_GBK"/>
                <w:kern w:val="0"/>
                <w:sz w:val="24"/>
                <w:szCs w:val="24"/>
                <w:lang w:bidi="ar"/>
              </w:rPr>
              <w:t>《巡游出租汽车经营服务管理规定》</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Style w:val="70"/>
                <w:b w:val="0"/>
                <w:bCs/>
                <w:color w:val="auto"/>
                <w:sz w:val="24"/>
                <w:szCs w:val="24"/>
                <w:lang w:bidi="ar"/>
              </w:rPr>
              <w:t>《网络预约出租汽车经营服务管理暂行办法》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lang w:bidi="ar"/>
              </w:rPr>
              <w:t>县</w:t>
            </w:r>
            <w:r>
              <w:rPr>
                <w:rFonts w:eastAsia="方正仿宋_GBK"/>
                <w:kern w:val="0"/>
                <w:sz w:val="24"/>
                <w:szCs w:val="24"/>
                <w:lang w:bidi="ar"/>
              </w:rPr>
              <w:t>交通运输局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出租汽车车辆运营证核发</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w:t>
            </w:r>
            <w:r>
              <w:rPr>
                <w:rFonts w:eastAsia="方正仿宋_GBK"/>
                <w:kern w:val="0"/>
                <w:sz w:val="24"/>
                <w:szCs w:val="24"/>
                <w:lang w:bidi="ar"/>
              </w:rPr>
              <w:t>交通运输局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《国务院对确需保留的行政审批项目设定行政许可的决定》</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《巡游出租汽车经营服务管理规定》</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《网络预约出租汽车经营服务管理暂行办法》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县交通运输局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占用国防交通控制范围土地审批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w:t>
            </w:r>
            <w:r>
              <w:rPr>
                <w:rFonts w:eastAsia="方正仿宋_GBK"/>
                <w:kern w:val="0"/>
                <w:sz w:val="24"/>
                <w:szCs w:val="24"/>
                <w:lang w:bidi="ar"/>
              </w:rPr>
              <w:t>交通运输局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ascii="宋体" w:hAnsi="宋体" w:eastAsia="方正仿宋_GBK"/>
                <w:kern w:val="0"/>
                <w:sz w:val="24"/>
                <w:szCs w:val="24"/>
                <w:lang w:eastAsia="zh-CN" w:bidi="ar"/>
              </w:rPr>
            </w:pPr>
            <w:r>
              <w:rPr>
                <w:rFonts w:ascii="宋体" w:hAnsi="宋体" w:eastAsia="方正仿宋_GBK"/>
                <w:kern w:val="0"/>
                <w:sz w:val="24"/>
                <w:szCs w:val="24"/>
                <w:lang w:bidi="ar"/>
              </w:rPr>
              <w:t>《中华人民共和国国防交通法》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ascii="宋体" w:hAnsi="宋体" w:eastAsia="方正仿宋_GBK"/>
                <w:kern w:val="0"/>
                <w:sz w:val="24"/>
                <w:szCs w:val="24"/>
                <w:lang w:bidi="ar"/>
              </w:rPr>
              <w:t>《国防交通条例》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农药经营许可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农业农村</w:t>
            </w:r>
            <w:r>
              <w:rPr>
                <w:rFonts w:hint="eastAsia" w:cs="方正仿宋_GBK"/>
                <w:kern w:val="0"/>
                <w:sz w:val="24"/>
                <w:szCs w:val="24"/>
                <w:lang w:bidi="ar"/>
              </w:rPr>
              <w:t>和科学技术</w:t>
            </w:r>
            <w:r>
              <w:rPr>
                <w:rFonts w:hint="eastAsia" w:ascii="宋体" w:hAnsi="宋体" w:eastAsia="方正仿宋_GBK" w:cs="方正仿宋_GBK"/>
                <w:kern w:val="0"/>
                <w:sz w:val="24"/>
                <w:szCs w:val="24"/>
                <w:lang w:bidi="ar"/>
              </w:rPr>
              <w:t>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《中华人民共和国广告法》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《国务院关于第六批取消和调整行政审批项目的决定》（国发〔2012〕52号）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《云南省人民政府关于调整一批行政许可事项的决定》（云政发〔2018〕28号）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兽药经营许可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县农业农村和科学技术局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《兽药管理条例》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pPr>
          </w:p>
          <w:p>
            <w:pPr>
              <w:keepNext w:val="0"/>
              <w:keepLines w:val="0"/>
              <w:pageBreakBefore w:val="0"/>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农作物种子生产经营许可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县农业农村和科学技术局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《中华人民共和国种子法》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pPr>
            <w:r>
              <w:rPr>
                <w:rFonts w:eastAsia="方正仿宋_GBK"/>
                <w:kern w:val="0"/>
                <w:sz w:val="24"/>
                <w:szCs w:val="24"/>
                <w:lang w:bidi="ar"/>
              </w:rPr>
              <w:t xml:space="preserve">《农作物种子生产经营许可管理办法》             </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食用菌菌种生产经营许可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县农业农村和科学技术局</w:t>
            </w:r>
            <w:r>
              <w:rPr>
                <w:rFonts w:eastAsia="方正仿宋_GBK"/>
                <w:kern w:val="0"/>
                <w:sz w:val="24"/>
                <w:szCs w:val="24"/>
                <w:lang w:bidi="ar"/>
              </w:rPr>
              <w:t>(部分受理，部分审批）</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《中华人民共和国种子法》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《食用菌菌种管理办法》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使用低于国家或地方规定的种用标准的农作物种子审批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县人民政府（由</w:t>
            </w:r>
            <w:r>
              <w:rPr>
                <w:rFonts w:hint="eastAsia" w:cs="方正仿宋_GBK"/>
                <w:kern w:val="0"/>
                <w:sz w:val="24"/>
                <w:szCs w:val="24"/>
                <w:lang w:bidi="ar"/>
              </w:rPr>
              <w:t>县农业农村和科学技术局</w:t>
            </w:r>
            <w:r>
              <w:rPr>
                <w:rFonts w:eastAsia="方正仿宋_GBK"/>
                <w:kern w:val="0"/>
                <w:sz w:val="24"/>
                <w:szCs w:val="24"/>
                <w:lang w:bidi="ar"/>
              </w:rPr>
              <w:t>承办）</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《中华人民共和国种子法》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种畜禽生产经营许可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县农业农村</w:t>
            </w:r>
            <w:r>
              <w:rPr>
                <w:rFonts w:hint="eastAsia"/>
                <w:kern w:val="0"/>
                <w:sz w:val="24"/>
                <w:szCs w:val="24"/>
                <w:lang w:bidi="ar"/>
              </w:rPr>
              <w:t>和科学技术局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《中华人民共和国畜牧法》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《养蜂管理办法（试行）》（农业部公告第1692号）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《云南省人民政府关于取消和下放一批行政审批项目的决定》（云政发〔2013〕120号）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b/>
                <w:bCs/>
                <w:sz w:val="24"/>
                <w:szCs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蚕种生产经营许可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县农业农村和科学技术局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《中华人民共和国畜牧法》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《蚕种管理办法》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b/>
                <w:bCs/>
                <w:sz w:val="24"/>
                <w:szCs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农业植物检疫证书核发</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县农业农村和科学技术局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《植物检疫条例》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农业植物产地</w:t>
            </w:r>
            <w:r>
              <w:rPr>
                <w:rFonts w:eastAsia="方正仿宋_GBK"/>
                <w:spacing w:val="-23"/>
                <w:kern w:val="0"/>
                <w:sz w:val="24"/>
                <w:szCs w:val="24"/>
                <w:lang w:bidi="ar"/>
              </w:rPr>
              <w:t>检疫合格证签发</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县农业农村和科学技术局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《植物检疫条例》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农业野生植物采集、出售、收购、野外考察审批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采集国家二级保护野生植物，由</w:t>
            </w:r>
            <w:r>
              <w:rPr>
                <w:rFonts w:hint="eastAsia" w:cs="方正仿宋_GBK"/>
                <w:kern w:val="0"/>
                <w:sz w:val="24"/>
                <w:szCs w:val="24"/>
                <w:lang w:bidi="ar"/>
              </w:rPr>
              <w:t>县农业农村和科学技术局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《中华人民共和国野生植物保护条例》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《云南省人民政府关于进一步精简行政审批项目的决定》（云政发〔2013〕157号）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动物及动物产品检疫合格证核发</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县农业农村和科学技术局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《中华人民共和国动物防疫法》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《动物检疫管理办法》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《云南省人民政府行政审批制度改革办公室关于取消和下放一批行政许可事项的通知》（云审改办发〔2017〕1号）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动物防疫条件合格证核发</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县农业农村和科学技术局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《中华人民共和国动物防疫法》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《动物防疫条件审查办法》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动物诊疗许可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县农业农村和科学技术局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《中华人民共和国动物防疫法》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《动物诊疗机构管理办法》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《云南省人民政府关于第四轮取消和调整行政审批项目的决定》（云南省人民政府令第150号）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生鲜乳收购站许可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县农业农村和科学技术局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《乳品质量安全监督管理条例》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生鲜乳准运证明核发</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县农业农村和科学技术局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《乳品质量安全监督管理条例》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拖拉机和联合收割机驾驶证核发</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县农业农村和科学技术局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《中华人民共和国道路交通安全法》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《农业机械安全监督管理条例》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拖拉机和联合收割机登记</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县农业农村和科学技术局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《中华人民共和国道路交通安全法》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《农业机械安全监督管理条例》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工商企业等社会资本通过流转取得土地经营权审批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县人民政府（由</w:t>
            </w:r>
            <w:r>
              <w:rPr>
                <w:rFonts w:hint="eastAsia" w:cs="方正仿宋_GBK"/>
                <w:kern w:val="0"/>
                <w:sz w:val="24"/>
                <w:szCs w:val="24"/>
                <w:lang w:bidi="ar"/>
              </w:rPr>
              <w:t>县农业农村和科学技术局</w:t>
            </w:r>
            <w:r>
              <w:rPr>
                <w:rFonts w:eastAsia="方正仿宋_GBK"/>
                <w:kern w:val="0"/>
                <w:sz w:val="24"/>
                <w:szCs w:val="24"/>
                <w:lang w:bidi="ar"/>
              </w:rPr>
              <w:t>承办）、</w:t>
            </w:r>
            <w:r>
              <w:rPr>
                <w:rFonts w:hint="eastAsia"/>
                <w:kern w:val="0"/>
                <w:sz w:val="24"/>
                <w:szCs w:val="24"/>
                <w:lang w:bidi="ar"/>
              </w:rPr>
              <w:t>各</w:t>
            </w:r>
            <w:r>
              <w:rPr>
                <w:rFonts w:eastAsia="方正仿宋_GBK"/>
                <w:kern w:val="0"/>
                <w:sz w:val="24"/>
                <w:szCs w:val="24"/>
                <w:lang w:bidi="ar"/>
              </w:rPr>
              <w:t>乡</w:t>
            </w:r>
            <w:r>
              <w:rPr>
                <w:rFonts w:hint="eastAsia"/>
                <w:kern w:val="0"/>
                <w:sz w:val="24"/>
                <w:szCs w:val="24"/>
                <w:lang w:bidi="ar"/>
              </w:rPr>
              <w:t>（</w:t>
            </w:r>
            <w:r>
              <w:rPr>
                <w:rFonts w:eastAsia="方正仿宋_GBK"/>
                <w:kern w:val="0"/>
                <w:sz w:val="24"/>
                <w:szCs w:val="24"/>
                <w:lang w:bidi="ar"/>
              </w:rPr>
              <w:t>镇</w:t>
            </w:r>
            <w:r>
              <w:rPr>
                <w:rFonts w:hint="eastAsia"/>
                <w:kern w:val="0"/>
                <w:sz w:val="24"/>
                <w:szCs w:val="24"/>
                <w:lang w:bidi="ar"/>
              </w:rPr>
              <w:t>）人民</w:t>
            </w:r>
            <w:r>
              <w:rPr>
                <w:rFonts w:eastAsia="方正仿宋_GBK"/>
                <w:kern w:val="0"/>
                <w:sz w:val="24"/>
                <w:szCs w:val="24"/>
                <w:lang w:bidi="ar"/>
              </w:rPr>
              <w:t>政府</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《中华人民共和国农村土地承包法》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《农村土地经营权流转管理办法》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w w:val="99"/>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农村村民宅基地审批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各</w:t>
            </w:r>
            <w:r>
              <w:rPr>
                <w:rFonts w:eastAsia="方正仿宋_GBK"/>
                <w:kern w:val="0"/>
                <w:sz w:val="24"/>
                <w:szCs w:val="24"/>
                <w:lang w:bidi="ar"/>
              </w:rPr>
              <w:t>乡</w:t>
            </w:r>
            <w:r>
              <w:rPr>
                <w:rFonts w:hint="eastAsia"/>
                <w:kern w:val="0"/>
                <w:sz w:val="24"/>
                <w:szCs w:val="24"/>
                <w:lang w:bidi="ar"/>
              </w:rPr>
              <w:t>（</w:t>
            </w:r>
            <w:r>
              <w:rPr>
                <w:rFonts w:eastAsia="方正仿宋_GBK"/>
                <w:kern w:val="0"/>
                <w:sz w:val="24"/>
                <w:szCs w:val="24"/>
                <w:lang w:bidi="ar"/>
              </w:rPr>
              <w:t>镇</w:t>
            </w:r>
            <w:r>
              <w:rPr>
                <w:rFonts w:hint="eastAsia"/>
                <w:kern w:val="0"/>
                <w:sz w:val="24"/>
                <w:szCs w:val="24"/>
                <w:lang w:bidi="ar"/>
              </w:rPr>
              <w:t>）人民</w:t>
            </w:r>
            <w:r>
              <w:rPr>
                <w:rFonts w:eastAsia="方正仿宋_GBK"/>
                <w:kern w:val="0"/>
                <w:sz w:val="24"/>
                <w:szCs w:val="24"/>
                <w:lang w:bidi="ar"/>
              </w:rPr>
              <w:t>政府</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《中华人民共和国土地管理法》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w w:val="99"/>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水产苗种生产经营审批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县农业农村和科学技术局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《中华人民共和国渔业法》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《水产苗种管理办法》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Style w:val="70"/>
                <w:b w:val="0"/>
                <w:bCs/>
                <w:color w:val="auto"/>
                <w:sz w:val="24"/>
                <w:szCs w:val="24"/>
                <w:lang w:bidi="ar"/>
              </w:rPr>
              <w:t>《农业转基因生物安全管理条例》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水域滩涂养殖证核发</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color w:val="FF0000"/>
                <w:spacing w:val="-6"/>
                <w:sz w:val="24"/>
                <w:szCs w:val="24"/>
              </w:rPr>
            </w:pPr>
            <w:r>
              <w:rPr>
                <w:rFonts w:eastAsia="方正仿宋_GBK"/>
                <w:kern w:val="0"/>
                <w:sz w:val="24"/>
                <w:szCs w:val="24"/>
                <w:lang w:bidi="ar"/>
              </w:rPr>
              <w:t>县人民政府（由</w:t>
            </w:r>
            <w:r>
              <w:rPr>
                <w:rFonts w:hint="eastAsia" w:cs="方正仿宋_GBK"/>
                <w:kern w:val="0"/>
                <w:sz w:val="24"/>
                <w:szCs w:val="24"/>
                <w:lang w:bidi="ar"/>
              </w:rPr>
              <w:t>县农业农村和科学技术局</w:t>
            </w:r>
            <w:r>
              <w:rPr>
                <w:rFonts w:eastAsia="方正仿宋_GBK"/>
                <w:kern w:val="0"/>
                <w:sz w:val="24"/>
                <w:szCs w:val="24"/>
                <w:lang w:bidi="ar"/>
              </w:rPr>
              <w:t>承办）、</w:t>
            </w:r>
            <w:r>
              <w:rPr>
                <w:rFonts w:hint="eastAsia"/>
                <w:kern w:val="0"/>
                <w:sz w:val="24"/>
                <w:szCs w:val="24"/>
                <w:lang w:bidi="ar"/>
              </w:rPr>
              <w:t>各</w:t>
            </w:r>
            <w:r>
              <w:rPr>
                <w:rFonts w:eastAsia="方正仿宋_GBK"/>
                <w:kern w:val="0"/>
                <w:sz w:val="24"/>
                <w:szCs w:val="24"/>
                <w:lang w:bidi="ar"/>
              </w:rPr>
              <w:t>乡</w:t>
            </w:r>
            <w:r>
              <w:rPr>
                <w:rFonts w:hint="eastAsia"/>
                <w:kern w:val="0"/>
                <w:sz w:val="24"/>
                <w:szCs w:val="24"/>
                <w:lang w:bidi="ar"/>
              </w:rPr>
              <w:t>（</w:t>
            </w:r>
            <w:r>
              <w:rPr>
                <w:rFonts w:eastAsia="方正仿宋_GBK"/>
                <w:kern w:val="0"/>
                <w:sz w:val="24"/>
                <w:szCs w:val="24"/>
                <w:lang w:bidi="ar"/>
              </w:rPr>
              <w:t>镇</w:t>
            </w:r>
            <w:r>
              <w:rPr>
                <w:rFonts w:hint="eastAsia"/>
                <w:kern w:val="0"/>
                <w:sz w:val="24"/>
                <w:szCs w:val="24"/>
                <w:lang w:bidi="ar"/>
              </w:rPr>
              <w:t>）人民</w:t>
            </w:r>
            <w:r>
              <w:rPr>
                <w:rFonts w:eastAsia="方正仿宋_GBK"/>
                <w:kern w:val="0"/>
                <w:sz w:val="24"/>
                <w:szCs w:val="24"/>
                <w:lang w:bidi="ar"/>
              </w:rPr>
              <w:t>政府</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《中华人民共和国渔业法》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县农业农村和科学技术局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渔业捕捞许可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县农业农村和科学技术局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《中华人民共和国渔业法》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《中华人民共和国渔业法实施细则》</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《渔业捕捞许可管理规定》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水利基建项目初步设计文件审批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《国务院对确需保留的行政审批项目设定行政许可的决定》</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pStyle w:val="9"/>
              <w:keepNext w:val="0"/>
              <w:keepLines w:val="0"/>
              <w:pageBreakBefore w:val="0"/>
              <w:widowControl/>
              <w:kinsoku/>
              <w:wordWrap/>
              <w:overflowPunct/>
              <w:topLinePunct w:val="0"/>
              <w:autoSpaceDE/>
              <w:autoSpaceDN/>
              <w:bidi w:val="0"/>
              <w:adjustRightInd/>
              <w:snapToGrid/>
              <w:spacing w:after="0" w:line="480" w:lineRule="exact"/>
              <w:ind w:left="0" w:leftChars="0"/>
              <w:rPr>
                <w:rFonts w:ascii="Times New Roman" w:hAnsi="Times New Roman" w:eastAsia="方正仿宋_GBK"/>
                <w:kern w:val="0"/>
                <w:sz w:val="24"/>
                <w:szCs w:val="24"/>
                <w:lang w:bidi="ar"/>
              </w:rPr>
            </w:pPr>
          </w:p>
          <w:p>
            <w:pPr>
              <w:pStyle w:val="9"/>
              <w:keepNext w:val="0"/>
              <w:keepLines w:val="0"/>
              <w:pageBreakBefore w:val="0"/>
              <w:widowControl/>
              <w:kinsoku/>
              <w:wordWrap/>
              <w:overflowPunct/>
              <w:topLinePunct w:val="0"/>
              <w:autoSpaceDE/>
              <w:autoSpaceDN/>
              <w:bidi w:val="0"/>
              <w:adjustRightInd/>
              <w:snapToGrid/>
              <w:spacing w:after="0" w:line="480" w:lineRule="exact"/>
              <w:ind w:left="0" w:leftChars="0"/>
              <w:rPr>
                <w:rFonts w:ascii="Times New Roman" w:hAnsi="Times New Roman"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取水许可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《中华人民共和国水法》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《取水许可和水资源费征收管理条例》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pStyle w:val="9"/>
              <w:keepNext w:val="0"/>
              <w:keepLines w:val="0"/>
              <w:pageBreakBefore w:val="0"/>
              <w:widowControl/>
              <w:kinsoku/>
              <w:wordWrap/>
              <w:overflowPunct/>
              <w:topLinePunct w:val="0"/>
              <w:autoSpaceDE/>
              <w:autoSpaceDN/>
              <w:bidi w:val="0"/>
              <w:adjustRightInd/>
              <w:snapToGrid/>
              <w:spacing w:after="0" w:line="480" w:lineRule="exact"/>
              <w:ind w:left="0" w:leftChars="0"/>
              <w:rPr>
                <w:rFonts w:ascii="Times New Roman" w:hAnsi="Times New Roman" w:eastAsia="方正仿宋_GBK"/>
                <w:kern w:val="0"/>
                <w:sz w:val="24"/>
                <w:szCs w:val="24"/>
                <w:lang w:bidi="ar"/>
              </w:rPr>
            </w:pPr>
          </w:p>
          <w:p>
            <w:pPr>
              <w:pStyle w:val="9"/>
              <w:keepNext w:val="0"/>
              <w:keepLines w:val="0"/>
              <w:pageBreakBefore w:val="0"/>
              <w:widowControl/>
              <w:kinsoku/>
              <w:wordWrap/>
              <w:overflowPunct/>
              <w:topLinePunct w:val="0"/>
              <w:autoSpaceDE/>
              <w:autoSpaceDN/>
              <w:bidi w:val="0"/>
              <w:adjustRightInd/>
              <w:snapToGrid/>
              <w:spacing w:after="0" w:line="480" w:lineRule="exact"/>
              <w:ind w:left="0" w:leftChars="0"/>
              <w:rPr>
                <w:rFonts w:ascii="Times New Roman" w:hAnsi="Times New Roman"/>
              </w:rPr>
            </w:pPr>
          </w:p>
          <w:p>
            <w:pPr>
              <w:pStyle w:val="9"/>
              <w:keepNext w:val="0"/>
              <w:keepLines w:val="0"/>
              <w:pageBreakBefore w:val="0"/>
              <w:widowControl/>
              <w:kinsoku/>
              <w:wordWrap/>
              <w:overflowPunct/>
              <w:topLinePunct w:val="0"/>
              <w:autoSpaceDE/>
              <w:autoSpaceDN/>
              <w:bidi w:val="0"/>
              <w:adjustRightInd/>
              <w:snapToGrid/>
              <w:spacing w:after="0" w:line="480" w:lineRule="exact"/>
              <w:ind w:left="0" w:leftChars="0"/>
              <w:rPr>
                <w:rFonts w:ascii="Times New Roman" w:hAnsi="Times New Roman"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洪水影响评价类审批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《中华人民共和国水法》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《中华人民共和国防洪法》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《中华人民共和国河道管理条例》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《中华人民共和国水文条例》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河道管理范围</w:t>
            </w:r>
            <w:r>
              <w:rPr>
                <w:rFonts w:eastAsia="方正仿宋_GBK"/>
                <w:spacing w:val="-23"/>
                <w:kern w:val="0"/>
                <w:sz w:val="24"/>
                <w:szCs w:val="24"/>
                <w:lang w:bidi="ar"/>
              </w:rPr>
              <w:t>内特定活动审批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《中华人民共和国河道管理条例》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河道采砂许可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县水务局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《中华人民共和国水法》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《中华人民共和国长江保护法》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《中华人民共和国河道管理条例》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《云南省人民政府关于进一步精简行政审批项目的决定》（云政发〔2013〕157号）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生产建设项目水土保持方案审批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《中华人民共和国水土保持法》</w:t>
            </w:r>
          </w:p>
        </w:tc>
        <w:tc>
          <w:tcPr>
            <w:tcW w:w="1014" w:type="dxa"/>
            <w:tcBorders>
              <w:tl2br w:val="nil"/>
              <w:tr2bl w:val="nil"/>
            </w:tcBorders>
            <w:tcMar>
              <w:top w:w="85" w:type="dxa"/>
              <w:left w:w="85" w:type="dxa"/>
              <w:bottom w:w="85" w:type="dxa"/>
              <w:right w:w="85" w:type="dxa"/>
            </w:tcMar>
            <w:vAlign w:val="center"/>
          </w:tcPr>
          <w:p>
            <w:pPr>
              <w:pStyle w:val="9"/>
              <w:keepNext w:val="0"/>
              <w:keepLines w:val="0"/>
              <w:pageBreakBefore w:val="0"/>
              <w:widowControl/>
              <w:kinsoku/>
              <w:wordWrap/>
              <w:overflowPunct/>
              <w:topLinePunct w:val="0"/>
              <w:autoSpaceDE/>
              <w:autoSpaceDN/>
              <w:bidi w:val="0"/>
              <w:adjustRightInd/>
              <w:snapToGrid/>
              <w:spacing w:after="0" w:line="480" w:lineRule="exact"/>
              <w:ind w:left="0" w:leftChars="0"/>
              <w:rPr>
                <w:rFonts w:ascii="Times New Roman" w:hAnsi="Times New Roman"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农村集体经济组织修建水库审批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《中华人民共和国水法》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城市建设填堵水域、废除围堤审批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县人民政府（由</w:t>
            </w:r>
            <w:r>
              <w:rPr>
                <w:rFonts w:hint="eastAsia"/>
                <w:kern w:val="0"/>
                <w:sz w:val="24"/>
                <w:szCs w:val="24"/>
                <w:lang w:bidi="ar"/>
              </w:rPr>
              <w:t>县水务局</w:t>
            </w:r>
            <w:r>
              <w:rPr>
                <w:rFonts w:eastAsia="方正仿宋_GBK"/>
                <w:kern w:val="0"/>
                <w:sz w:val="24"/>
                <w:szCs w:val="24"/>
                <w:lang w:bidi="ar"/>
              </w:rPr>
              <w:t>承办）</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《中华人民共和国防洪法》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占用农业灌溉水源、灌排工程设施审批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《国务院对确需保留的行政审批项目设定行政许可的决定》</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利用堤顶、戗台兼做公路审批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《中华人民共和国河道管理条例》</w:t>
            </w:r>
          </w:p>
        </w:tc>
        <w:tc>
          <w:tcPr>
            <w:tcW w:w="1014" w:type="dxa"/>
            <w:tcBorders>
              <w:tl2br w:val="nil"/>
              <w:tr2bl w:val="nil"/>
            </w:tcBorders>
            <w:tcMar>
              <w:top w:w="85" w:type="dxa"/>
              <w:left w:w="85" w:type="dxa"/>
              <w:bottom w:w="85" w:type="dxa"/>
              <w:right w:w="85" w:type="dxa"/>
            </w:tcMar>
            <w:vAlign w:val="center"/>
          </w:tcPr>
          <w:p>
            <w:pPr>
              <w:pStyle w:val="9"/>
              <w:keepNext w:val="0"/>
              <w:keepLines w:val="0"/>
              <w:pageBreakBefore w:val="0"/>
              <w:widowControl/>
              <w:kinsoku/>
              <w:wordWrap/>
              <w:overflowPunct/>
              <w:topLinePunct w:val="0"/>
              <w:autoSpaceDE/>
              <w:autoSpaceDN/>
              <w:bidi w:val="0"/>
              <w:adjustRightInd/>
              <w:snapToGrid/>
              <w:spacing w:after="0" w:line="480" w:lineRule="exact"/>
              <w:ind w:left="0" w:leftChars="0"/>
              <w:rPr>
                <w:rFonts w:ascii="Times New Roman" w:hAnsi="Times New Roman"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坝顶兼做公路审批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《水库大坝安全管理条例》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蓄滞洪区避洪设施建设审批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《国务院对确需保留的行政审批项目设定行政许可的决定》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水务局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大坝管理和保护范围内修建码头、渔塘许可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县水务局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《水库大坝安全管理条例》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宋体"/>
                <w:kern w:val="0"/>
                <w:sz w:val="24"/>
                <w:szCs w:val="24"/>
                <w:lang w:bidi="ar"/>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eastAsia="方正仿宋_GBK"/>
                <w:kern w:val="0"/>
                <w:sz w:val="24"/>
                <w:szCs w:val="24"/>
                <w:lang w:bidi="ar"/>
              </w:rPr>
              <w:t>文艺表演团体设立审批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《营业性演出管理条例》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营业性演出审批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《营业性演出管理条例》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《营业性演出管理条例实施细则》</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娱乐场所经营活动审批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《娱乐场所管理条例》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互联网上网服务营业场所筹建审批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《互联网上网服务营业场所管理条例》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互联网上网服务经营活动审批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《互联网上网服务营业场所管理条例》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hint="eastAsia" w:ascii="宋体" w:hAnsi="宋体" w:eastAsia="方正仿宋_GBK" w:cs="方正仿宋_GBK"/>
                <w:kern w:val="0"/>
                <w:sz w:val="24"/>
                <w:szCs w:val="24"/>
                <w:lang w:bidi="ar"/>
              </w:rPr>
              <w:t>建设工程文物保护许可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hint="eastAsia" w:ascii="宋体" w:hAnsi="宋体" w:eastAsia="方正仿宋_GBK" w:cs="方正仿宋_GBK"/>
                <w:color w:val="000000" w:themeColor="text1"/>
                <w:kern w:val="0"/>
                <w:sz w:val="24"/>
                <w:szCs w:val="24"/>
                <w:lang w:bidi="ar"/>
                <w14:textFill>
                  <w14:solidFill>
                    <w14:schemeClr w14:val="tx1"/>
                  </w14:solidFill>
                </w14:textFill>
              </w:rPr>
              <w:t>县人民政府（由县文化和旅游局承办）</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hint="eastAsia" w:ascii="宋体" w:hAnsi="宋体" w:eastAsia="方正仿宋_GBK" w:cs="方正仿宋_GBK"/>
                <w:kern w:val="0"/>
                <w:sz w:val="24"/>
                <w:szCs w:val="24"/>
                <w:lang w:bidi="ar"/>
              </w:rPr>
              <w:t>《中华人民共和国文物保护法》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hint="eastAsia" w:ascii="宋体" w:hAnsi="宋体" w:eastAsia="方正仿宋_GBK" w:cs="方正仿宋_GBK"/>
                <w:kern w:val="0"/>
                <w:sz w:val="24"/>
                <w:szCs w:val="24"/>
                <w:lang w:bidi="ar"/>
              </w:rPr>
              <w:t>文物保护单位原址保护措施审批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hint="eastAsia" w:ascii="宋体" w:hAnsi="宋体" w:eastAsia="方正仿宋_GBK" w:cs="方正仿宋_GBK"/>
                <w:kern w:val="0"/>
                <w:sz w:val="24"/>
                <w:szCs w:val="24"/>
                <w:lang w:bidi="ar"/>
              </w:rPr>
              <w:t>《中华人民共和国文物保护法》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核定为文物保护单位的属于国家所有的纪念建筑物或者古建筑改变用途审批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县人民政府（由</w:t>
            </w: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r>
              <w:rPr>
                <w:rFonts w:eastAsia="方正仿宋_GBK"/>
                <w:kern w:val="0"/>
                <w:sz w:val="24"/>
                <w:szCs w:val="24"/>
                <w:lang w:bidi="ar"/>
              </w:rPr>
              <w:t>承办，征得上一级文化和旅游部门同意）</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《中华人民共和国文物保护法》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不可移动文物修缮审批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《中华人民共和国文物保护法》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非国有文物收藏单位和其他单位借用国有馆藏文物审批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《中华人民共和国文物保护法》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博物馆处理不够入藏标准、无保存价值的文物或标本审批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文化和旅游局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《国务院对确需保留的行政审批项目设定行政许可的决定》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w:t>
            </w:r>
          </w:p>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ascii="宋体" w:hAnsi="宋体" w:eastAsia="方正仿宋_GBK" w:cs="方正仿宋_GBK"/>
                <w:kern w:val="0"/>
                <w:sz w:val="24"/>
                <w:szCs w:val="24"/>
                <w:lang w:bidi="ar"/>
              </w:rPr>
              <w:t>健康</w:t>
            </w:r>
            <w:r>
              <w:rPr>
                <w:rFonts w:hint="eastAsia" w:cs="方正仿宋_GBK"/>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饮用水供水单位卫生许可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《中华人民共和国传染病防治法》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《国务院关于第六批取消和调整行政审批项目的决定》（国发〔2012〕52号）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公共场所卫生许可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《公共场所卫生管理条例》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医疗机构建设项目放射性职业病危害预评价报告审核</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《中华人民共和国职业病防治法》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《放射诊疗管理规定》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医疗机构建设项目放射性职业病防护设施竣工验收</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《中华人民共和国职业病防治法》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《放射诊疗管理规定》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医疗机构设置审批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《医疗机构管理条例》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《国务院关于取消和下放一批行政许可事项的决定》（国发〔2020〕13号）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《国务院关于深化“证照分离”改革进一步激发市场主体发展活力的通知》（国发〔2021〕7号）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《云南省医疗机构管理条例》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医疗机构执业登记</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《医疗机构管理条例》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《国务院关于深化“证照分离”改革进一步激发市场主体发展活力的通知》（国发〔2021〕7号）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《云南省医疗机构管理条例》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母婴保健技术服务机构执业许可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《中华人民共和国母婴保健法》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《中华人民共和国母婴保健法实施办法》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《国务院关于深化“证照分离”改革进一步激发市场主体发展活力的通知》（国发〔2021〕7号）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《母婴保健专项技术服务许可及人员资格管理办法》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放射源诊疗技术和医用辐射机构许可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《放射性同位素与射线装置安全和防护条例》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rPr>
            </w:pPr>
            <w:r>
              <w:rPr>
                <w:rFonts w:eastAsia="方正仿宋_GBK"/>
                <w:kern w:val="0"/>
                <w:sz w:val="24"/>
                <w:szCs w:val="24"/>
                <w:lang w:bidi="ar"/>
              </w:rPr>
              <w:t>《放射诊疗管理规定》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单采血浆站设置审批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r>
              <w:rPr>
                <w:rFonts w:hint="eastAsia"/>
                <w:kern w:val="0"/>
                <w:sz w:val="24"/>
                <w:szCs w:val="24"/>
                <w:lang w:bidi="ar"/>
              </w:rPr>
              <w:t>（初审）</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《血液制品管理条例》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医师执业注册</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《中华人民共和国医师法》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《医师执业注册管理办法》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乡村医生执业注册</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《乡村医生从业管理条例》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numPr>
                <w:ilvl w:val="0"/>
                <w:numId w:val="1"/>
              </w:numPr>
              <w:tabs>
                <w:tab w:val="clear" w:pos="397"/>
              </w:tabs>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母婴保健服务人员资格认定</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《中华人民共和国母婴保健法》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《中华人民共和国母婴保健法实施办法》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《母婴保健专项技术服务许可及人员资格管理办法》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《国家职业资格目录（2021年版）》</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护士执业注册</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《护士条例》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《国家职业资格目录（2021年版）》</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确有专长的中医医师资格认定</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r>
              <w:rPr>
                <w:rFonts w:eastAsia="方正仿宋_GBK"/>
                <w:kern w:val="0"/>
                <w:sz w:val="24"/>
                <w:szCs w:val="24"/>
                <w:lang w:bidi="ar"/>
              </w:rPr>
              <w:t>（受理并逐级上报省卫生健康委审批）</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《中华人民共和国中医药法》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《中华人民共和国医师法》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《中医医术确有专长人员医师资格考核注册管理暂行办法》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确有专长的中医医师执业注册</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《中华人民共和国中医药法》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《中华人民共和国医师法》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《中医医术确有专长人员医师资格考核注册管理暂行办法》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中医医疗机构设置审批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《中华人民共和国中医药法》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《医疗机构管理条例》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《云南省发展中医药条例》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中医医疗机构执业登记</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卫生健康</w:t>
            </w:r>
            <w:r>
              <w:rPr>
                <w:rFonts w:hint="eastAsia" w:cs="方正仿宋_GBK"/>
                <w:kern w:val="0"/>
                <w:sz w:val="24"/>
                <w:szCs w:val="24"/>
                <w:lang w:bidi="ar"/>
              </w:rPr>
              <w:t>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《中华人民共和国中医药法》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《医疗机构管理条例》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《云南省发展中医药条例》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县应急管理局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石油天然气建设项目安全设施设计审查</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县应急管理局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《中华人民共和国安全生产法》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《建设项目安全设施“三同时”监督管理办法》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《国家安全监管总局办公厅关于明确非煤矿山建设项目安全监管职责等事项的通知》（安监总厅管一〔2013〕143号）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县应急管理局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金属冶炼建设项目安全设施设计审查</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县应急管理局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《中华人民共和国安全生产法》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《建设项目安全设施“三同时”监督管理办法》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《冶金企业和有色金属企业安全生产规定》</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《云南省安全生产条例》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县应急管理局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危险化学品经营许可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县应急管理局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《危险化学品安全管理条例》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《危险化学品经营许可证管理办法》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highlight w:val="none"/>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cs="方正仿宋_GBK"/>
                <w:kern w:val="0"/>
                <w:sz w:val="24"/>
                <w:szCs w:val="24"/>
                <w:highlight w:val="none"/>
                <w:lang w:bidi="ar"/>
              </w:rPr>
            </w:pPr>
            <w:r>
              <w:rPr>
                <w:rFonts w:hint="eastAsia" w:cs="方正仿宋_GBK"/>
                <w:kern w:val="0"/>
                <w:sz w:val="24"/>
                <w:szCs w:val="24"/>
                <w:highlight w:val="none"/>
                <w:lang w:bidi="ar"/>
              </w:rPr>
              <w:t>县应急管理局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highlight w:val="none"/>
                <w:lang w:bidi="ar"/>
              </w:rPr>
            </w:pPr>
            <w:r>
              <w:rPr>
                <w:rFonts w:ascii="宋体" w:hAnsi="宋体" w:eastAsia="方正仿宋_GBK"/>
                <w:spacing w:val="-6"/>
                <w:kern w:val="0"/>
                <w:sz w:val="24"/>
                <w:szCs w:val="24"/>
                <w:highlight w:val="none"/>
                <w:lang w:bidi="ar"/>
              </w:rPr>
              <w:t>生产、储存烟花爆竹建设项目安全设施设计审查</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cs="方正仿宋_GBK"/>
                <w:kern w:val="0"/>
                <w:sz w:val="24"/>
                <w:szCs w:val="24"/>
                <w:highlight w:val="none"/>
                <w:lang w:bidi="ar"/>
              </w:rPr>
            </w:pPr>
            <w:r>
              <w:rPr>
                <w:rFonts w:hint="eastAsia" w:cs="方正仿宋_GBK"/>
                <w:kern w:val="0"/>
                <w:sz w:val="24"/>
                <w:szCs w:val="24"/>
                <w:highlight w:val="none"/>
                <w:lang w:bidi="ar"/>
              </w:rPr>
              <w:t>县应急管理局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ascii="宋体" w:hAnsi="宋体" w:eastAsia="方正仿宋_GBK"/>
                <w:kern w:val="0"/>
                <w:sz w:val="24"/>
                <w:szCs w:val="24"/>
                <w:highlight w:val="none"/>
                <w:lang w:eastAsia="zh-CN" w:bidi="ar"/>
              </w:rPr>
            </w:pPr>
            <w:r>
              <w:rPr>
                <w:rFonts w:ascii="宋体" w:hAnsi="宋体" w:eastAsia="方正仿宋_GBK"/>
                <w:kern w:val="0"/>
                <w:sz w:val="24"/>
                <w:szCs w:val="24"/>
                <w:highlight w:val="none"/>
                <w:lang w:bidi="ar"/>
              </w:rPr>
              <w:t>《中华人民共和国安全生产法》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highlight w:val="none"/>
                <w:lang w:bidi="ar"/>
              </w:rPr>
            </w:pPr>
            <w:r>
              <w:rPr>
                <w:rFonts w:ascii="宋体" w:hAnsi="宋体" w:eastAsia="方正仿宋_GBK"/>
                <w:kern w:val="0"/>
                <w:sz w:val="24"/>
                <w:szCs w:val="24"/>
                <w:highlight w:val="none"/>
                <w:lang w:bidi="ar"/>
              </w:rPr>
              <w:t>《建设项目安全设施“三同时”监督管理办法》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县应急管理局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烟花爆竹经营许可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县应急管理局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《烟花爆竹安全管理条例》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《烟花爆竹经营许可实施办法》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县应急管理局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hint="eastAsia" w:ascii="宋体" w:hAnsi="宋体" w:eastAsia="方正仿宋_GBK" w:cs="方正仿宋_GBK"/>
                <w:kern w:val="0"/>
                <w:sz w:val="24"/>
                <w:szCs w:val="24"/>
                <w:lang w:bidi="ar"/>
              </w:rPr>
              <w:t>矿山建设项目安全设施设计审查</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hint="eastAsia" w:cs="方正仿宋_GBK"/>
                <w:kern w:val="0"/>
                <w:sz w:val="24"/>
                <w:szCs w:val="24"/>
                <w:lang w:bidi="ar"/>
              </w:rPr>
              <w:t>县应急管理局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ascii="宋体" w:hAnsi="宋体" w:eastAsia="方正仿宋_GBK" w:cs="方正仿宋_GBK"/>
                <w:kern w:val="0"/>
                <w:sz w:val="24"/>
                <w:szCs w:val="24"/>
                <w:lang w:eastAsia="zh-CN" w:bidi="ar"/>
              </w:rPr>
            </w:pPr>
            <w:r>
              <w:rPr>
                <w:rFonts w:hint="eastAsia" w:ascii="宋体" w:hAnsi="宋体" w:eastAsia="方正仿宋_GBK" w:cs="方正仿宋_GBK"/>
                <w:kern w:val="0"/>
                <w:sz w:val="24"/>
                <w:szCs w:val="24"/>
                <w:lang w:bidi="ar"/>
              </w:rPr>
              <w:t>《中华人民共和国安全生产法》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ascii="宋体" w:hAnsi="宋体" w:eastAsia="方正仿宋_GBK" w:cs="方正仿宋_GBK"/>
                <w:kern w:val="0"/>
                <w:sz w:val="24"/>
                <w:szCs w:val="24"/>
                <w:lang w:eastAsia="zh-CN" w:bidi="ar"/>
              </w:rPr>
            </w:pPr>
            <w:r>
              <w:rPr>
                <w:rFonts w:hint="eastAsia" w:ascii="宋体" w:hAnsi="宋体" w:eastAsia="方正仿宋_GBK" w:cs="方正仿宋_GBK"/>
                <w:kern w:val="0"/>
                <w:sz w:val="24"/>
                <w:szCs w:val="24"/>
                <w:lang w:bidi="ar"/>
              </w:rPr>
              <w:t>《煤矿安全监察条例》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ascii="宋体" w:hAnsi="宋体" w:eastAsia="方正仿宋_GBK" w:cs="方正仿宋_GBK"/>
                <w:kern w:val="0"/>
                <w:sz w:val="24"/>
                <w:szCs w:val="24"/>
                <w:lang w:eastAsia="zh-CN" w:bidi="ar"/>
              </w:rPr>
            </w:pPr>
            <w:r>
              <w:rPr>
                <w:rFonts w:hint="eastAsia" w:ascii="宋体" w:hAnsi="宋体" w:eastAsia="方正仿宋_GBK" w:cs="方正仿宋_GBK"/>
                <w:kern w:val="0"/>
                <w:sz w:val="24"/>
                <w:szCs w:val="24"/>
                <w:lang w:bidi="ar"/>
              </w:rPr>
              <w:t>《煤矿建设项目安全设施监察规定》（安全监管总局令第6号公布，安全监管总局令第81号修正）</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ascii="宋体" w:hAnsi="宋体" w:eastAsia="方正仿宋_GBK" w:cs="方正仿宋_GBK"/>
                <w:kern w:val="0"/>
                <w:sz w:val="24"/>
                <w:szCs w:val="24"/>
                <w:lang w:eastAsia="zh-CN" w:bidi="ar"/>
              </w:rPr>
            </w:pPr>
            <w:r>
              <w:rPr>
                <w:rFonts w:hint="eastAsia" w:ascii="宋体" w:hAnsi="宋体" w:eastAsia="方正仿宋_GBK" w:cs="方正仿宋_GBK"/>
                <w:kern w:val="0"/>
                <w:sz w:val="24"/>
                <w:szCs w:val="24"/>
                <w:lang w:bidi="ar"/>
              </w:rPr>
              <w:t>《建设项目安全设施“三同时”监督管理办法》（安全监管总局令第36号公布，安全监管总局令第77号修正）</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ascii="宋体" w:hAnsi="宋体" w:eastAsia="方正仿宋_GBK" w:cs="方正仿宋_GBK"/>
                <w:kern w:val="0"/>
                <w:sz w:val="24"/>
                <w:szCs w:val="24"/>
                <w:lang w:eastAsia="zh-CN" w:bidi="ar"/>
              </w:rPr>
            </w:pPr>
            <w:r>
              <w:rPr>
                <w:rFonts w:hint="eastAsia" w:ascii="宋体" w:hAnsi="宋体" w:eastAsia="方正仿宋_GBK" w:cs="方正仿宋_GBK"/>
                <w:kern w:val="0"/>
                <w:sz w:val="24"/>
                <w:szCs w:val="24"/>
                <w:lang w:bidi="ar"/>
              </w:rPr>
              <w:t>《国家安全监管总局办公厅关于切实做好国家取消和下放投资审批有关建设项目安全监管工作的通知》（安监总厅政法〔2013〕120号）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ascii="宋体" w:hAnsi="宋体" w:eastAsia="方正仿宋_GBK" w:cs="方正仿宋_GBK"/>
                <w:kern w:val="0"/>
                <w:sz w:val="24"/>
                <w:szCs w:val="24"/>
                <w:lang w:eastAsia="zh-CN" w:bidi="ar"/>
              </w:rPr>
            </w:pPr>
            <w:r>
              <w:rPr>
                <w:rFonts w:hint="eastAsia" w:ascii="宋体" w:hAnsi="宋体" w:eastAsia="方正仿宋_GBK" w:cs="方正仿宋_GBK"/>
                <w:kern w:val="0"/>
                <w:sz w:val="24"/>
                <w:szCs w:val="24"/>
                <w:lang w:bidi="ar"/>
              </w:rPr>
              <w:t>《国家安全监管总局办公厅关于明确非煤矿山建设项目安全监管职责等事项的通知》（安监总厅管一〔2013〕143号）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Style w:val="48"/>
                <w:color w:val="auto"/>
                <w:sz w:val="24"/>
                <w:szCs w:val="24"/>
                <w:lang w:bidi="ar"/>
              </w:rPr>
            </w:pPr>
            <w:r>
              <w:rPr>
                <w:rFonts w:hint="eastAsia" w:ascii="宋体" w:hAnsi="宋体" w:eastAsia="方正仿宋_GBK" w:cs="方正仿宋_GBK"/>
                <w:kern w:val="0"/>
                <w:sz w:val="24"/>
                <w:szCs w:val="24"/>
                <w:lang w:bidi="ar"/>
              </w:rPr>
              <w:t>《中华人民共和国应急管理部公告》（2021年第1号）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市场</w:t>
            </w:r>
          </w:p>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监督管理</w:t>
            </w:r>
            <w:r>
              <w:rPr>
                <w:rFonts w:hint="eastAsia" w:ascii="宋体" w:hAnsi="宋体" w:eastAsia="方正仿宋_GBK" w:cs="方正仿宋_GBK"/>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hint="eastAsia" w:ascii="宋体" w:hAnsi="宋体" w:eastAsia="方正仿宋_GBK" w:cs="方正仿宋_GBK"/>
                <w:kern w:val="0"/>
                <w:sz w:val="24"/>
                <w:szCs w:val="24"/>
                <w:lang w:bidi="ar"/>
              </w:rPr>
              <w:t>特种设备使用登记</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kern w:val="0"/>
                <w:sz w:val="24"/>
                <w:szCs w:val="24"/>
                <w:lang w:bidi="ar"/>
              </w:rPr>
            </w:pPr>
            <w:r>
              <w:rPr>
                <w:rFonts w:hint="eastAsia" w:cs="方正仿宋_GBK"/>
                <w:kern w:val="0"/>
                <w:sz w:val="24"/>
                <w:szCs w:val="24"/>
                <w:lang w:bidi="ar"/>
              </w:rPr>
              <w:t>县市场监督管理局</w:t>
            </w:r>
            <w:r>
              <w:rPr>
                <w:rFonts w:hint="eastAsia" w:ascii="宋体" w:hAnsi="宋体" w:eastAsia="方正仿宋_GBK" w:cs="方正仿宋_GBK"/>
                <w:kern w:val="0"/>
                <w:sz w:val="24"/>
                <w:szCs w:val="24"/>
                <w:lang w:bidi="ar"/>
              </w:rPr>
              <w:t>（部分受州级部门委托实施）</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ascii="宋体" w:hAnsi="宋体" w:eastAsia="方正仿宋_GBK"/>
                <w:kern w:val="0"/>
                <w:sz w:val="24"/>
                <w:szCs w:val="24"/>
                <w:lang w:eastAsia="zh-CN" w:bidi="ar"/>
              </w:rPr>
            </w:pPr>
            <w:r>
              <w:rPr>
                <w:rFonts w:ascii="宋体" w:hAnsi="宋体" w:eastAsia="方正仿宋_GBK"/>
                <w:kern w:val="0"/>
                <w:sz w:val="24"/>
                <w:szCs w:val="24"/>
                <w:lang w:bidi="ar"/>
              </w:rPr>
              <w:t>《中华人民共和国特种设备安全法》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ascii="宋体" w:hAnsi="宋体" w:eastAsia="方正仿宋_GBK"/>
                <w:kern w:val="0"/>
                <w:sz w:val="24"/>
                <w:szCs w:val="24"/>
                <w:lang w:bidi="ar"/>
              </w:rPr>
            </w:pPr>
            <w:r>
              <w:rPr>
                <w:rFonts w:ascii="宋体" w:hAnsi="宋体" w:eastAsia="方正仿宋_GBK"/>
                <w:kern w:val="0"/>
                <w:sz w:val="24"/>
                <w:szCs w:val="24"/>
                <w:lang w:bidi="ar"/>
              </w:rPr>
              <w:t>《特种设备安全监察条例》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Style w:val="48"/>
                <w:rFonts w:ascii="宋体" w:hAnsi="宋体"/>
                <w:color w:val="auto"/>
                <w:sz w:val="24"/>
                <w:szCs w:val="24"/>
                <w:lang w:bidi="ar"/>
              </w:rPr>
              <w:t>《云南省人民政府关于调整112项涉及州级及以下行政权力事项的决定》（云政发〔2020〕21号）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市场</w:t>
            </w:r>
          </w:p>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监督管理</w:t>
            </w:r>
            <w:r>
              <w:rPr>
                <w:rFonts w:hint="eastAsia" w:ascii="宋体" w:hAnsi="宋体" w:eastAsia="方正仿宋_GBK" w:cs="方正仿宋_GBK"/>
                <w:kern w:val="0"/>
                <w:sz w:val="24"/>
                <w:szCs w:val="24"/>
                <w:lang w:bidi="ar"/>
              </w:rPr>
              <w:t>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食品生产许可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县市场监督管理局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《中华人民共和国食品安全法》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《食品生产许可管理办法》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lang w:bidi="ar"/>
              </w:rPr>
              <w:t>县市场监督管理局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食品添加剂生产许可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县市场监督管理局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《中华人民共和国食品安全法》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《食品生产许可管理办法》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lang w:bidi="ar"/>
              </w:rPr>
              <w:t>县市场监督管理局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食品经营许可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县市场监督管理局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《中华人民共和国食品安全法》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《食品经营许可管理办法》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ascii="宋体" w:hAnsi="宋体" w:eastAsia="方正仿宋_GBK"/>
                <w:sz w:val="24"/>
                <w:szCs w:val="24"/>
              </w:rPr>
            </w:pPr>
            <w:r>
              <w:rPr>
                <w:rFonts w:hint="eastAsia" w:cs="方正仿宋_GBK"/>
                <w:kern w:val="0"/>
                <w:sz w:val="24"/>
                <w:szCs w:val="24"/>
                <w:lang w:bidi="ar"/>
              </w:rPr>
              <w:t>县市场监督管理局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特种设备安全管理和作业人员资格认定</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县市场监督管理局</w:t>
            </w:r>
            <w:r>
              <w:rPr>
                <w:rFonts w:eastAsia="方正仿宋_GBK"/>
                <w:kern w:val="0"/>
                <w:sz w:val="24"/>
                <w:szCs w:val="24"/>
                <w:lang w:bidi="ar"/>
              </w:rPr>
              <w:t>（部分</w:t>
            </w:r>
            <w:r>
              <w:rPr>
                <w:rFonts w:hint="eastAsia"/>
                <w:kern w:val="0"/>
                <w:sz w:val="24"/>
                <w:szCs w:val="24"/>
                <w:lang w:bidi="ar"/>
              </w:rPr>
              <w:t>受州</w:t>
            </w:r>
            <w:r>
              <w:rPr>
                <w:rFonts w:eastAsia="方正仿宋_GBK"/>
                <w:kern w:val="0"/>
                <w:sz w:val="24"/>
                <w:szCs w:val="24"/>
                <w:lang w:bidi="ar"/>
              </w:rPr>
              <w:t>级市场监管</w:t>
            </w:r>
            <w:r>
              <w:rPr>
                <w:rFonts w:hint="eastAsia"/>
                <w:kern w:val="0"/>
                <w:sz w:val="24"/>
                <w:szCs w:val="24"/>
                <w:lang w:bidi="ar"/>
              </w:rPr>
              <w:t>局</w:t>
            </w:r>
            <w:r>
              <w:rPr>
                <w:rFonts w:eastAsia="方正仿宋_GBK"/>
                <w:kern w:val="0"/>
                <w:sz w:val="24"/>
                <w:szCs w:val="24"/>
                <w:lang w:bidi="ar"/>
              </w:rPr>
              <w:t>委托实施）</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《中华人民共和国特种设备安全法》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《特种设备安全监察条例》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《特种设备作业人员监督管理办法》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《国家职业资格目录（2021年版）》</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lang w:bidi="ar"/>
              </w:rPr>
              <w:t>县市场监督管理局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计量标准器具核准</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县市场监督管理局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《中华人民共和国计量法》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《中华人民共和国计量法实施细则》</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《计量标准考核办法》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lang w:bidi="ar"/>
              </w:rPr>
              <w:t>县市场监督管理局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承担国家法定计量检定机构任务授权</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县市场监督管理局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《中华人民共和国计量法》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pPr>
            <w:r>
              <w:rPr>
                <w:rFonts w:eastAsia="方正仿宋_GBK"/>
                <w:kern w:val="0"/>
                <w:sz w:val="24"/>
                <w:szCs w:val="24"/>
                <w:lang w:bidi="ar"/>
              </w:rPr>
              <w:t>《中华人民共和国计量法实施细则》</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lang w:bidi="ar"/>
              </w:rPr>
              <w:t>县市场监督管理局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企业登记注册</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县市场监督管理局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《中华人民共和国公司法》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《中华人民共和国合伙企业法》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《中华人民共和国个人独资企业法》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《中华人民共和国外商投资法》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《中华人民共和国市场主体登记管理条例》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《中华人民共和国外商投资法实施条例》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《中华人民共和国市场主体登记管理条例实施细则》</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《云南省人民政府关于调整一批行政许可事项的决定》（云政发〔2019〕10号）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w w:val="99"/>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lang w:bidi="ar"/>
              </w:rPr>
              <w:t>县市场监督管理局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个体工商户登记注册</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县市场监督管理局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《中华人民共和国市场主体登记管理条例》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《促进个体工商户发展条例》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《中华人民共和国市场主体登记管理条例实施细则》</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w w:val="99"/>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kern w:val="0"/>
                <w:sz w:val="24"/>
                <w:szCs w:val="24"/>
                <w:lang w:bidi="ar"/>
              </w:rPr>
              <w:t>县市场监督管理局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农民专业合作社登记注册</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县市场监督管理局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《中华人民共和国农民专业合作社法》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《中华人民共和国市场主体登记管理条例》</w:t>
            </w:r>
          </w:p>
          <w:p>
            <w:pPr>
              <w:keepNext w:val="0"/>
              <w:keepLines w:val="0"/>
              <w:pageBreakBefore w:val="0"/>
              <w:widowControl/>
              <w:kinsoku/>
              <w:wordWrap/>
              <w:overflowPunct/>
              <w:topLinePunct w:val="0"/>
              <w:autoSpaceDE/>
              <w:autoSpaceDN/>
              <w:bidi w:val="0"/>
              <w:adjustRightInd/>
              <w:snapToGrid/>
              <w:spacing w:line="480" w:lineRule="exact"/>
              <w:ind w:left="0" w:leftChars="0"/>
              <w:jc w:val="left"/>
              <w:textAlignment w:val="center"/>
              <w:rPr>
                <w:rFonts w:eastAsia="方正仿宋_GBK"/>
                <w:sz w:val="24"/>
                <w:szCs w:val="24"/>
              </w:rPr>
            </w:pPr>
            <w:r>
              <w:rPr>
                <w:rFonts w:eastAsia="方正仿宋_GBK"/>
                <w:kern w:val="0"/>
                <w:sz w:val="24"/>
                <w:szCs w:val="24"/>
                <w:lang w:bidi="ar"/>
              </w:rPr>
              <w:t>《中华人民共和国市场主体登记管理条例实施细则》</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w w:val="99"/>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kern w:val="0"/>
                <w:sz w:val="24"/>
                <w:szCs w:val="24"/>
                <w:lang w:bidi="ar"/>
              </w:rPr>
              <w:t>县市场监督管理局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hint="eastAsia" w:ascii="宋体" w:hAnsi="宋体" w:eastAsia="方正仿宋_GBK" w:cs="方正仿宋_GBK"/>
                <w:kern w:val="0"/>
                <w:sz w:val="24"/>
                <w:szCs w:val="24"/>
                <w:lang w:bidi="ar"/>
              </w:rPr>
              <w:t>药品零售企业筹建审批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hint="eastAsia"/>
                <w:kern w:val="0"/>
                <w:sz w:val="24"/>
                <w:szCs w:val="24"/>
                <w:lang w:bidi="ar"/>
              </w:rPr>
              <w:t>县市场监督管理局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ascii="宋体" w:hAnsi="宋体" w:eastAsia="方正仿宋_GBK" w:cs="方正仿宋_GBK"/>
                <w:kern w:val="0"/>
                <w:sz w:val="24"/>
                <w:szCs w:val="24"/>
                <w:lang w:eastAsia="zh-CN" w:bidi="ar"/>
              </w:rPr>
            </w:pPr>
            <w:r>
              <w:rPr>
                <w:rFonts w:hint="eastAsia" w:ascii="宋体" w:hAnsi="宋体" w:eastAsia="方正仿宋_GBK" w:cs="方正仿宋_GBK"/>
                <w:kern w:val="0"/>
                <w:sz w:val="24"/>
                <w:szCs w:val="24"/>
                <w:lang w:bidi="ar"/>
              </w:rPr>
              <w:t>《中华人民共和国药品管理法》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hint="eastAsia" w:ascii="宋体" w:hAnsi="宋体" w:eastAsia="方正仿宋_GBK" w:cs="方正仿宋_GBK"/>
                <w:kern w:val="0"/>
                <w:sz w:val="24"/>
                <w:szCs w:val="24"/>
                <w:lang w:bidi="ar"/>
              </w:rPr>
              <w:t>《中华人民共和国药品管理法实施条例》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w w:val="99"/>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kern w:val="0"/>
                <w:sz w:val="24"/>
                <w:szCs w:val="24"/>
                <w:lang w:bidi="ar"/>
              </w:rPr>
              <w:t>县市场监督管理局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hint="eastAsia" w:ascii="宋体" w:hAnsi="宋体" w:eastAsia="方正仿宋_GBK" w:cs="方正仿宋_GBK"/>
                <w:kern w:val="0"/>
                <w:sz w:val="24"/>
                <w:szCs w:val="24"/>
                <w:lang w:bidi="ar"/>
              </w:rPr>
              <w:t>药品零售企业经营许可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hint="eastAsia"/>
                <w:kern w:val="0"/>
                <w:sz w:val="24"/>
                <w:szCs w:val="24"/>
                <w:lang w:bidi="ar"/>
              </w:rPr>
              <w:t>县市场监督管理局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ascii="宋体" w:hAnsi="宋体" w:eastAsia="方正仿宋_GBK" w:cs="方正仿宋_GBK"/>
                <w:kern w:val="0"/>
                <w:sz w:val="24"/>
                <w:szCs w:val="24"/>
                <w:lang w:eastAsia="zh-CN" w:bidi="ar"/>
              </w:rPr>
            </w:pPr>
            <w:r>
              <w:rPr>
                <w:rFonts w:hint="eastAsia" w:ascii="宋体" w:hAnsi="宋体" w:eastAsia="方正仿宋_GBK" w:cs="方正仿宋_GBK"/>
                <w:kern w:val="0"/>
                <w:sz w:val="24"/>
                <w:szCs w:val="24"/>
                <w:lang w:bidi="ar"/>
              </w:rPr>
              <w:t>《中华人民共和国药品管理法》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hint="eastAsia" w:ascii="宋体" w:hAnsi="宋体" w:eastAsia="方正仿宋_GBK" w:cs="方正仿宋_GBK"/>
                <w:kern w:val="0"/>
                <w:sz w:val="24"/>
                <w:szCs w:val="24"/>
                <w:lang w:bidi="ar"/>
              </w:rPr>
              <w:t>《中华人民共和国药品管理法实施条例》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w w:val="99"/>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kern w:val="0"/>
                <w:sz w:val="24"/>
                <w:szCs w:val="24"/>
                <w:lang w:bidi="ar"/>
              </w:rPr>
              <w:t>县市场监督管理局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hint="eastAsia" w:ascii="宋体" w:hAnsi="宋体" w:eastAsia="方正仿宋_GBK" w:cs="方正仿宋_GBK"/>
                <w:kern w:val="0"/>
                <w:sz w:val="24"/>
                <w:szCs w:val="24"/>
                <w:lang w:bidi="ar"/>
              </w:rPr>
              <w:t>科研和教学用毒性药品购买审批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hint="eastAsia"/>
                <w:kern w:val="0"/>
                <w:sz w:val="24"/>
                <w:szCs w:val="24"/>
                <w:lang w:bidi="ar"/>
              </w:rPr>
              <w:t>县市场监督管理局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ascii="宋体" w:hAnsi="宋体" w:eastAsia="方正仿宋_GBK" w:cs="方正仿宋_GBK"/>
                <w:kern w:val="0"/>
                <w:sz w:val="24"/>
                <w:szCs w:val="24"/>
                <w:lang w:eastAsia="zh-CN" w:bidi="ar"/>
              </w:rPr>
            </w:pPr>
            <w:r>
              <w:rPr>
                <w:rFonts w:hint="eastAsia" w:ascii="宋体" w:hAnsi="宋体" w:eastAsia="方正仿宋_GBK" w:cs="方正仿宋_GBK"/>
                <w:kern w:val="0"/>
                <w:sz w:val="24"/>
                <w:szCs w:val="24"/>
                <w:lang w:bidi="ar"/>
              </w:rPr>
              <w:t>《医疗用毒性药品管理办法》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hint="eastAsia" w:ascii="宋体" w:hAnsi="宋体" w:eastAsia="方正仿宋_GBK" w:cs="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w w:val="99"/>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pPr>
          </w:p>
          <w:p>
            <w:pPr>
              <w:keepNext w:val="0"/>
              <w:keepLines w:val="0"/>
              <w:pageBreakBefore w:val="0"/>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县委宣传部</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广播电视专用频段频率使用许可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县广播电视局</w:t>
            </w:r>
            <w:r>
              <w:rPr>
                <w:rFonts w:eastAsia="方正仿宋_GBK"/>
                <w:kern w:val="0"/>
                <w:sz w:val="24"/>
                <w:szCs w:val="24"/>
                <w:lang w:bidi="ar"/>
              </w:rPr>
              <w:t>（受理并逐级上报）</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《广播电视管理条例》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县委宣传部</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广播电台、电视台设立、终止审批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县广播电视局</w:t>
            </w:r>
            <w:r>
              <w:rPr>
                <w:rFonts w:eastAsia="方正仿宋_GBK"/>
                <w:sz w:val="24"/>
                <w:szCs w:val="24"/>
              </w:rPr>
              <w:t>（受理并逐级上报）</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《广播电视管理条例》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县委宣传部</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乡镇设立广播电视站和机关、部队、团体、企业事业单位设立有线</w:t>
            </w:r>
            <w:r>
              <w:rPr>
                <w:rFonts w:eastAsia="方正仿宋_GBK"/>
                <w:spacing w:val="-23"/>
                <w:kern w:val="0"/>
                <w:sz w:val="24"/>
                <w:szCs w:val="24"/>
                <w:lang w:bidi="ar"/>
              </w:rPr>
              <w:t>广播电视站审批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县广播电视局</w:t>
            </w:r>
            <w:r>
              <w:rPr>
                <w:rFonts w:eastAsia="方正仿宋_GBK"/>
                <w:kern w:val="0"/>
                <w:sz w:val="24"/>
                <w:szCs w:val="24"/>
                <w:lang w:bidi="ar"/>
              </w:rPr>
              <w:t>（初审）</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《广播电视管理条例》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《广播电视站审批管理暂行规定》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县委宣传部</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有线广播电视传输覆盖网工程验收审核</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县广播电视局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《广播电视管理条例》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县委宣传部</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广播电视视频点播业务审批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县广播电视局</w:t>
            </w:r>
            <w:r>
              <w:rPr>
                <w:rFonts w:eastAsia="方正仿宋_GBK"/>
                <w:kern w:val="0"/>
                <w:sz w:val="24"/>
                <w:szCs w:val="24"/>
                <w:lang w:bidi="ar"/>
              </w:rPr>
              <w:t>（受理并逐级上报）</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《国务院对确需保留的行政审批项目设定行政许可的决定》</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《广播电视视频点播业务管理办法》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县委宣传部</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卫星电视广播地面接收设施安装服务许可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县广播电视局</w:t>
            </w:r>
            <w:r>
              <w:rPr>
                <w:rFonts w:eastAsia="方正仿宋_GBK"/>
                <w:kern w:val="0"/>
                <w:sz w:val="24"/>
                <w:szCs w:val="24"/>
                <w:lang w:bidi="ar"/>
              </w:rPr>
              <w:t>（初审）</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《卫星电视广播地面接收设施管理规定》</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《卫星电视广播地面接收设施安装服务暂行办法》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《广电总局关于设立卫星地面接收设施安装服务机构审批事项的通知》（广发〔2010〕24号）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县委宣传部</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设置卫星电视广播地面接收设施审批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县广播电视局</w:t>
            </w:r>
            <w:r>
              <w:rPr>
                <w:rFonts w:hint="default" w:ascii="Times New Roman" w:hAnsi="Times New Roman" w:eastAsia="方正仿宋_GBK" w:cs="Times New Roman"/>
                <w:i w:val="0"/>
                <w:color w:val="000000"/>
                <w:spacing w:val="0"/>
                <w:w w:val="100"/>
                <w:kern w:val="0"/>
                <w:sz w:val="24"/>
                <w:szCs w:val="24"/>
                <w:highlight w:val="none"/>
                <w:u w:val="none"/>
                <w:shd w:val="clear" w:color="auto" w:fill="auto"/>
                <w:lang w:val="en-US" w:eastAsia="zh-CN" w:bidi="ar"/>
              </w:rPr>
              <w:t>（初审）</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《广播电视管理条例》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《卫星电视广播地面接收设施管理规定》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县工信商务局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在电力设施周围或者电力设施保护区内进行可能危及电力设施安全作业审批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县工信商务局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《中华人民共和国电力法》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《电力设施保护条例》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县林业和草原局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林草种子生产</w:t>
            </w:r>
            <w:r>
              <w:rPr>
                <w:rFonts w:eastAsia="方正仿宋_GBK"/>
                <w:spacing w:val="-23"/>
                <w:kern w:val="0"/>
                <w:sz w:val="24"/>
                <w:szCs w:val="24"/>
                <w:lang w:bidi="ar"/>
              </w:rPr>
              <w:t>经营许可证核发</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县林业和草原局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《中华人民共和国种子法》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县林业和草原局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林草植物检疫证书核发</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县林业和草原局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《植物检疫条例》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县林业和草原局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建设项目使用林地及在森林和野生动物类型国家级自然</w:t>
            </w:r>
            <w:r>
              <w:rPr>
                <w:rFonts w:eastAsia="方正仿宋_GBK"/>
                <w:spacing w:val="-23"/>
                <w:kern w:val="0"/>
                <w:sz w:val="24"/>
                <w:szCs w:val="24"/>
                <w:lang w:bidi="ar"/>
              </w:rPr>
              <w:t>保护区建设审批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县林业和草原局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《中华人民共和国森林法》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《中华人民共和国森林法实施条例》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《森林和野生动物类型自然保护区管理办法》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《云南省林地管理条例》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《国家林业和草原局公告》（202</w:t>
            </w:r>
            <w:r>
              <w:rPr>
                <w:kern w:val="0"/>
                <w:sz w:val="24"/>
                <w:szCs w:val="24"/>
                <w:lang w:bidi="ar"/>
              </w:rPr>
              <w:t>2</w:t>
            </w:r>
            <w:r>
              <w:rPr>
                <w:rFonts w:eastAsia="方正仿宋_GBK"/>
                <w:kern w:val="0"/>
                <w:sz w:val="24"/>
                <w:szCs w:val="24"/>
                <w:lang w:bidi="ar"/>
              </w:rPr>
              <w:t>年第1</w:t>
            </w:r>
            <w:r>
              <w:rPr>
                <w:kern w:val="0"/>
                <w:sz w:val="24"/>
                <w:szCs w:val="24"/>
                <w:lang w:bidi="ar"/>
              </w:rPr>
              <w:t>7</w:t>
            </w:r>
            <w:r>
              <w:rPr>
                <w:rFonts w:eastAsia="方正仿宋_GBK"/>
                <w:kern w:val="0"/>
                <w:sz w:val="24"/>
                <w:szCs w:val="24"/>
                <w:lang w:bidi="ar"/>
              </w:rPr>
              <w:t>号）《国家林业和草原局公告》（202</w:t>
            </w:r>
            <w:r>
              <w:rPr>
                <w:kern w:val="0"/>
                <w:sz w:val="24"/>
                <w:szCs w:val="24"/>
                <w:lang w:bidi="ar"/>
              </w:rPr>
              <w:t>3</w:t>
            </w:r>
            <w:r>
              <w:rPr>
                <w:rFonts w:eastAsia="方正仿宋_GBK"/>
                <w:kern w:val="0"/>
                <w:sz w:val="24"/>
                <w:szCs w:val="24"/>
                <w:lang w:bidi="ar"/>
              </w:rPr>
              <w:t>年第</w:t>
            </w:r>
            <w:r>
              <w:rPr>
                <w:kern w:val="0"/>
                <w:sz w:val="24"/>
                <w:szCs w:val="24"/>
                <w:lang w:bidi="ar"/>
              </w:rPr>
              <w:t>3</w:t>
            </w:r>
            <w:r>
              <w:rPr>
                <w:rFonts w:eastAsia="方正仿宋_GBK"/>
                <w:kern w:val="0"/>
                <w:sz w:val="24"/>
                <w:szCs w:val="24"/>
                <w:lang w:bidi="ar"/>
              </w:rPr>
              <w:t>号）</w:t>
            </w:r>
          </w:p>
        </w:tc>
        <w:tc>
          <w:tcPr>
            <w:tcW w:w="1014" w:type="dxa"/>
            <w:tcBorders>
              <w:tl2br w:val="nil"/>
              <w:tr2bl w:val="nil"/>
            </w:tcBorders>
            <w:tcMar>
              <w:top w:w="85" w:type="dxa"/>
              <w:left w:w="85" w:type="dxa"/>
              <w:bottom w:w="85" w:type="dxa"/>
              <w:right w:w="85" w:type="dxa"/>
            </w:tcMar>
            <w:vAlign w:val="center"/>
          </w:tcPr>
          <w:p>
            <w:pPr>
              <w:pStyle w:val="9"/>
              <w:keepNext w:val="0"/>
              <w:keepLines w:val="0"/>
              <w:pageBreakBefore w:val="0"/>
              <w:widowControl/>
              <w:kinsoku/>
              <w:wordWrap/>
              <w:overflowPunct/>
              <w:topLinePunct w:val="0"/>
              <w:autoSpaceDE/>
              <w:autoSpaceDN/>
              <w:bidi w:val="0"/>
              <w:adjustRightInd/>
              <w:snapToGrid/>
              <w:spacing w:after="0" w:line="480" w:lineRule="exact"/>
              <w:ind w:left="0" w:leftChars="0"/>
              <w:rPr>
                <w:rFonts w:ascii="Times New Roman" w:hAnsi="Times New Roman"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县林业和草原局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建设项目使用草原审批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县林业和草原局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《中华人民共和国草原法》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《国务院关于取消和下放一批行政审批项目的决定》（国发〔2014〕5号）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《国家林业和草原局关于印发〈草原征占用审核审批管理规范〉的通知》（林草规〔2020〕2号）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《云南省人民政府关于第四轮取消和调整行政审批项目的决定》（云南省人民政府令第150号）</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《国家林业和草原局公告》（202</w:t>
            </w:r>
            <w:r>
              <w:rPr>
                <w:kern w:val="0"/>
                <w:sz w:val="24"/>
                <w:szCs w:val="24"/>
                <w:lang w:bidi="ar"/>
              </w:rPr>
              <w:t>3</w:t>
            </w:r>
            <w:r>
              <w:rPr>
                <w:rFonts w:eastAsia="方正仿宋_GBK"/>
                <w:kern w:val="0"/>
                <w:sz w:val="24"/>
                <w:szCs w:val="24"/>
                <w:lang w:bidi="ar"/>
              </w:rPr>
              <w:t>年第</w:t>
            </w:r>
            <w:r>
              <w:rPr>
                <w:kern w:val="0"/>
                <w:sz w:val="24"/>
                <w:szCs w:val="24"/>
                <w:lang w:bidi="ar"/>
              </w:rPr>
              <w:t>2</w:t>
            </w:r>
            <w:r>
              <w:rPr>
                <w:rFonts w:eastAsia="方正仿宋_GBK"/>
                <w:kern w:val="0"/>
                <w:sz w:val="24"/>
                <w:szCs w:val="24"/>
                <w:lang w:bidi="ar"/>
              </w:rPr>
              <w:t>号）</w:t>
            </w:r>
          </w:p>
        </w:tc>
        <w:tc>
          <w:tcPr>
            <w:tcW w:w="1014" w:type="dxa"/>
            <w:tcBorders>
              <w:tl2br w:val="nil"/>
              <w:tr2bl w:val="nil"/>
            </w:tcBorders>
            <w:tcMar>
              <w:top w:w="85" w:type="dxa"/>
              <w:left w:w="85" w:type="dxa"/>
              <w:bottom w:w="85" w:type="dxa"/>
              <w:right w:w="85" w:type="dxa"/>
            </w:tcMar>
            <w:vAlign w:val="center"/>
          </w:tcPr>
          <w:p>
            <w:pPr>
              <w:pStyle w:val="9"/>
              <w:keepNext w:val="0"/>
              <w:keepLines w:val="0"/>
              <w:pageBreakBefore w:val="0"/>
              <w:widowControl/>
              <w:kinsoku/>
              <w:wordWrap/>
              <w:overflowPunct/>
              <w:topLinePunct w:val="0"/>
              <w:autoSpaceDE/>
              <w:autoSpaceDN/>
              <w:bidi w:val="0"/>
              <w:adjustRightInd/>
              <w:snapToGrid/>
              <w:spacing w:after="0" w:line="480" w:lineRule="exact"/>
              <w:ind w:left="0" w:leftChars="0"/>
              <w:rPr>
                <w:rFonts w:ascii="Times New Roman" w:hAnsi="Times New Roman"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县林业和草原局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林木采伐许可证核发</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县林业和草原局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《中华人民共和国森林法》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《中华人民共和国森林法实施条例》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《云南省森林条例》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县林业和草原局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eastAsia="方正仿宋_GBK"/>
                <w:spacing w:val="-6"/>
                <w:kern w:val="0"/>
                <w:sz w:val="24"/>
                <w:szCs w:val="24"/>
                <w:lang w:bidi="ar"/>
              </w:rPr>
              <w:t>从事营利性治沙活动许可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hint="eastAsia" w:cs="方正仿宋_GBK"/>
                <w:kern w:val="0"/>
                <w:sz w:val="24"/>
                <w:szCs w:val="24"/>
                <w:lang w:bidi="ar"/>
              </w:rPr>
              <w:t>县林业和草原局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《中华人民共和国防沙治沙法》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县林业和草原局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在风景名胜区内从事建设、设置广告、举办大型游乐活动以及其他影响生态和景观活动许可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（县林业和草原局）</w:t>
            </w:r>
            <w:r>
              <w:rPr>
                <w:rFonts w:eastAsia="方正仿宋_GBK"/>
                <w:kern w:val="0"/>
                <w:sz w:val="24"/>
                <w:szCs w:val="24"/>
                <w:lang w:bidi="ar"/>
              </w:rPr>
              <w:t>风景名胜区管理机构</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《风景名胜区条例》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县林业和草原局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猎捕陆生野生动物审批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县林业和草原局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《中华人民共和国野生动物保护法》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《中华人民共和国陆生野生动物保护实施条例》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kern w:val="0"/>
                <w:sz w:val="24"/>
                <w:szCs w:val="24"/>
                <w:lang w:bidi="ar"/>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kern w:val="0"/>
                <w:sz w:val="24"/>
                <w:szCs w:val="24"/>
                <w:lang w:bidi="ar"/>
              </w:rPr>
            </w:pPr>
            <w:r>
              <w:rPr>
                <w:rFonts w:hint="eastAsia" w:cs="方正仿宋_GBK"/>
                <w:kern w:val="0"/>
                <w:sz w:val="24"/>
                <w:szCs w:val="24"/>
                <w:lang w:bidi="ar"/>
              </w:rPr>
              <w:t>县林业和草原局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eastAsia="方正仿宋_GBK"/>
                <w:spacing w:val="-6"/>
                <w:kern w:val="0"/>
                <w:sz w:val="24"/>
                <w:szCs w:val="24"/>
                <w:lang w:bidi="ar"/>
              </w:rPr>
              <w:t>森林草原防火期内在森林草原防火区野外用火审批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kern w:val="0"/>
                <w:sz w:val="24"/>
                <w:szCs w:val="24"/>
                <w:lang w:bidi="ar"/>
              </w:rPr>
            </w:pPr>
            <w:r>
              <w:rPr>
                <w:rFonts w:eastAsia="方正仿宋_GBK"/>
                <w:kern w:val="0"/>
                <w:sz w:val="24"/>
                <w:szCs w:val="24"/>
                <w:lang w:bidi="ar"/>
              </w:rPr>
              <w:t>县人民政府（由</w:t>
            </w:r>
            <w:r>
              <w:rPr>
                <w:rFonts w:hint="eastAsia" w:cs="方正仿宋_GBK"/>
                <w:kern w:val="0"/>
                <w:sz w:val="24"/>
                <w:szCs w:val="24"/>
                <w:lang w:bidi="ar"/>
              </w:rPr>
              <w:t>县林业和草原局</w:t>
            </w:r>
            <w:r>
              <w:rPr>
                <w:rFonts w:eastAsia="方正仿宋_GBK"/>
                <w:kern w:val="0"/>
                <w:sz w:val="24"/>
                <w:szCs w:val="24"/>
                <w:lang w:bidi="ar"/>
              </w:rPr>
              <w:t>承办）</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《森林防火条例》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《草原防火条例》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县林业和草原局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森林草原防火期内在森林草原防火区爆破、勘察和施工等活动审批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kern w:val="0"/>
                <w:sz w:val="24"/>
                <w:szCs w:val="24"/>
                <w:lang w:bidi="ar"/>
              </w:rPr>
              <w:t>县林业和草原局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《森林防火条例》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《草原防火条例》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县林业和草原局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spacing w:val="-6"/>
                <w:kern w:val="0"/>
                <w:sz w:val="24"/>
                <w:szCs w:val="24"/>
                <w:lang w:bidi="ar"/>
              </w:rPr>
              <w:t>进入森林高火险区、草原防火管制区审批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县人民政府（</w:t>
            </w:r>
            <w:r>
              <w:rPr>
                <w:rFonts w:hint="eastAsia"/>
                <w:kern w:val="0"/>
                <w:sz w:val="24"/>
                <w:szCs w:val="24"/>
                <w:lang w:bidi="ar"/>
              </w:rPr>
              <w:t>由</w:t>
            </w:r>
            <w:r>
              <w:rPr>
                <w:rFonts w:hint="eastAsia" w:cs="方正仿宋_GBK"/>
                <w:kern w:val="0"/>
                <w:sz w:val="24"/>
                <w:szCs w:val="24"/>
                <w:lang w:bidi="ar"/>
              </w:rPr>
              <w:t>县林业和草原局承办</w:t>
            </w:r>
            <w:r>
              <w:rPr>
                <w:rFonts w:eastAsia="方正仿宋_GBK"/>
                <w:kern w:val="0"/>
                <w:sz w:val="24"/>
                <w:szCs w:val="24"/>
                <w:lang w:bidi="ar"/>
              </w:rPr>
              <w:t>）</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《森林防火条例》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eastAsia="方正仿宋_GBK"/>
                <w:kern w:val="0"/>
                <w:sz w:val="24"/>
                <w:szCs w:val="24"/>
                <w:lang w:bidi="ar"/>
              </w:rPr>
              <w:t>《草原防火条例》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《云南省人民政府关于调整482项涉及省级行政权力事项的决定》（云政发〔2020〕16号）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4"/>
                <w:szCs w:val="24"/>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县林业和草原局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工商企业等社会资本通过流转取得林地经营权审批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县人民政府（由</w:t>
            </w:r>
            <w:r>
              <w:rPr>
                <w:rFonts w:hint="eastAsia" w:cs="方正仿宋_GBK"/>
                <w:kern w:val="0"/>
                <w:sz w:val="24"/>
                <w:szCs w:val="24"/>
                <w:lang w:bidi="ar"/>
              </w:rPr>
              <w:t>县林业和草原局</w:t>
            </w:r>
            <w:r>
              <w:rPr>
                <w:rFonts w:eastAsia="方正仿宋_GBK"/>
                <w:kern w:val="0"/>
                <w:sz w:val="24"/>
                <w:szCs w:val="24"/>
                <w:lang w:bidi="ar"/>
              </w:rPr>
              <w:t>承办）</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《中华人民共和国农村土地承包法》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2"/>
                <w:szCs w:val="22"/>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县委办</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hint="eastAsia" w:ascii="宋体" w:hAnsi="宋体" w:eastAsia="方正仿宋_GBK" w:cs="方正仿宋_GBK"/>
                <w:kern w:val="0"/>
                <w:sz w:val="24"/>
                <w:szCs w:val="24"/>
                <w:lang w:bidi="ar"/>
              </w:rPr>
              <w:t>延期移交档案审批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仿宋_GB2312"/>
                <w:kern w:val="0"/>
                <w:sz w:val="24"/>
                <w:szCs w:val="24"/>
                <w:lang w:eastAsia="zh-CN" w:bidi="ar"/>
              </w:rPr>
            </w:pPr>
            <w:r>
              <w:rPr>
                <w:rFonts w:hint="eastAsia" w:cs="方正仿宋_GBK"/>
                <w:color w:val="auto"/>
                <w:kern w:val="0"/>
                <w:sz w:val="24"/>
                <w:szCs w:val="24"/>
                <w:lang w:bidi="ar"/>
              </w:rPr>
              <w:t>县档案</w:t>
            </w:r>
            <w:r>
              <w:rPr>
                <w:rFonts w:hint="eastAsia" w:cs="方正仿宋_GBK"/>
                <w:color w:val="auto"/>
                <w:kern w:val="0"/>
                <w:sz w:val="24"/>
                <w:szCs w:val="24"/>
                <w:lang w:val="en-US" w:eastAsia="zh-CN" w:bidi="ar"/>
              </w:rPr>
              <w:t>馆</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ascii="宋体" w:hAnsi="宋体" w:eastAsia="方正仿宋_GBK" w:cs="方正仿宋_GBK"/>
                <w:kern w:val="0"/>
                <w:sz w:val="24"/>
                <w:szCs w:val="24"/>
                <w:lang w:eastAsia="zh-CN" w:bidi="ar"/>
              </w:rPr>
            </w:pPr>
            <w:r>
              <w:rPr>
                <w:rFonts w:hint="eastAsia" w:ascii="宋体" w:hAnsi="宋体" w:eastAsia="方正仿宋_GBK" w:cs="方正仿宋_GBK"/>
                <w:kern w:val="0"/>
                <w:sz w:val="24"/>
                <w:szCs w:val="24"/>
                <w:lang w:bidi="ar"/>
              </w:rPr>
              <w:t>《中华人民共和国档案法实施办法》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kern w:val="0"/>
                <w:sz w:val="24"/>
                <w:szCs w:val="24"/>
                <w:lang w:bidi="ar"/>
              </w:rPr>
            </w:pPr>
            <w:r>
              <w:rPr>
                <w:rFonts w:hint="eastAsia" w:ascii="宋体" w:hAnsi="宋体" w:eastAsia="方正仿宋_GBK" w:cs="方正仿宋_GBK"/>
                <w:kern w:val="0"/>
                <w:sz w:val="24"/>
                <w:szCs w:val="24"/>
                <w:lang w:bidi="ar"/>
              </w:rPr>
              <w:t>《云南省档案条例》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2"/>
                <w:szCs w:val="22"/>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县委宣传部</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出版物零售业务经营许可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县新闻出版（版权）局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《出版管理条例》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2"/>
                <w:szCs w:val="22"/>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bidi="ar"/>
              </w:rPr>
              <w:t>县委宣传部</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电影放映单位设立审批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spacing w:val="-6"/>
                <w:sz w:val="24"/>
                <w:szCs w:val="24"/>
              </w:rPr>
              <w:t>县广播电视局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《中华人民共和国电影产业促进法》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《电影管理条例》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《外商投资电影院暂行规定》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730"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2"/>
                <w:szCs w:val="22"/>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kern w:val="0"/>
                <w:sz w:val="24"/>
                <w:szCs w:val="24"/>
                <w:lang w:val="en-US" w:eastAsia="zh-CN" w:bidi="ar"/>
              </w:rPr>
              <w:t>县委</w:t>
            </w:r>
            <w:r>
              <w:rPr>
                <w:rFonts w:hint="eastAsia" w:cs="方正仿宋_GBK"/>
                <w:kern w:val="0"/>
                <w:sz w:val="24"/>
                <w:szCs w:val="24"/>
                <w:lang w:bidi="ar"/>
              </w:rPr>
              <w:t>统战部</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华侨回国定居审批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eastAsia="zh-CN" w:bidi="ar"/>
              </w:rPr>
              <w:t>县委</w:t>
            </w:r>
            <w:r>
              <w:rPr>
                <w:rFonts w:hint="eastAsia"/>
                <w:kern w:val="0"/>
                <w:sz w:val="24"/>
                <w:szCs w:val="24"/>
                <w:lang w:bidi="ar"/>
              </w:rPr>
              <w:t>统战部</w:t>
            </w:r>
            <w:r>
              <w:rPr>
                <w:rFonts w:eastAsia="方正仿宋_GBK"/>
                <w:kern w:val="0"/>
                <w:sz w:val="24"/>
                <w:szCs w:val="24"/>
                <w:lang w:bidi="ar"/>
              </w:rPr>
              <w:t>（初审后</w:t>
            </w:r>
            <w:r>
              <w:rPr>
                <w:rFonts w:hint="eastAsia"/>
                <w:kern w:val="0"/>
                <w:sz w:val="24"/>
                <w:szCs w:val="24"/>
                <w:lang w:bidi="ar"/>
              </w:rPr>
              <w:t>逐级上报</w:t>
            </w:r>
            <w:r>
              <w:rPr>
                <w:rFonts w:eastAsia="方正仿宋_GBK"/>
                <w:kern w:val="0"/>
                <w:sz w:val="24"/>
                <w:szCs w:val="24"/>
                <w:lang w:bidi="ar"/>
              </w:rPr>
              <w:t>审批）</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《中华人民共和国出境入境管理法》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《华侨回国定居办理工作规定》（国侨发〔2013〕18号）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color w:val="FF0000"/>
                <w:sz w:val="22"/>
                <w:szCs w:val="22"/>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县委</w:t>
            </w:r>
            <w:r>
              <w:rPr>
                <w:rFonts w:hint="eastAsia" w:ascii="宋体" w:hAnsi="宋体" w:eastAsia="方正仿宋_GBK" w:cs="方正仿宋_GBK"/>
                <w:color w:val="000000" w:themeColor="text1"/>
                <w:sz w:val="24"/>
                <w:szCs w:val="24"/>
                <w14:textFill>
                  <w14:solidFill>
                    <w14:schemeClr w14:val="tx1"/>
                  </w14:solidFill>
                </w14:textFill>
              </w:rPr>
              <w:t>编办</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color w:val="000000" w:themeColor="text1"/>
                <w:spacing w:val="-6"/>
                <w:sz w:val="24"/>
                <w:szCs w:val="24"/>
                <w14:textFill>
                  <w14:solidFill>
                    <w14:schemeClr w14:val="tx1"/>
                  </w14:solidFill>
                </w14:textFill>
              </w:rPr>
            </w:pPr>
            <w:r>
              <w:rPr>
                <w:rFonts w:eastAsia="方正仿宋_GBK"/>
                <w:color w:val="000000" w:themeColor="text1"/>
                <w:kern w:val="0"/>
                <w:sz w:val="24"/>
                <w:szCs w:val="24"/>
                <w:lang w:bidi="ar"/>
                <w14:textFill>
                  <w14:solidFill>
                    <w14:schemeClr w14:val="tx1"/>
                  </w14:solidFill>
                </w14:textFill>
              </w:rPr>
              <w:t>事业单位登记</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color w:val="000000" w:themeColor="text1"/>
                <w:spacing w:val="-6"/>
                <w:sz w:val="24"/>
                <w:szCs w:val="24"/>
                <w14:textFill>
                  <w14:solidFill>
                    <w14:schemeClr w14:val="tx1"/>
                  </w14:solidFill>
                </w14:textFill>
              </w:rPr>
            </w:pPr>
            <w:r>
              <w:rPr>
                <w:rFonts w:hint="eastAsia"/>
                <w:color w:val="000000" w:themeColor="text1"/>
                <w:kern w:val="0"/>
                <w:sz w:val="24"/>
                <w:szCs w:val="24"/>
                <w:highlight w:val="none"/>
                <w:lang w:bidi="ar"/>
                <w14:textFill>
                  <w14:solidFill>
                    <w14:schemeClr w14:val="tx1"/>
                  </w14:solidFill>
                </w14:textFill>
              </w:rPr>
              <w:t>县事业单位登记管理局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color w:val="000000" w:themeColor="text1"/>
                <w:kern w:val="0"/>
                <w:sz w:val="24"/>
                <w:szCs w:val="24"/>
                <w:lang w:eastAsia="zh-CN" w:bidi="ar"/>
                <w14:textFill>
                  <w14:solidFill>
                    <w14:schemeClr w14:val="tx1"/>
                  </w14:solidFill>
                </w14:textFill>
              </w:rPr>
            </w:pPr>
            <w:r>
              <w:rPr>
                <w:rFonts w:eastAsia="方正仿宋_GBK"/>
                <w:color w:val="000000" w:themeColor="text1"/>
                <w:kern w:val="0"/>
                <w:sz w:val="24"/>
                <w:szCs w:val="24"/>
                <w:lang w:bidi="ar"/>
                <w14:textFill>
                  <w14:solidFill>
                    <w14:schemeClr w14:val="tx1"/>
                  </w14:solidFill>
                </w14:textFill>
              </w:rPr>
              <w:t>《事业单位登记管理暂行条例》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color w:val="000000" w:themeColor="text1"/>
                <w:sz w:val="24"/>
                <w:szCs w:val="24"/>
                <w14:textFill>
                  <w14:solidFill>
                    <w14:schemeClr w14:val="tx1"/>
                  </w14:solidFill>
                </w14:textFill>
              </w:rPr>
            </w:pPr>
            <w:r>
              <w:rPr>
                <w:rFonts w:eastAsia="方正仿宋_GBK"/>
                <w:color w:val="000000" w:themeColor="text1"/>
                <w:kern w:val="0"/>
                <w:sz w:val="24"/>
                <w:szCs w:val="24"/>
                <w:lang w:bidi="ar"/>
                <w14:textFill>
                  <w14:solidFill>
                    <w14:schemeClr w14:val="tx1"/>
                  </w14:solidFill>
                </w14:textFill>
              </w:rPr>
              <w:t>《事业单位登记管理暂行条例实施细则》（中央编办发〔2014〕4号）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2"/>
                <w:szCs w:val="22"/>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spacing w:val="-16"/>
                <w:w w:val="95"/>
                <w:kern w:val="0"/>
                <w:sz w:val="24"/>
                <w:szCs w:val="24"/>
                <w:lang w:bidi="ar"/>
              </w:rPr>
              <w:t>县</w:t>
            </w:r>
            <w:r>
              <w:rPr>
                <w:rFonts w:hint="eastAsia" w:ascii="宋体" w:hAnsi="宋体" w:eastAsia="方正仿宋_GBK" w:cs="方正仿宋_GBK"/>
                <w:spacing w:val="-16"/>
                <w:w w:val="95"/>
                <w:kern w:val="0"/>
                <w:sz w:val="24"/>
                <w:szCs w:val="24"/>
                <w:lang w:bidi="ar"/>
              </w:rPr>
              <w:t>税务局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增值税防伪税控系统最高开票限额审批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县税务局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《国务院对确需保留的行政审批项目设定行政许可的决定》</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2"/>
                <w:szCs w:val="22"/>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sz w:val="24"/>
                <w:szCs w:val="24"/>
              </w:rPr>
              <w:t>县</w:t>
            </w:r>
            <w:r>
              <w:rPr>
                <w:rFonts w:hint="eastAsia" w:ascii="宋体" w:hAnsi="宋体" w:eastAsia="方正仿宋_GBK" w:cs="方正仿宋_GBK"/>
                <w:sz w:val="24"/>
                <w:szCs w:val="24"/>
              </w:rPr>
              <w:t>气象局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雷电防护装置设计审核</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sz w:val="24"/>
                <w:szCs w:val="24"/>
              </w:rPr>
              <w:t>县</w:t>
            </w:r>
            <w:r>
              <w:rPr>
                <w:rFonts w:hint="eastAsia" w:ascii="宋体" w:hAnsi="宋体" w:eastAsia="方正仿宋_GBK" w:cs="方正仿宋_GBK"/>
                <w:sz w:val="24"/>
                <w:szCs w:val="24"/>
              </w:rPr>
              <w:t>气象局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《气象灾害防御条例》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750"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pPr>
          </w:p>
          <w:p>
            <w:pPr>
              <w:pStyle w:val="10"/>
              <w:keepNext w:val="0"/>
              <w:keepLines w:val="0"/>
              <w:pageBreakBefore w:val="0"/>
              <w:kinsoku/>
              <w:wordWrap/>
              <w:overflowPunct/>
              <w:topLinePunct w:val="0"/>
              <w:autoSpaceDE/>
              <w:autoSpaceDN/>
              <w:bidi w:val="0"/>
              <w:adjustRightInd/>
              <w:snapToGrid/>
              <w:spacing w:line="480" w:lineRule="exact"/>
              <w:ind w:left="0" w:leftChars="0"/>
              <w:jc w:val="center"/>
              <w:rPr>
                <w:rFonts w:ascii="宋体" w:hAnsi="宋体" w:eastAsia="方正仿宋_GBK"/>
                <w:sz w:val="22"/>
                <w:szCs w:val="22"/>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sz w:val="24"/>
                <w:szCs w:val="24"/>
              </w:rPr>
              <w:t>县</w:t>
            </w:r>
            <w:r>
              <w:rPr>
                <w:rFonts w:hint="eastAsia" w:ascii="宋体" w:hAnsi="宋体" w:eastAsia="方正仿宋_GBK" w:cs="方正仿宋_GBK"/>
                <w:sz w:val="24"/>
                <w:szCs w:val="24"/>
              </w:rPr>
              <w:t>气象局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雷电防护装置竣工验收</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cs="方正仿宋_GBK"/>
                <w:sz w:val="24"/>
                <w:szCs w:val="24"/>
              </w:rPr>
              <w:t>县</w:t>
            </w:r>
            <w:r>
              <w:rPr>
                <w:rFonts w:hint="eastAsia" w:ascii="宋体" w:hAnsi="宋体" w:eastAsia="方正仿宋_GBK" w:cs="方正仿宋_GBK"/>
                <w:sz w:val="24"/>
                <w:szCs w:val="24"/>
              </w:rPr>
              <w:t>气象局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《气象灾害防御条例》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723" w:type="dxa"/>
            <w:tcBorders>
              <w:tl2br w:val="nil"/>
              <w:tr2bl w:val="nil"/>
            </w:tcBorders>
            <w:tcMar>
              <w:top w:w="85" w:type="dxa"/>
              <w:left w:w="85" w:type="dxa"/>
              <w:bottom w:w="85" w:type="dxa"/>
              <w:right w:w="85" w:type="dxa"/>
            </w:tcMar>
            <w:vAlign w:val="center"/>
          </w:tcPr>
          <w:p>
            <w:pPr>
              <w:pStyle w:val="9"/>
              <w:keepNext w:val="0"/>
              <w:keepLines w:val="0"/>
              <w:pageBreakBefore w:val="0"/>
              <w:numPr>
                <w:ilvl w:val="0"/>
                <w:numId w:val="1"/>
              </w:numPr>
              <w:tabs>
                <w:tab w:val="clear" w:pos="397"/>
              </w:tabs>
              <w:kinsoku/>
              <w:wordWrap/>
              <w:overflowPunct/>
              <w:topLinePunct w:val="0"/>
              <w:autoSpaceDE/>
              <w:autoSpaceDN/>
              <w:bidi w:val="0"/>
              <w:adjustRightInd/>
              <w:snapToGrid/>
              <w:spacing w:after="0" w:line="480" w:lineRule="exact"/>
              <w:ind w:left="0" w:leftChars="0"/>
              <w:jc w:val="center"/>
              <w:rPr>
                <w:rFonts w:ascii="宋体" w:hAnsi="宋体" w:eastAsia="方正仿宋_GBK"/>
                <w:sz w:val="22"/>
                <w:szCs w:val="22"/>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cs="方正仿宋_GBK"/>
                <w:sz w:val="24"/>
                <w:szCs w:val="24"/>
              </w:rPr>
              <w:t>县</w:t>
            </w:r>
            <w:r>
              <w:rPr>
                <w:rFonts w:hint="eastAsia" w:ascii="宋体" w:hAnsi="宋体" w:eastAsia="方正仿宋_GBK" w:cs="方正仿宋_GBK"/>
                <w:sz w:val="24"/>
                <w:szCs w:val="24"/>
              </w:rPr>
              <w:t>气象局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升放无人驾驶自由气球或者系留气球活动审批</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sz w:val="24"/>
                <w:szCs w:val="24"/>
              </w:rPr>
              <w:t>县气象局</w:t>
            </w:r>
            <w:r>
              <w:rPr>
                <w:rFonts w:eastAsia="方正仿宋_GBK"/>
                <w:sz w:val="24"/>
                <w:szCs w:val="24"/>
              </w:rPr>
              <w:t>同有关部门</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《通用航空飞行管制条例》</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Fonts w:eastAsia="方正仿宋_GBK"/>
                <w:kern w:val="0"/>
                <w:sz w:val="24"/>
                <w:szCs w:val="24"/>
                <w:lang w:bidi="ar"/>
              </w:rPr>
              <w:t>《国务院关于第六批取消和调整行政审批项目的决定》（国发〔2012〕52号）</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1015" w:hRule="atLeast"/>
          <w:jc w:val="center"/>
        </w:trPr>
        <w:tc>
          <w:tcPr>
            <w:tcW w:w="723" w:type="dxa"/>
            <w:tcBorders>
              <w:tl2br w:val="nil"/>
              <w:tr2bl w:val="nil"/>
            </w:tcBorders>
            <w:tcMar>
              <w:top w:w="85" w:type="dxa"/>
              <w:left w:w="85" w:type="dxa"/>
              <w:bottom w:w="85" w:type="dxa"/>
              <w:right w:w="85" w:type="dxa"/>
            </w:tcMar>
            <w:vAlign w:val="center"/>
          </w:tcPr>
          <w:p>
            <w:pPr>
              <w:pStyle w:val="10"/>
              <w:keepNext w:val="0"/>
              <w:keepLines w:val="0"/>
              <w:pageBreakBefore w:val="0"/>
              <w:numPr>
                <w:ilvl w:val="0"/>
                <w:numId w:val="1"/>
              </w:numPr>
              <w:tabs>
                <w:tab w:val="clear" w:pos="397"/>
              </w:tabs>
              <w:kinsoku/>
              <w:wordWrap/>
              <w:overflowPunct/>
              <w:topLinePunct w:val="0"/>
              <w:autoSpaceDE/>
              <w:autoSpaceDN/>
              <w:bidi w:val="0"/>
              <w:adjustRightInd/>
              <w:snapToGrid/>
              <w:spacing w:line="480" w:lineRule="exact"/>
              <w:ind w:left="0" w:leftChars="0"/>
              <w:jc w:val="center"/>
              <w:rPr>
                <w:rFonts w:ascii="宋体" w:hAnsi="宋体" w:eastAsia="方正仿宋_GBK"/>
                <w:sz w:val="22"/>
                <w:szCs w:val="22"/>
              </w:rPr>
            </w:pP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cs="方正仿宋_GBK"/>
                <w:kern w:val="0"/>
                <w:sz w:val="24"/>
                <w:szCs w:val="24"/>
                <w:lang w:bidi="ar"/>
              </w:rPr>
            </w:pPr>
            <w:r>
              <w:rPr>
                <w:rFonts w:hint="eastAsia" w:cs="方正仿宋_GBK"/>
                <w:kern w:val="0"/>
                <w:sz w:val="24"/>
                <w:szCs w:val="24"/>
                <w:lang w:bidi="ar"/>
              </w:rPr>
              <w:t>县</w:t>
            </w:r>
            <w:r>
              <w:rPr>
                <w:rFonts w:hint="eastAsia" w:ascii="宋体" w:hAnsi="宋体" w:eastAsia="方正仿宋_GBK" w:cs="方正仿宋_GBK"/>
                <w:kern w:val="0"/>
                <w:sz w:val="24"/>
                <w:szCs w:val="24"/>
                <w:lang w:bidi="ar"/>
              </w:rPr>
              <w:t>烟草</w:t>
            </w:r>
          </w:p>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hint="eastAsia" w:ascii="宋体" w:hAnsi="宋体" w:eastAsia="方正仿宋_GBK" w:cs="方正仿宋_GBK"/>
                <w:kern w:val="0"/>
                <w:sz w:val="24"/>
                <w:szCs w:val="24"/>
                <w:lang w:bidi="ar"/>
              </w:rPr>
              <w:t>专卖局</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eastAsia="方正仿宋_GBK"/>
                <w:kern w:val="0"/>
                <w:sz w:val="24"/>
                <w:szCs w:val="24"/>
                <w:lang w:bidi="ar"/>
              </w:rPr>
              <w:t>烟草专卖零售许可</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pacing w:val="-6"/>
                <w:sz w:val="24"/>
                <w:szCs w:val="24"/>
              </w:rPr>
            </w:pPr>
            <w:r>
              <w:rPr>
                <w:rFonts w:hint="eastAsia"/>
                <w:kern w:val="0"/>
                <w:sz w:val="24"/>
                <w:szCs w:val="24"/>
                <w:lang w:bidi="ar"/>
              </w:rPr>
              <w:t>县</w:t>
            </w:r>
            <w:r>
              <w:rPr>
                <w:rFonts w:eastAsia="方正仿宋_GBK"/>
                <w:kern w:val="0"/>
                <w:sz w:val="24"/>
                <w:szCs w:val="24"/>
                <w:lang w:bidi="ar"/>
              </w:rPr>
              <w:t>烟草专卖局</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hint="eastAsia" w:eastAsia="方正仿宋_GBK"/>
                <w:kern w:val="0"/>
                <w:sz w:val="24"/>
                <w:szCs w:val="24"/>
                <w:lang w:eastAsia="zh-CN" w:bidi="ar"/>
              </w:rPr>
            </w:pPr>
            <w:r>
              <w:rPr>
                <w:rFonts w:eastAsia="方正仿宋_GBK"/>
                <w:kern w:val="0"/>
                <w:sz w:val="24"/>
                <w:szCs w:val="24"/>
                <w:lang w:bidi="ar"/>
              </w:rPr>
              <w:t>《中华人民共和国烟草专卖法》</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eastAsia="方正仿宋_GBK"/>
                <w:sz w:val="24"/>
                <w:szCs w:val="24"/>
              </w:rPr>
            </w:pPr>
            <w:r>
              <w:rPr>
                <w:rStyle w:val="70"/>
                <w:b w:val="0"/>
                <w:bCs/>
                <w:color w:val="auto"/>
                <w:sz w:val="24"/>
                <w:szCs w:val="24"/>
                <w:lang w:bidi="ar"/>
              </w:rPr>
              <w:t>《中华人民共和国烟草专卖法实施条例》</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eastAsia="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1415" w:hRule="atLeast"/>
          <w:jc w:val="center"/>
        </w:trPr>
        <w:tc>
          <w:tcPr>
            <w:tcW w:w="723"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hint="eastAsia" w:eastAsia="仿宋_GB2312"/>
                <w:sz w:val="22"/>
                <w:szCs w:val="22"/>
                <w:lang w:val="en-US" w:eastAsia="zh-CN"/>
              </w:rPr>
            </w:pPr>
            <w:r>
              <w:rPr>
                <w:rFonts w:hint="eastAsia"/>
                <w:sz w:val="20"/>
              </w:rPr>
              <w:t>22</w:t>
            </w:r>
            <w:r>
              <w:rPr>
                <w:rFonts w:hint="eastAsia"/>
                <w:sz w:val="20"/>
                <w:lang w:val="en-US" w:eastAsia="zh-CN"/>
              </w:rPr>
              <w:t>2</w:t>
            </w:r>
          </w:p>
        </w:tc>
        <w:tc>
          <w:tcPr>
            <w:tcW w:w="11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jc w:val="center"/>
              <w:textAlignment w:val="center"/>
              <w:rPr>
                <w:rFonts w:ascii="宋体" w:hAnsi="宋体" w:eastAsia="方正仿宋_GBK"/>
                <w:sz w:val="24"/>
                <w:szCs w:val="24"/>
              </w:rPr>
            </w:pPr>
            <w:r>
              <w:rPr>
                <w:rFonts w:ascii="宋体" w:hAnsi="宋体" w:eastAsia="方正仿宋_GBK"/>
                <w:sz w:val="24"/>
                <w:szCs w:val="24"/>
              </w:rPr>
              <w:t>县消防救援大队</w:t>
            </w:r>
          </w:p>
        </w:tc>
        <w:tc>
          <w:tcPr>
            <w:tcW w:w="21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ascii="宋体" w:hAnsi="宋体" w:eastAsia="方正仿宋_GBK"/>
                <w:spacing w:val="-6"/>
                <w:sz w:val="24"/>
                <w:szCs w:val="24"/>
              </w:rPr>
            </w:pPr>
            <w:r>
              <w:rPr>
                <w:rFonts w:hint="eastAsia" w:ascii="宋体" w:hAnsi="宋体" w:eastAsia="方正仿宋_GBK" w:cs="方正仿宋_GBK"/>
                <w:kern w:val="0"/>
                <w:sz w:val="24"/>
                <w:szCs w:val="24"/>
                <w:lang w:bidi="ar"/>
              </w:rPr>
              <w:t>公众聚集场所投入使用、营业前消防安全检查</w:t>
            </w:r>
          </w:p>
        </w:tc>
        <w:tc>
          <w:tcPr>
            <w:tcW w:w="1907"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ascii="宋体" w:hAnsi="宋体" w:eastAsia="方正仿宋_GBK"/>
                <w:spacing w:val="-6"/>
                <w:sz w:val="24"/>
                <w:szCs w:val="24"/>
              </w:rPr>
            </w:pPr>
            <w:r>
              <w:rPr>
                <w:rFonts w:hint="eastAsia" w:cs="方正仿宋_GBK"/>
                <w:kern w:val="0"/>
                <w:sz w:val="24"/>
                <w:szCs w:val="24"/>
                <w:lang w:bidi="ar"/>
              </w:rPr>
              <w:t>县消防救援大队</w:t>
            </w:r>
          </w:p>
        </w:tc>
        <w:tc>
          <w:tcPr>
            <w:tcW w:w="775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textAlignment w:val="center"/>
              <w:rPr>
                <w:rFonts w:ascii="宋体" w:hAnsi="宋体" w:eastAsia="方正仿宋_GBK"/>
                <w:sz w:val="24"/>
                <w:szCs w:val="24"/>
              </w:rPr>
            </w:pPr>
            <w:r>
              <w:rPr>
                <w:rFonts w:ascii="宋体" w:hAnsi="宋体" w:eastAsia="方正仿宋_GBK"/>
                <w:kern w:val="0"/>
                <w:sz w:val="24"/>
                <w:szCs w:val="24"/>
                <w:lang w:bidi="ar"/>
              </w:rPr>
              <w:t>《中华人民共和国消防法》</w:t>
            </w:r>
          </w:p>
        </w:tc>
        <w:tc>
          <w:tcPr>
            <w:tcW w:w="1014"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Pr>
                <w:rFonts w:ascii="宋体" w:hAnsi="宋体" w:eastAsia="方正仿宋_GBK"/>
                <w:sz w:val="24"/>
                <w:szCs w:val="24"/>
              </w:rPr>
            </w:pPr>
          </w:p>
        </w:tc>
      </w:tr>
    </w:tbl>
    <w:p>
      <w:pPr>
        <w:keepNext w:val="0"/>
        <w:keepLines w:val="0"/>
        <w:pageBreakBefore w:val="0"/>
        <w:widowControl/>
        <w:kinsoku/>
        <w:wordWrap/>
        <w:overflowPunct/>
        <w:topLinePunct w:val="0"/>
        <w:autoSpaceDE/>
        <w:autoSpaceDN/>
        <w:bidi w:val="0"/>
        <w:adjustRightInd/>
        <w:snapToGrid/>
        <w:spacing w:line="560" w:lineRule="exact"/>
        <w:ind w:left="0" w:leftChars="0"/>
        <w:textAlignment w:val="center"/>
        <w:rPr>
          <w:rFonts w:ascii="宋体" w:hAnsi="宋体" w:eastAsia="黑体"/>
          <w:color w:val="000000"/>
          <w:kern w:val="0"/>
          <w:sz w:val="28"/>
          <w:szCs w:val="28"/>
          <w:lang w:bidi="ar"/>
        </w:rPr>
      </w:pPr>
    </w:p>
    <w:p>
      <w:pPr>
        <w:keepNext w:val="0"/>
        <w:keepLines w:val="0"/>
        <w:pageBreakBefore w:val="0"/>
        <w:widowControl/>
        <w:kinsoku/>
        <w:wordWrap/>
        <w:overflowPunct/>
        <w:topLinePunct w:val="0"/>
        <w:autoSpaceDE/>
        <w:autoSpaceDN/>
        <w:bidi w:val="0"/>
        <w:adjustRightInd/>
        <w:snapToGrid/>
        <w:spacing w:line="560" w:lineRule="exact"/>
        <w:ind w:left="0" w:leftChars="0"/>
        <w:textAlignment w:val="center"/>
        <w:rPr>
          <w:rFonts w:ascii="宋体" w:hAnsi="宋体" w:eastAsia="黑体"/>
          <w:color w:val="000000"/>
          <w:kern w:val="0"/>
          <w:sz w:val="28"/>
          <w:szCs w:val="28"/>
          <w:lang w:bidi="ar"/>
        </w:rPr>
      </w:pPr>
    </w:p>
    <w:p>
      <w:pPr>
        <w:keepNext w:val="0"/>
        <w:keepLines w:val="0"/>
        <w:pageBreakBefore w:val="0"/>
        <w:widowControl/>
        <w:kinsoku/>
        <w:wordWrap/>
        <w:overflowPunct/>
        <w:topLinePunct w:val="0"/>
        <w:autoSpaceDE/>
        <w:autoSpaceDN/>
        <w:bidi w:val="0"/>
        <w:adjustRightInd/>
        <w:snapToGrid/>
        <w:spacing w:line="560" w:lineRule="exact"/>
        <w:ind w:left="0" w:leftChars="0"/>
        <w:textAlignment w:val="center"/>
        <w:rPr>
          <w:rFonts w:ascii="宋体" w:hAnsi="宋体" w:eastAsia="黑体"/>
          <w:color w:val="000000"/>
          <w:kern w:val="0"/>
          <w:sz w:val="28"/>
          <w:szCs w:val="28"/>
          <w:lang w:bidi="ar"/>
        </w:rPr>
      </w:pPr>
    </w:p>
    <w:p>
      <w:pPr>
        <w:keepNext w:val="0"/>
        <w:keepLines w:val="0"/>
        <w:pageBreakBefore w:val="0"/>
        <w:widowControl/>
        <w:kinsoku/>
        <w:wordWrap/>
        <w:overflowPunct/>
        <w:topLinePunct w:val="0"/>
        <w:autoSpaceDE/>
        <w:autoSpaceDN/>
        <w:bidi w:val="0"/>
        <w:adjustRightInd/>
        <w:snapToGrid/>
        <w:spacing w:line="560" w:lineRule="exact"/>
        <w:ind w:left="0" w:leftChars="0"/>
        <w:textAlignment w:val="center"/>
        <w:rPr>
          <w:rFonts w:ascii="宋体" w:hAnsi="宋体" w:eastAsia="黑体"/>
          <w:color w:val="000000"/>
          <w:kern w:val="0"/>
          <w:sz w:val="28"/>
          <w:szCs w:val="28"/>
          <w:lang w:bidi="ar"/>
        </w:rPr>
      </w:pPr>
      <w:r>
        <w:rPr>
          <w:rFonts w:ascii="宋体" w:hAnsi="宋体" w:eastAsia="黑体"/>
          <w:color w:val="000000"/>
          <w:kern w:val="0"/>
          <w:sz w:val="28"/>
          <w:szCs w:val="28"/>
          <w:lang w:bidi="ar"/>
        </w:rPr>
        <w:t>二、云南省地方性法规、省人民政府规章设定的行政许可事项（共</w:t>
      </w:r>
      <w:r>
        <w:rPr>
          <w:rFonts w:hint="eastAsia" w:ascii="宋体" w:hAnsi="宋体" w:eastAsia="黑体"/>
          <w:color w:val="000000"/>
          <w:kern w:val="0"/>
          <w:sz w:val="28"/>
          <w:szCs w:val="28"/>
          <w:lang w:val="en-US" w:eastAsia="zh-CN" w:bidi="ar"/>
        </w:rPr>
        <w:t>2</w:t>
      </w:r>
      <w:r>
        <w:rPr>
          <w:rFonts w:ascii="宋体" w:hAnsi="宋体" w:eastAsia="黑体"/>
          <w:color w:val="000000"/>
          <w:kern w:val="0"/>
          <w:sz w:val="28"/>
          <w:szCs w:val="28"/>
          <w:lang w:bidi="ar"/>
        </w:rPr>
        <w:t>项）</w:t>
      </w:r>
    </w:p>
    <w:tbl>
      <w:tblPr>
        <w:tblStyle w:val="25"/>
        <w:tblW w:w="1495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28" w:type="dxa"/>
          <w:left w:w="28" w:type="dxa"/>
          <w:bottom w:w="28" w:type="dxa"/>
          <w:right w:w="28" w:type="dxa"/>
        </w:tblCellMar>
      </w:tblPr>
      <w:tblGrid>
        <w:gridCol w:w="615"/>
        <w:gridCol w:w="1215"/>
        <w:gridCol w:w="1710"/>
        <w:gridCol w:w="1935"/>
        <w:gridCol w:w="7815"/>
        <w:gridCol w:w="166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tblHeader/>
          <w:jc w:val="center"/>
        </w:trPr>
        <w:tc>
          <w:tcPr>
            <w:tcW w:w="6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center"/>
              <w:rPr>
                <w:rFonts w:ascii="宋体" w:hAnsi="宋体" w:eastAsia="黑体"/>
                <w:color w:val="000000"/>
                <w:sz w:val="24"/>
                <w:szCs w:val="24"/>
              </w:rPr>
            </w:pPr>
            <w:r>
              <w:rPr>
                <w:rFonts w:ascii="宋体" w:hAnsi="宋体" w:eastAsia="黑体"/>
                <w:color w:val="000000"/>
                <w:kern w:val="0"/>
                <w:sz w:val="24"/>
                <w:szCs w:val="24"/>
                <w:lang w:bidi="ar"/>
              </w:rPr>
              <w:t>序号</w:t>
            </w:r>
          </w:p>
        </w:tc>
        <w:tc>
          <w:tcPr>
            <w:tcW w:w="12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center"/>
              <w:rPr>
                <w:rFonts w:ascii="宋体" w:hAnsi="宋体" w:eastAsia="黑体"/>
                <w:color w:val="000000"/>
                <w:sz w:val="24"/>
                <w:szCs w:val="24"/>
              </w:rPr>
            </w:pPr>
            <w:r>
              <w:rPr>
                <w:rFonts w:ascii="宋体" w:hAnsi="宋体" w:eastAsia="黑体"/>
                <w:color w:val="000000"/>
                <w:kern w:val="0"/>
                <w:sz w:val="24"/>
                <w:szCs w:val="24"/>
                <w:lang w:bidi="ar"/>
              </w:rPr>
              <w:t>主管部门</w:t>
            </w:r>
          </w:p>
        </w:tc>
        <w:tc>
          <w:tcPr>
            <w:tcW w:w="1710"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center"/>
              <w:rPr>
                <w:rFonts w:ascii="宋体" w:hAnsi="宋体" w:eastAsia="黑体"/>
                <w:color w:val="000000"/>
                <w:sz w:val="24"/>
                <w:szCs w:val="24"/>
              </w:rPr>
            </w:pPr>
            <w:r>
              <w:rPr>
                <w:rFonts w:ascii="宋体" w:hAnsi="宋体" w:eastAsia="黑体"/>
                <w:color w:val="000000"/>
                <w:kern w:val="0"/>
                <w:sz w:val="24"/>
                <w:szCs w:val="24"/>
                <w:lang w:bidi="ar"/>
              </w:rPr>
              <w:t>事项名称</w:t>
            </w:r>
          </w:p>
        </w:tc>
        <w:tc>
          <w:tcPr>
            <w:tcW w:w="193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center"/>
              <w:rPr>
                <w:rFonts w:ascii="宋体" w:hAnsi="宋体" w:eastAsia="黑体"/>
                <w:color w:val="000000"/>
                <w:sz w:val="24"/>
                <w:szCs w:val="24"/>
              </w:rPr>
            </w:pPr>
            <w:r>
              <w:rPr>
                <w:rFonts w:ascii="宋体" w:hAnsi="宋体" w:eastAsia="黑体"/>
                <w:color w:val="000000"/>
                <w:kern w:val="0"/>
                <w:sz w:val="24"/>
                <w:szCs w:val="24"/>
                <w:lang w:bidi="ar"/>
              </w:rPr>
              <w:t>实施机关</w:t>
            </w:r>
          </w:p>
        </w:tc>
        <w:tc>
          <w:tcPr>
            <w:tcW w:w="78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center"/>
              <w:rPr>
                <w:rFonts w:ascii="宋体" w:hAnsi="宋体" w:eastAsia="黑体"/>
                <w:color w:val="000000"/>
                <w:sz w:val="24"/>
                <w:szCs w:val="24"/>
              </w:rPr>
            </w:pPr>
            <w:r>
              <w:rPr>
                <w:rFonts w:ascii="宋体" w:hAnsi="宋体" w:eastAsia="黑体"/>
                <w:color w:val="000000"/>
                <w:kern w:val="0"/>
                <w:sz w:val="24"/>
                <w:szCs w:val="24"/>
                <w:lang w:bidi="ar"/>
              </w:rPr>
              <w:t>设定和实施依据</w:t>
            </w:r>
          </w:p>
        </w:tc>
        <w:tc>
          <w:tcPr>
            <w:tcW w:w="1662"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center"/>
              <w:rPr>
                <w:rFonts w:ascii="宋体" w:hAnsi="宋体" w:eastAsia="黑体"/>
                <w:color w:val="000000"/>
                <w:sz w:val="24"/>
                <w:szCs w:val="24"/>
              </w:rPr>
            </w:pPr>
            <w:r>
              <w:rPr>
                <w:rFonts w:ascii="宋体" w:hAnsi="宋体" w:eastAsia="黑体"/>
                <w:color w:val="000000"/>
                <w:kern w:val="0"/>
                <w:sz w:val="24"/>
                <w:szCs w:val="24"/>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1615" w:hRule="atLeast"/>
          <w:jc w:val="center"/>
        </w:trPr>
        <w:tc>
          <w:tcPr>
            <w:tcW w:w="6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center"/>
              <w:rPr>
                <w:rFonts w:eastAsia="方正仿宋_GBK"/>
                <w:color w:val="000000"/>
                <w:sz w:val="24"/>
                <w:szCs w:val="24"/>
              </w:rPr>
            </w:pPr>
            <w:r>
              <w:rPr>
                <w:rFonts w:eastAsia="方正仿宋_GBK"/>
                <w:color w:val="000000"/>
                <w:sz w:val="24"/>
                <w:szCs w:val="24"/>
              </w:rPr>
              <w:t>1</w:t>
            </w:r>
          </w:p>
        </w:tc>
        <w:tc>
          <w:tcPr>
            <w:tcW w:w="12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center"/>
              <w:rPr>
                <w:rFonts w:ascii="宋体" w:hAnsi="宋体" w:eastAsia="方正仿宋_GBK"/>
                <w:color w:val="000000"/>
                <w:sz w:val="24"/>
                <w:szCs w:val="24"/>
              </w:rPr>
            </w:pPr>
            <w:r>
              <w:rPr>
                <w:rFonts w:hint="eastAsia" w:cs="方正仿宋_GBK"/>
                <w:color w:val="000000"/>
                <w:kern w:val="0"/>
                <w:sz w:val="24"/>
                <w:szCs w:val="24"/>
                <w:lang w:bidi="ar"/>
              </w:rPr>
              <w:t>县</w:t>
            </w:r>
            <w:r>
              <w:rPr>
                <w:rFonts w:hint="eastAsia" w:ascii="宋体" w:hAnsi="宋体" w:eastAsia="方正仿宋_GBK" w:cs="方正仿宋_GBK"/>
                <w:color w:val="000000"/>
                <w:kern w:val="0"/>
                <w:sz w:val="24"/>
                <w:szCs w:val="24"/>
                <w:lang w:bidi="ar"/>
              </w:rPr>
              <w:t>公安局</w:t>
            </w:r>
          </w:p>
        </w:tc>
        <w:tc>
          <w:tcPr>
            <w:tcW w:w="1710"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center"/>
              <w:rPr>
                <w:rFonts w:ascii="宋体" w:hAnsi="宋体" w:eastAsia="方正仿宋_GBK"/>
                <w:color w:val="000000"/>
                <w:sz w:val="24"/>
                <w:szCs w:val="24"/>
              </w:rPr>
            </w:pPr>
            <w:r>
              <w:rPr>
                <w:rFonts w:hint="eastAsia" w:ascii="宋体" w:hAnsi="宋体" w:eastAsia="方正仿宋_GBK" w:cs="方正仿宋_GBK"/>
                <w:color w:val="000000"/>
                <w:kern w:val="0"/>
                <w:sz w:val="24"/>
                <w:szCs w:val="24"/>
                <w:lang w:bidi="ar"/>
              </w:rPr>
              <w:t>工业大麻种植和加工许可</w:t>
            </w:r>
          </w:p>
        </w:tc>
        <w:tc>
          <w:tcPr>
            <w:tcW w:w="193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center"/>
              <w:rPr>
                <w:rFonts w:ascii="宋体" w:hAnsi="宋体" w:eastAsia="方正仿宋_GBK"/>
                <w:color w:val="000000"/>
                <w:sz w:val="24"/>
                <w:szCs w:val="24"/>
              </w:rPr>
            </w:pPr>
            <w:r>
              <w:rPr>
                <w:rFonts w:hint="eastAsia" w:cs="方正仿宋_GBK"/>
                <w:color w:val="000000"/>
                <w:kern w:val="0"/>
                <w:sz w:val="24"/>
                <w:szCs w:val="24"/>
                <w:lang w:bidi="ar"/>
              </w:rPr>
              <w:t>县公安局</w:t>
            </w:r>
          </w:p>
        </w:tc>
        <w:tc>
          <w:tcPr>
            <w:tcW w:w="78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center"/>
              <w:rPr>
                <w:rFonts w:hint="eastAsia" w:ascii="宋体" w:hAnsi="宋体" w:eastAsia="方正仿宋_GBK"/>
                <w:color w:val="000000"/>
                <w:kern w:val="0"/>
                <w:sz w:val="24"/>
                <w:szCs w:val="24"/>
                <w:lang w:eastAsia="zh-CN" w:bidi="ar"/>
              </w:rPr>
            </w:pPr>
            <w:r>
              <w:rPr>
                <w:rFonts w:ascii="宋体" w:hAnsi="宋体" w:eastAsia="方正仿宋_GBK"/>
                <w:color w:val="000000"/>
                <w:kern w:val="0"/>
                <w:sz w:val="24"/>
                <w:szCs w:val="24"/>
                <w:lang w:bidi="ar"/>
              </w:rPr>
              <w:t>《云南省禁毒条例》</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center"/>
              <w:rPr>
                <w:rFonts w:ascii="宋体" w:hAnsi="宋体" w:eastAsia="方正仿宋_GBK"/>
                <w:color w:val="000000"/>
                <w:sz w:val="24"/>
                <w:szCs w:val="24"/>
              </w:rPr>
            </w:pPr>
            <w:r>
              <w:rPr>
                <w:rFonts w:ascii="宋体" w:hAnsi="宋体" w:eastAsia="方正仿宋_GBK"/>
                <w:color w:val="000000"/>
                <w:kern w:val="0"/>
                <w:sz w:val="24"/>
                <w:szCs w:val="24"/>
                <w:lang w:bidi="ar"/>
              </w:rPr>
              <w:t>《云南省工业大麻种植加工许可规定》（云南省人民政府令第156号）</w:t>
            </w:r>
          </w:p>
        </w:tc>
        <w:tc>
          <w:tcPr>
            <w:tcW w:w="1662"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Pr>
                <w:rFonts w:ascii="宋体" w:hAnsi="宋体" w:eastAsia="方正仿宋_GBK"/>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6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center"/>
              <w:rPr>
                <w:rFonts w:eastAsia="方正仿宋_GBK"/>
                <w:color w:val="000000"/>
                <w:kern w:val="0"/>
                <w:sz w:val="24"/>
                <w:szCs w:val="24"/>
                <w:lang w:bidi="ar"/>
              </w:rPr>
            </w:pPr>
            <w:r>
              <w:rPr>
                <w:rFonts w:eastAsia="方正仿宋_GBK"/>
                <w:color w:val="000000"/>
                <w:kern w:val="0"/>
                <w:sz w:val="24"/>
                <w:szCs w:val="24"/>
                <w:lang w:bidi="ar"/>
              </w:rPr>
              <w:t>2</w:t>
            </w:r>
          </w:p>
        </w:tc>
        <w:tc>
          <w:tcPr>
            <w:tcW w:w="12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center"/>
              <w:rPr>
                <w:rFonts w:ascii="宋体" w:hAnsi="宋体" w:eastAsia="方正仿宋_GBK"/>
                <w:color w:val="000000"/>
                <w:spacing w:val="-10"/>
                <w:w w:val="92"/>
                <w:kern w:val="0"/>
                <w:sz w:val="24"/>
                <w:szCs w:val="24"/>
                <w:lang w:bidi="ar"/>
              </w:rPr>
            </w:pPr>
            <w:r>
              <w:rPr>
                <w:rFonts w:hint="eastAsia" w:cs="方正仿宋_GBK"/>
                <w:color w:val="000000"/>
                <w:spacing w:val="-10"/>
                <w:w w:val="92"/>
                <w:kern w:val="0"/>
                <w:sz w:val="24"/>
                <w:szCs w:val="24"/>
                <w:lang w:bidi="ar"/>
              </w:rPr>
              <w:t>县住房和城乡建设局</w:t>
            </w:r>
          </w:p>
        </w:tc>
        <w:tc>
          <w:tcPr>
            <w:tcW w:w="1710"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center"/>
              <w:rPr>
                <w:rFonts w:ascii="宋体" w:hAnsi="宋体" w:eastAsia="方正仿宋_GBK"/>
                <w:color w:val="000000"/>
                <w:kern w:val="0"/>
                <w:sz w:val="24"/>
                <w:szCs w:val="24"/>
                <w:lang w:bidi="ar"/>
              </w:rPr>
            </w:pPr>
            <w:r>
              <w:rPr>
                <w:rFonts w:hint="eastAsia" w:ascii="宋体" w:hAnsi="宋体" w:eastAsia="方正仿宋_GBK" w:cs="方正仿宋_GBK"/>
                <w:color w:val="000000"/>
                <w:kern w:val="0"/>
                <w:sz w:val="24"/>
                <w:szCs w:val="24"/>
                <w:lang w:bidi="ar"/>
              </w:rPr>
              <w:t>房屋建筑工程与市政工程初步设计审批</w:t>
            </w:r>
          </w:p>
        </w:tc>
        <w:tc>
          <w:tcPr>
            <w:tcW w:w="193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center"/>
              <w:rPr>
                <w:rFonts w:ascii="宋体" w:hAnsi="宋体" w:eastAsia="方正仿宋_GBK"/>
                <w:color w:val="000000"/>
                <w:kern w:val="0"/>
                <w:sz w:val="24"/>
                <w:szCs w:val="24"/>
                <w:lang w:bidi="ar"/>
              </w:rPr>
            </w:pPr>
            <w:r>
              <w:rPr>
                <w:rFonts w:hint="eastAsia" w:cs="方正仿宋_GBK"/>
                <w:color w:val="000000"/>
                <w:spacing w:val="-10"/>
                <w:w w:val="92"/>
                <w:kern w:val="0"/>
                <w:sz w:val="24"/>
                <w:szCs w:val="24"/>
                <w:lang w:bidi="ar"/>
              </w:rPr>
              <w:t>县住房和城乡建设局</w:t>
            </w:r>
          </w:p>
        </w:tc>
        <w:tc>
          <w:tcPr>
            <w:tcW w:w="7815"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center"/>
              <w:rPr>
                <w:rFonts w:ascii="宋体" w:hAnsi="宋体" w:eastAsia="方正仿宋_GBK"/>
                <w:color w:val="000000"/>
                <w:kern w:val="0"/>
                <w:sz w:val="24"/>
                <w:szCs w:val="24"/>
                <w:lang w:bidi="ar"/>
              </w:rPr>
            </w:pPr>
            <w:r>
              <w:rPr>
                <w:rFonts w:ascii="宋体" w:hAnsi="宋体" w:eastAsia="方正仿宋_GBK"/>
                <w:color w:val="000000"/>
                <w:kern w:val="0"/>
                <w:sz w:val="24"/>
                <w:szCs w:val="24"/>
                <w:lang w:bidi="ar"/>
              </w:rPr>
              <w:t>《云南省建设工程勘察设计管理条例》</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center"/>
              <w:rPr>
                <w:rFonts w:ascii="宋体" w:hAnsi="宋体"/>
                <w:color w:val="000000"/>
              </w:rPr>
            </w:pPr>
            <w:r>
              <w:rPr>
                <w:rFonts w:ascii="宋体" w:hAnsi="宋体" w:eastAsia="方正仿宋_GBK"/>
                <w:color w:val="000000"/>
                <w:kern w:val="0"/>
                <w:sz w:val="24"/>
                <w:szCs w:val="24"/>
                <w:lang w:bidi="ar"/>
              </w:rPr>
              <w:t>《云南省人民政府关于调整一批行政许可事项的决定》（云政发〔2017〕86号）</w:t>
            </w:r>
          </w:p>
        </w:tc>
        <w:tc>
          <w:tcPr>
            <w:tcW w:w="1662" w:type="dxa"/>
            <w:tcBorders>
              <w:tl2br w:val="nil"/>
              <w:tr2bl w:val="nil"/>
            </w:tcBorders>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center"/>
              <w:rPr>
                <w:rFonts w:ascii="宋体" w:hAnsi="宋体" w:eastAsia="方正仿宋_GBK"/>
              </w:rPr>
            </w:pPr>
          </w:p>
        </w:tc>
      </w:tr>
    </w:tbl>
    <w:p>
      <w:pPr>
        <w:pStyle w:val="9"/>
        <w:keepNext w:val="0"/>
        <w:keepLines w:val="0"/>
        <w:pageBreakBefore w:val="0"/>
        <w:kinsoku/>
        <w:wordWrap/>
        <w:overflowPunct/>
        <w:topLinePunct w:val="0"/>
        <w:autoSpaceDE/>
        <w:autoSpaceDN/>
        <w:bidi w:val="0"/>
        <w:adjustRightInd/>
        <w:snapToGrid/>
        <w:spacing w:after="0" w:line="560" w:lineRule="exact"/>
        <w:ind w:left="0" w:leftChars="0"/>
      </w:pPr>
    </w:p>
    <w:sectPr>
      <w:headerReference r:id="rId3" w:type="default"/>
      <w:footerReference r:id="rId5" w:type="default"/>
      <w:headerReference r:id="rId4" w:type="even"/>
      <w:footerReference r:id="rId6" w:type="even"/>
      <w:pgSz w:w="16840" w:h="11907" w:orient="landscape"/>
      <w:pgMar w:top="1587" w:right="2098" w:bottom="1474" w:left="1417" w:header="851" w:footer="1417" w:gutter="0"/>
      <w:pgNumType w:fmt="decimal"/>
      <w:cols w:space="720" w:num="1"/>
      <w:docGrid w:type="linesAndChars" w:linePitch="626" w:charSpace="12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
    <w:altName w:val="宋体"/>
    <w:panose1 w:val="00000000000000000000"/>
    <w:charset w:val="00"/>
    <w:family w:val="roman"/>
    <w:pitch w:val="default"/>
    <w:sig w:usb0="00000000" w:usb1="00000000" w:usb2="00000010" w:usb3="00000000" w:csb0="00040001" w:csb1="00000000"/>
  </w:font>
  <w:font w:name="Cambria">
    <w:altName w:val="FreeSerif"/>
    <w:panose1 w:val="02040503050406030204"/>
    <w:charset w:val="00"/>
    <w:family w:val="roman"/>
    <w:pitch w:val="default"/>
    <w:sig w:usb0="00000000" w:usb1="00000000"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MingLiU">
    <w:altName w:val="Droid Sans Japanese"/>
    <w:panose1 w:val="02020509000000000000"/>
    <w:charset w:val="88"/>
    <w:family w:val="modern"/>
    <w:pitch w:val="default"/>
    <w:sig w:usb0="00000000" w:usb1="00000000" w:usb2="00000016" w:usb3="00000000" w:csb0="00100001" w:csb1="00000000"/>
  </w:font>
  <w:font w:name="Segoe UI">
    <w:altName w:val="Noto Naskh Arabic"/>
    <w:panose1 w:val="020B0502040204020203"/>
    <w:charset w:val="00"/>
    <w:family w:val="swiss"/>
    <w:pitch w:val="default"/>
    <w:sig w:usb0="00000000" w:usb1="00000000"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rPr>
        <w:rFonts w:hint="default" w:eastAsia="仿宋_GB2312"/>
        <w:sz w:val="28"/>
        <w:szCs w:val="28"/>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margin">
                <wp:posOffset>8422640</wp:posOffset>
              </wp:positionH>
              <wp:positionV relativeFrom="paragraph">
                <wp:posOffset>-32385</wp:posOffset>
              </wp:positionV>
              <wp:extent cx="829310" cy="26924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829310" cy="2692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eepNext w:val="0"/>
                            <w:keepLines w:val="0"/>
                            <w:pageBreakBefore w:val="0"/>
                            <w:widowControl w:val="0"/>
                            <w:kinsoku/>
                            <w:wordWrap/>
                            <w:overflowPunct/>
                            <w:topLinePunct w:val="0"/>
                            <w:autoSpaceDE/>
                            <w:autoSpaceDN/>
                            <w:bidi w:val="0"/>
                            <w:adjustRightInd/>
                            <w:snapToGrid w:val="0"/>
                            <w:ind w:right="310" w:rightChars="100"/>
                            <w:textAlignment w:val="auto"/>
                            <w:rPr>
                              <w:rFonts w:ascii="宋体" w:hAnsi="宋体"/>
                              <w:sz w:val="28"/>
                            </w:rPr>
                          </w:pPr>
                          <w:r>
                            <w:rPr>
                              <w:rFonts w:ascii="宋体" w:hAnsi="宋体"/>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5</w:t>
                          </w:r>
                          <w:r>
                            <w:rPr>
                              <w:rFonts w:ascii="宋体" w:hAnsi="宋体"/>
                              <w:sz w:val="28"/>
                            </w:rPr>
                            <w:fldChar w:fldCharType="end"/>
                          </w:r>
                          <w:r>
                            <w:rPr>
                              <w:rFonts w:ascii="宋体" w:hAnsi="宋体"/>
                              <w:sz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663.2pt;margin-top:-2.55pt;height:21.2pt;width:65.3pt;mso-position-horizontal-relative:margin;z-index:251661312;mso-width-relative:page;mso-height-relative:page;" filled="f" stroked="f" coordsize="21600,21600" o:gfxdata="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JrxFCNkAAAALAQAADwAAAAAAAAABACAAAAA4AAAAZHJzL2Rvd25y&#10;ZXYueG1sUEsBAhQAFAAAAAgAh07iQK7ZrBwgAgAAKQQAAA4AAAAAAAAAAQAgAAAAPgEAAGRycy9l&#10;Mm9Eb2MueG1sUEsFBgAAAAAGAAYAWQEAANAFAAAAAA==&#10;">
              <v:fill on="f" focussize="0,0"/>
              <v:stroke on="f" weight="0.5pt"/>
              <v:imagedata o:title=""/>
              <o:lock v:ext="edit" aspectratio="f"/>
              <v:textbox inset="0mm,0mm,0mm,0mm">
                <w:txbxContent>
                  <w:p>
                    <w:pPr>
                      <w:pStyle w:val="17"/>
                      <w:keepNext w:val="0"/>
                      <w:keepLines w:val="0"/>
                      <w:pageBreakBefore w:val="0"/>
                      <w:widowControl w:val="0"/>
                      <w:kinsoku/>
                      <w:wordWrap/>
                      <w:overflowPunct/>
                      <w:topLinePunct w:val="0"/>
                      <w:autoSpaceDE/>
                      <w:autoSpaceDN/>
                      <w:bidi w:val="0"/>
                      <w:adjustRightInd/>
                      <w:snapToGrid w:val="0"/>
                      <w:ind w:right="310" w:rightChars="100"/>
                      <w:textAlignment w:val="auto"/>
                      <w:rPr>
                        <w:rFonts w:ascii="宋体" w:hAnsi="宋体"/>
                        <w:sz w:val="28"/>
                      </w:rPr>
                    </w:pPr>
                    <w:r>
                      <w:rPr>
                        <w:rFonts w:ascii="宋体" w:hAnsi="宋体"/>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5</w:t>
                    </w:r>
                    <w:r>
                      <w:rPr>
                        <w:rFonts w:ascii="宋体" w:hAnsi="宋体"/>
                        <w:sz w:val="28"/>
                      </w:rPr>
                      <w:fldChar w:fldCharType="end"/>
                    </w:r>
                    <w:r>
                      <w:rPr>
                        <w:rFonts w:ascii="宋体" w:hAnsi="宋体"/>
                        <w:sz w:val="28"/>
                      </w:rPr>
                      <w:t xml:space="preserve"> —</w:t>
                    </w:r>
                  </w:p>
                </w:txbxContent>
              </v:textbox>
            </v:shape>
          </w:pict>
        </mc:Fallback>
      </mc:AlternateContent>
    </w:r>
    <w:r>
      <w:rPr>
        <w:rFonts w:hint="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eepNext w:val="0"/>
                            <w:keepLines w:val="0"/>
                            <w:pageBreakBefore w:val="0"/>
                            <w:widowControl w:val="0"/>
                            <w:kinsoku/>
                            <w:wordWrap/>
                            <w:overflowPunct/>
                            <w:topLinePunct w:val="0"/>
                            <w:autoSpaceDE/>
                            <w:autoSpaceDN/>
                            <w:bidi w:val="0"/>
                            <w:adjustRightInd/>
                            <w:snapToGrid w:val="0"/>
                            <w:ind w:left="310" w:leftChars="100"/>
                            <w:textAlignment w:val="auto"/>
                            <w:rPr>
                              <w:rFonts w:ascii="宋体" w:hAnsi="宋体"/>
                              <w:sz w:val="28"/>
                            </w:rPr>
                          </w:pPr>
                          <w:r>
                            <w:rPr>
                              <w:rFonts w:ascii="宋体" w:hAnsi="宋体"/>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2</w:t>
                          </w:r>
                          <w:r>
                            <w:rPr>
                              <w:rFonts w:ascii="宋体" w:hAnsi="宋体"/>
                              <w:sz w:val="28"/>
                            </w:rPr>
                            <w:fldChar w:fldCharType="end"/>
                          </w:r>
                          <w:r>
                            <w:rPr>
                              <w:rFonts w:ascii="宋体" w:hAnsi="宋体"/>
                              <w:sz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17"/>
                      <w:keepNext w:val="0"/>
                      <w:keepLines w:val="0"/>
                      <w:pageBreakBefore w:val="0"/>
                      <w:widowControl w:val="0"/>
                      <w:kinsoku/>
                      <w:wordWrap/>
                      <w:overflowPunct/>
                      <w:topLinePunct w:val="0"/>
                      <w:autoSpaceDE/>
                      <w:autoSpaceDN/>
                      <w:bidi w:val="0"/>
                      <w:adjustRightInd/>
                      <w:snapToGrid w:val="0"/>
                      <w:ind w:left="310" w:leftChars="100"/>
                      <w:textAlignment w:val="auto"/>
                      <w:rPr>
                        <w:rFonts w:ascii="宋体" w:hAnsi="宋体"/>
                        <w:sz w:val="28"/>
                      </w:rPr>
                    </w:pPr>
                    <w:r>
                      <w:rPr>
                        <w:rFonts w:ascii="宋体" w:hAnsi="宋体"/>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2</w:t>
                    </w:r>
                    <w:r>
                      <w:rPr>
                        <w:rFonts w:ascii="宋体" w:hAnsi="宋体"/>
                        <w:sz w:val="28"/>
                      </w:rPr>
                      <w:fldChar w:fldCharType="end"/>
                    </w:r>
                    <w:r>
                      <w:rPr>
                        <w:rFonts w:ascii="宋体" w:hAnsi="宋体"/>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12BCA2"/>
    <w:multiLevelType w:val="singleLevel"/>
    <w:tmpl w:val="6A12BCA2"/>
    <w:lvl w:ilvl="0" w:tentative="0">
      <w:start w:val="1"/>
      <w:numFmt w:val="decimal"/>
      <w:lvlText w:val="%1"/>
      <w:lvlJc w:val="center"/>
      <w:pPr>
        <w:tabs>
          <w:tab w:val="left" w:pos="397"/>
        </w:tabs>
        <w:ind w:left="437" w:hanging="227"/>
      </w:pPr>
      <w:rPr>
        <w:rFonts w:hint="default" w:ascii="Times New Roman" w:hAnsi="Times New Roman" w:cs="Times New Roman"/>
        <w:color w:val="auto"/>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evenAndOddHeaders w:val="true"/>
  <w:drawingGridHorizontalSpacing w:val="158"/>
  <w:drawingGridVerticalSpacing w:val="313"/>
  <w:displayHorizontalDrawingGridEvery w:val="2"/>
  <w:noPunctuationKerning w:val="true"/>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0ZTZiMjhhNjJkM2YwMzQ3MDhmNzYxNGVmNzQ3ZmEifQ=="/>
  </w:docVars>
  <w:rsids>
    <w:rsidRoot w:val="00172A27"/>
    <w:rsid w:val="00000B09"/>
    <w:rsid w:val="00000E51"/>
    <w:rsid w:val="00004230"/>
    <w:rsid w:val="00006B4F"/>
    <w:rsid w:val="00011598"/>
    <w:rsid w:val="000139A5"/>
    <w:rsid w:val="00013D81"/>
    <w:rsid w:val="0002326C"/>
    <w:rsid w:val="00023D8B"/>
    <w:rsid w:val="00024432"/>
    <w:rsid w:val="00024916"/>
    <w:rsid w:val="00026253"/>
    <w:rsid w:val="00026486"/>
    <w:rsid w:val="00026586"/>
    <w:rsid w:val="000268ED"/>
    <w:rsid w:val="000273BA"/>
    <w:rsid w:val="000302A3"/>
    <w:rsid w:val="000318B2"/>
    <w:rsid w:val="0003436B"/>
    <w:rsid w:val="00036DA9"/>
    <w:rsid w:val="00037DAD"/>
    <w:rsid w:val="00040354"/>
    <w:rsid w:val="0004277C"/>
    <w:rsid w:val="00042AD7"/>
    <w:rsid w:val="00046C11"/>
    <w:rsid w:val="00046C80"/>
    <w:rsid w:val="00047094"/>
    <w:rsid w:val="000500B6"/>
    <w:rsid w:val="000507BB"/>
    <w:rsid w:val="00051941"/>
    <w:rsid w:val="000519B3"/>
    <w:rsid w:val="000567DF"/>
    <w:rsid w:val="00060CA5"/>
    <w:rsid w:val="0006575A"/>
    <w:rsid w:val="00070373"/>
    <w:rsid w:val="00071C6B"/>
    <w:rsid w:val="00075099"/>
    <w:rsid w:val="000771E6"/>
    <w:rsid w:val="0008136A"/>
    <w:rsid w:val="00081B2B"/>
    <w:rsid w:val="0008264A"/>
    <w:rsid w:val="00082C84"/>
    <w:rsid w:val="00086463"/>
    <w:rsid w:val="0009096E"/>
    <w:rsid w:val="00093BC2"/>
    <w:rsid w:val="00097B4A"/>
    <w:rsid w:val="00097D4C"/>
    <w:rsid w:val="000A06BB"/>
    <w:rsid w:val="000A1995"/>
    <w:rsid w:val="000A2437"/>
    <w:rsid w:val="000A24FD"/>
    <w:rsid w:val="000A3008"/>
    <w:rsid w:val="000A454A"/>
    <w:rsid w:val="000A5D3E"/>
    <w:rsid w:val="000A601A"/>
    <w:rsid w:val="000A6B4A"/>
    <w:rsid w:val="000A6DFA"/>
    <w:rsid w:val="000B566B"/>
    <w:rsid w:val="000B63CE"/>
    <w:rsid w:val="000B67C8"/>
    <w:rsid w:val="000B7808"/>
    <w:rsid w:val="000C19C3"/>
    <w:rsid w:val="000C2379"/>
    <w:rsid w:val="000C4694"/>
    <w:rsid w:val="000C5304"/>
    <w:rsid w:val="000C531C"/>
    <w:rsid w:val="000C6E56"/>
    <w:rsid w:val="000D4974"/>
    <w:rsid w:val="000D55B5"/>
    <w:rsid w:val="000D7846"/>
    <w:rsid w:val="000E05DB"/>
    <w:rsid w:val="000E142B"/>
    <w:rsid w:val="000E145F"/>
    <w:rsid w:val="000E5605"/>
    <w:rsid w:val="000E5698"/>
    <w:rsid w:val="000F007A"/>
    <w:rsid w:val="000F01DC"/>
    <w:rsid w:val="000F4466"/>
    <w:rsid w:val="000F4C93"/>
    <w:rsid w:val="001048F5"/>
    <w:rsid w:val="00106EB3"/>
    <w:rsid w:val="0011086E"/>
    <w:rsid w:val="00110A9B"/>
    <w:rsid w:val="001126BB"/>
    <w:rsid w:val="0011276A"/>
    <w:rsid w:val="0011355B"/>
    <w:rsid w:val="0011406C"/>
    <w:rsid w:val="001165CE"/>
    <w:rsid w:val="00122A14"/>
    <w:rsid w:val="00123BA3"/>
    <w:rsid w:val="00125BF8"/>
    <w:rsid w:val="001317C7"/>
    <w:rsid w:val="00131A45"/>
    <w:rsid w:val="00134608"/>
    <w:rsid w:val="0014200C"/>
    <w:rsid w:val="00143509"/>
    <w:rsid w:val="00143DD7"/>
    <w:rsid w:val="00146DFF"/>
    <w:rsid w:val="00147801"/>
    <w:rsid w:val="0015482E"/>
    <w:rsid w:val="0015491F"/>
    <w:rsid w:val="00160C70"/>
    <w:rsid w:val="00160CB4"/>
    <w:rsid w:val="00162AFD"/>
    <w:rsid w:val="00170530"/>
    <w:rsid w:val="00172A27"/>
    <w:rsid w:val="00173CC5"/>
    <w:rsid w:val="00175394"/>
    <w:rsid w:val="0017666A"/>
    <w:rsid w:val="001809AD"/>
    <w:rsid w:val="00185FE5"/>
    <w:rsid w:val="00187F5C"/>
    <w:rsid w:val="00193334"/>
    <w:rsid w:val="00193559"/>
    <w:rsid w:val="00193B03"/>
    <w:rsid w:val="001A086E"/>
    <w:rsid w:val="001A0D16"/>
    <w:rsid w:val="001A11DB"/>
    <w:rsid w:val="001A23D5"/>
    <w:rsid w:val="001A450D"/>
    <w:rsid w:val="001A6990"/>
    <w:rsid w:val="001B2A09"/>
    <w:rsid w:val="001B2E7F"/>
    <w:rsid w:val="001B4494"/>
    <w:rsid w:val="001B72D5"/>
    <w:rsid w:val="001C2495"/>
    <w:rsid w:val="001C2873"/>
    <w:rsid w:val="001C3D49"/>
    <w:rsid w:val="001C51A4"/>
    <w:rsid w:val="001C5C12"/>
    <w:rsid w:val="001C5FA3"/>
    <w:rsid w:val="001C6B47"/>
    <w:rsid w:val="001D5155"/>
    <w:rsid w:val="001D54A7"/>
    <w:rsid w:val="001D5AC1"/>
    <w:rsid w:val="001E063D"/>
    <w:rsid w:val="001E07C8"/>
    <w:rsid w:val="001E2393"/>
    <w:rsid w:val="001E3E08"/>
    <w:rsid w:val="001E7708"/>
    <w:rsid w:val="001F0FEE"/>
    <w:rsid w:val="001F4C53"/>
    <w:rsid w:val="001F5C8B"/>
    <w:rsid w:val="001F643D"/>
    <w:rsid w:val="001F6B16"/>
    <w:rsid w:val="00200B41"/>
    <w:rsid w:val="0020153E"/>
    <w:rsid w:val="00201602"/>
    <w:rsid w:val="0020214E"/>
    <w:rsid w:val="0020495C"/>
    <w:rsid w:val="002055C2"/>
    <w:rsid w:val="00205E44"/>
    <w:rsid w:val="00207D20"/>
    <w:rsid w:val="002102E2"/>
    <w:rsid w:val="0021147E"/>
    <w:rsid w:val="00211BE5"/>
    <w:rsid w:val="00216854"/>
    <w:rsid w:val="002176FB"/>
    <w:rsid w:val="00217E81"/>
    <w:rsid w:val="00221E09"/>
    <w:rsid w:val="00223B9A"/>
    <w:rsid w:val="00224FA7"/>
    <w:rsid w:val="002274EF"/>
    <w:rsid w:val="00230B95"/>
    <w:rsid w:val="00232761"/>
    <w:rsid w:val="002330E3"/>
    <w:rsid w:val="0023342D"/>
    <w:rsid w:val="00234958"/>
    <w:rsid w:val="0023587A"/>
    <w:rsid w:val="00241E7A"/>
    <w:rsid w:val="00241F00"/>
    <w:rsid w:val="00241F0B"/>
    <w:rsid w:val="002458E8"/>
    <w:rsid w:val="002459D6"/>
    <w:rsid w:val="00246F7B"/>
    <w:rsid w:val="00246FED"/>
    <w:rsid w:val="0025103F"/>
    <w:rsid w:val="00251104"/>
    <w:rsid w:val="002529ED"/>
    <w:rsid w:val="00252F9E"/>
    <w:rsid w:val="0025329F"/>
    <w:rsid w:val="00253C8C"/>
    <w:rsid w:val="0026156A"/>
    <w:rsid w:val="00271BD1"/>
    <w:rsid w:val="0027206D"/>
    <w:rsid w:val="00272191"/>
    <w:rsid w:val="00272B37"/>
    <w:rsid w:val="00273A88"/>
    <w:rsid w:val="00274345"/>
    <w:rsid w:val="00274386"/>
    <w:rsid w:val="00275457"/>
    <w:rsid w:val="00275F7B"/>
    <w:rsid w:val="0027635B"/>
    <w:rsid w:val="0028276A"/>
    <w:rsid w:val="002835C9"/>
    <w:rsid w:val="00285E6F"/>
    <w:rsid w:val="0028609D"/>
    <w:rsid w:val="002862D6"/>
    <w:rsid w:val="00292FA5"/>
    <w:rsid w:val="00293A3E"/>
    <w:rsid w:val="00295185"/>
    <w:rsid w:val="00297C0B"/>
    <w:rsid w:val="002A109E"/>
    <w:rsid w:val="002A1D8E"/>
    <w:rsid w:val="002A513B"/>
    <w:rsid w:val="002B27D4"/>
    <w:rsid w:val="002B2D8B"/>
    <w:rsid w:val="002B5B16"/>
    <w:rsid w:val="002B7786"/>
    <w:rsid w:val="002C1F5A"/>
    <w:rsid w:val="002C22A3"/>
    <w:rsid w:val="002C2B5A"/>
    <w:rsid w:val="002C5DE2"/>
    <w:rsid w:val="002C74EF"/>
    <w:rsid w:val="002C78CB"/>
    <w:rsid w:val="002D0CC1"/>
    <w:rsid w:val="002D4EA8"/>
    <w:rsid w:val="002D597A"/>
    <w:rsid w:val="002D5C8E"/>
    <w:rsid w:val="002E69FF"/>
    <w:rsid w:val="002F072A"/>
    <w:rsid w:val="002F1B31"/>
    <w:rsid w:val="002F432B"/>
    <w:rsid w:val="002F60F0"/>
    <w:rsid w:val="0030364C"/>
    <w:rsid w:val="00303D1B"/>
    <w:rsid w:val="00305DAC"/>
    <w:rsid w:val="00312A17"/>
    <w:rsid w:val="00312AA4"/>
    <w:rsid w:val="00314ABB"/>
    <w:rsid w:val="00315559"/>
    <w:rsid w:val="00317A7B"/>
    <w:rsid w:val="00321814"/>
    <w:rsid w:val="0032255E"/>
    <w:rsid w:val="0032430F"/>
    <w:rsid w:val="0032529B"/>
    <w:rsid w:val="00327FD7"/>
    <w:rsid w:val="00330F6F"/>
    <w:rsid w:val="003339DE"/>
    <w:rsid w:val="00335118"/>
    <w:rsid w:val="00337071"/>
    <w:rsid w:val="00337470"/>
    <w:rsid w:val="003376EB"/>
    <w:rsid w:val="00340CA6"/>
    <w:rsid w:val="003445E6"/>
    <w:rsid w:val="00344CCA"/>
    <w:rsid w:val="003473DB"/>
    <w:rsid w:val="00347C8D"/>
    <w:rsid w:val="00350301"/>
    <w:rsid w:val="00355116"/>
    <w:rsid w:val="0035710F"/>
    <w:rsid w:val="0036024A"/>
    <w:rsid w:val="0036072F"/>
    <w:rsid w:val="00361354"/>
    <w:rsid w:val="00372E46"/>
    <w:rsid w:val="00372F2C"/>
    <w:rsid w:val="00380952"/>
    <w:rsid w:val="003841F1"/>
    <w:rsid w:val="0038658C"/>
    <w:rsid w:val="00392C50"/>
    <w:rsid w:val="00395D3B"/>
    <w:rsid w:val="00395E14"/>
    <w:rsid w:val="00395F55"/>
    <w:rsid w:val="003A30F8"/>
    <w:rsid w:val="003A35B3"/>
    <w:rsid w:val="003A48EB"/>
    <w:rsid w:val="003A5DF0"/>
    <w:rsid w:val="003B01DB"/>
    <w:rsid w:val="003B2857"/>
    <w:rsid w:val="003B6627"/>
    <w:rsid w:val="003B6A9A"/>
    <w:rsid w:val="003C01C3"/>
    <w:rsid w:val="003C0A92"/>
    <w:rsid w:val="003C0C7C"/>
    <w:rsid w:val="003C1530"/>
    <w:rsid w:val="003C1F4D"/>
    <w:rsid w:val="003C28B3"/>
    <w:rsid w:val="003C485D"/>
    <w:rsid w:val="003C4C3C"/>
    <w:rsid w:val="003C5642"/>
    <w:rsid w:val="003C6B86"/>
    <w:rsid w:val="003C6D04"/>
    <w:rsid w:val="003C7794"/>
    <w:rsid w:val="003D13E1"/>
    <w:rsid w:val="003D249A"/>
    <w:rsid w:val="003D3642"/>
    <w:rsid w:val="003D6F56"/>
    <w:rsid w:val="003D79E0"/>
    <w:rsid w:val="003D7A50"/>
    <w:rsid w:val="003E46BF"/>
    <w:rsid w:val="003F42B1"/>
    <w:rsid w:val="003F69FC"/>
    <w:rsid w:val="00402423"/>
    <w:rsid w:val="00402DE2"/>
    <w:rsid w:val="0040332D"/>
    <w:rsid w:val="00416ED7"/>
    <w:rsid w:val="004200E6"/>
    <w:rsid w:val="004309C0"/>
    <w:rsid w:val="004337FA"/>
    <w:rsid w:val="00434144"/>
    <w:rsid w:val="00434365"/>
    <w:rsid w:val="0043626C"/>
    <w:rsid w:val="00436770"/>
    <w:rsid w:val="00436823"/>
    <w:rsid w:val="00437322"/>
    <w:rsid w:val="00445237"/>
    <w:rsid w:val="0044627E"/>
    <w:rsid w:val="00447486"/>
    <w:rsid w:val="00450337"/>
    <w:rsid w:val="00452918"/>
    <w:rsid w:val="004536EB"/>
    <w:rsid w:val="004541FA"/>
    <w:rsid w:val="00454F17"/>
    <w:rsid w:val="00456A38"/>
    <w:rsid w:val="004570C5"/>
    <w:rsid w:val="00457BE5"/>
    <w:rsid w:val="00463FD6"/>
    <w:rsid w:val="004649D1"/>
    <w:rsid w:val="0046552E"/>
    <w:rsid w:val="00472A85"/>
    <w:rsid w:val="00473592"/>
    <w:rsid w:val="004852C4"/>
    <w:rsid w:val="00487927"/>
    <w:rsid w:val="004901A8"/>
    <w:rsid w:val="004915BD"/>
    <w:rsid w:val="004946D5"/>
    <w:rsid w:val="00496631"/>
    <w:rsid w:val="004A0FD1"/>
    <w:rsid w:val="004A11A1"/>
    <w:rsid w:val="004A33BB"/>
    <w:rsid w:val="004A401D"/>
    <w:rsid w:val="004A42FD"/>
    <w:rsid w:val="004A5703"/>
    <w:rsid w:val="004A621F"/>
    <w:rsid w:val="004A69D7"/>
    <w:rsid w:val="004B0E21"/>
    <w:rsid w:val="004B1604"/>
    <w:rsid w:val="004B3E6D"/>
    <w:rsid w:val="004B4595"/>
    <w:rsid w:val="004B6913"/>
    <w:rsid w:val="004C0F5B"/>
    <w:rsid w:val="004C3D84"/>
    <w:rsid w:val="004C6EB0"/>
    <w:rsid w:val="004C7606"/>
    <w:rsid w:val="004D2C72"/>
    <w:rsid w:val="004D42CD"/>
    <w:rsid w:val="004D5365"/>
    <w:rsid w:val="004D54D5"/>
    <w:rsid w:val="004D582B"/>
    <w:rsid w:val="004E04C2"/>
    <w:rsid w:val="004E1733"/>
    <w:rsid w:val="004E1BF7"/>
    <w:rsid w:val="004E4C06"/>
    <w:rsid w:val="004E6003"/>
    <w:rsid w:val="004E6F73"/>
    <w:rsid w:val="004F3903"/>
    <w:rsid w:val="004F3916"/>
    <w:rsid w:val="004F64B8"/>
    <w:rsid w:val="004F6524"/>
    <w:rsid w:val="00500039"/>
    <w:rsid w:val="00500CAF"/>
    <w:rsid w:val="00501196"/>
    <w:rsid w:val="00501E36"/>
    <w:rsid w:val="00507427"/>
    <w:rsid w:val="00507B09"/>
    <w:rsid w:val="0051346D"/>
    <w:rsid w:val="00513C45"/>
    <w:rsid w:val="0051443A"/>
    <w:rsid w:val="00516F24"/>
    <w:rsid w:val="00517426"/>
    <w:rsid w:val="00517BC8"/>
    <w:rsid w:val="00526A7C"/>
    <w:rsid w:val="005320C1"/>
    <w:rsid w:val="00532287"/>
    <w:rsid w:val="005349F4"/>
    <w:rsid w:val="005364AE"/>
    <w:rsid w:val="005400A3"/>
    <w:rsid w:val="005401FC"/>
    <w:rsid w:val="005408B4"/>
    <w:rsid w:val="00541227"/>
    <w:rsid w:val="00552FE3"/>
    <w:rsid w:val="00553893"/>
    <w:rsid w:val="005556BC"/>
    <w:rsid w:val="0055595C"/>
    <w:rsid w:val="00555F11"/>
    <w:rsid w:val="005562E0"/>
    <w:rsid w:val="00556566"/>
    <w:rsid w:val="005622BA"/>
    <w:rsid w:val="00562EDE"/>
    <w:rsid w:val="00564CAC"/>
    <w:rsid w:val="00567BB6"/>
    <w:rsid w:val="00570B49"/>
    <w:rsid w:val="005718E9"/>
    <w:rsid w:val="005720C0"/>
    <w:rsid w:val="00572186"/>
    <w:rsid w:val="00573EB1"/>
    <w:rsid w:val="00575DBC"/>
    <w:rsid w:val="0058034B"/>
    <w:rsid w:val="00580B7F"/>
    <w:rsid w:val="00580D30"/>
    <w:rsid w:val="00584110"/>
    <w:rsid w:val="0058427D"/>
    <w:rsid w:val="00585744"/>
    <w:rsid w:val="00585C90"/>
    <w:rsid w:val="00591FDE"/>
    <w:rsid w:val="00593303"/>
    <w:rsid w:val="0059360F"/>
    <w:rsid w:val="00594D31"/>
    <w:rsid w:val="005A0639"/>
    <w:rsid w:val="005A44C3"/>
    <w:rsid w:val="005A5136"/>
    <w:rsid w:val="005A7F6B"/>
    <w:rsid w:val="005B16C1"/>
    <w:rsid w:val="005B1C80"/>
    <w:rsid w:val="005B382D"/>
    <w:rsid w:val="005B5691"/>
    <w:rsid w:val="005B7297"/>
    <w:rsid w:val="005C1D87"/>
    <w:rsid w:val="005C2181"/>
    <w:rsid w:val="005C307C"/>
    <w:rsid w:val="005D10A0"/>
    <w:rsid w:val="005D57D7"/>
    <w:rsid w:val="005E1516"/>
    <w:rsid w:val="005E3E39"/>
    <w:rsid w:val="005E561E"/>
    <w:rsid w:val="005E5F77"/>
    <w:rsid w:val="005F0ABA"/>
    <w:rsid w:val="005F432B"/>
    <w:rsid w:val="005F5AEC"/>
    <w:rsid w:val="005F699D"/>
    <w:rsid w:val="0060316B"/>
    <w:rsid w:val="006037E8"/>
    <w:rsid w:val="006057B0"/>
    <w:rsid w:val="00605B99"/>
    <w:rsid w:val="00605D33"/>
    <w:rsid w:val="00607A25"/>
    <w:rsid w:val="0061099C"/>
    <w:rsid w:val="00611467"/>
    <w:rsid w:val="00611D3E"/>
    <w:rsid w:val="006176B7"/>
    <w:rsid w:val="00617C68"/>
    <w:rsid w:val="00624C05"/>
    <w:rsid w:val="0063726B"/>
    <w:rsid w:val="00642C2E"/>
    <w:rsid w:val="006442B0"/>
    <w:rsid w:val="0064540D"/>
    <w:rsid w:val="00645A4C"/>
    <w:rsid w:val="00645D2A"/>
    <w:rsid w:val="00650AA7"/>
    <w:rsid w:val="00652618"/>
    <w:rsid w:val="00652F17"/>
    <w:rsid w:val="00666BB7"/>
    <w:rsid w:val="0066710A"/>
    <w:rsid w:val="00670588"/>
    <w:rsid w:val="006759B2"/>
    <w:rsid w:val="006807DC"/>
    <w:rsid w:val="00681269"/>
    <w:rsid w:val="0068144E"/>
    <w:rsid w:val="00681C5C"/>
    <w:rsid w:val="0068281C"/>
    <w:rsid w:val="0069247C"/>
    <w:rsid w:val="00694F8A"/>
    <w:rsid w:val="0069632B"/>
    <w:rsid w:val="00696DD7"/>
    <w:rsid w:val="006A05EF"/>
    <w:rsid w:val="006A3597"/>
    <w:rsid w:val="006A4532"/>
    <w:rsid w:val="006A4744"/>
    <w:rsid w:val="006A5A9C"/>
    <w:rsid w:val="006A6A8A"/>
    <w:rsid w:val="006A7EA3"/>
    <w:rsid w:val="006B31E7"/>
    <w:rsid w:val="006B4265"/>
    <w:rsid w:val="006B55B6"/>
    <w:rsid w:val="006B55B8"/>
    <w:rsid w:val="006C348F"/>
    <w:rsid w:val="006C36EB"/>
    <w:rsid w:val="006C38F8"/>
    <w:rsid w:val="006C6F09"/>
    <w:rsid w:val="006D4528"/>
    <w:rsid w:val="006D4746"/>
    <w:rsid w:val="006D6BE2"/>
    <w:rsid w:val="006E0D8E"/>
    <w:rsid w:val="006E1861"/>
    <w:rsid w:val="006E1A7E"/>
    <w:rsid w:val="006E1F38"/>
    <w:rsid w:val="006E3D96"/>
    <w:rsid w:val="006E5565"/>
    <w:rsid w:val="006E6518"/>
    <w:rsid w:val="006E7181"/>
    <w:rsid w:val="006F0ECE"/>
    <w:rsid w:val="00711C59"/>
    <w:rsid w:val="007144D2"/>
    <w:rsid w:val="007235A9"/>
    <w:rsid w:val="00723687"/>
    <w:rsid w:val="007236E6"/>
    <w:rsid w:val="0072593C"/>
    <w:rsid w:val="00725ECB"/>
    <w:rsid w:val="00727DF1"/>
    <w:rsid w:val="00730AB9"/>
    <w:rsid w:val="0073317F"/>
    <w:rsid w:val="007349AB"/>
    <w:rsid w:val="00741AFB"/>
    <w:rsid w:val="00742504"/>
    <w:rsid w:val="007429A2"/>
    <w:rsid w:val="0074744E"/>
    <w:rsid w:val="007475A5"/>
    <w:rsid w:val="00753788"/>
    <w:rsid w:val="0075494E"/>
    <w:rsid w:val="00756041"/>
    <w:rsid w:val="0076179E"/>
    <w:rsid w:val="00763C42"/>
    <w:rsid w:val="00765E9B"/>
    <w:rsid w:val="00766570"/>
    <w:rsid w:val="00771554"/>
    <w:rsid w:val="0077479A"/>
    <w:rsid w:val="00775746"/>
    <w:rsid w:val="00782889"/>
    <w:rsid w:val="00782B89"/>
    <w:rsid w:val="00782EC3"/>
    <w:rsid w:val="00792263"/>
    <w:rsid w:val="00793CD4"/>
    <w:rsid w:val="00794422"/>
    <w:rsid w:val="00797B38"/>
    <w:rsid w:val="007A085C"/>
    <w:rsid w:val="007A24E3"/>
    <w:rsid w:val="007A33F3"/>
    <w:rsid w:val="007A5C2C"/>
    <w:rsid w:val="007A6671"/>
    <w:rsid w:val="007B2AC9"/>
    <w:rsid w:val="007C07A7"/>
    <w:rsid w:val="007C2510"/>
    <w:rsid w:val="007C5B83"/>
    <w:rsid w:val="007D123F"/>
    <w:rsid w:val="007D202A"/>
    <w:rsid w:val="007D4AAE"/>
    <w:rsid w:val="007D7AC1"/>
    <w:rsid w:val="007E03C9"/>
    <w:rsid w:val="007E093D"/>
    <w:rsid w:val="007E1695"/>
    <w:rsid w:val="007F1D37"/>
    <w:rsid w:val="007F22F2"/>
    <w:rsid w:val="007F563E"/>
    <w:rsid w:val="00801AC1"/>
    <w:rsid w:val="0080264D"/>
    <w:rsid w:val="00805A26"/>
    <w:rsid w:val="00806313"/>
    <w:rsid w:val="008064AB"/>
    <w:rsid w:val="00807018"/>
    <w:rsid w:val="0080712C"/>
    <w:rsid w:val="00812A95"/>
    <w:rsid w:val="00812F95"/>
    <w:rsid w:val="0081490F"/>
    <w:rsid w:val="00814BF5"/>
    <w:rsid w:val="00816551"/>
    <w:rsid w:val="00816710"/>
    <w:rsid w:val="00821058"/>
    <w:rsid w:val="0082438D"/>
    <w:rsid w:val="0083052C"/>
    <w:rsid w:val="00830D6D"/>
    <w:rsid w:val="00834D0D"/>
    <w:rsid w:val="008353B1"/>
    <w:rsid w:val="00840226"/>
    <w:rsid w:val="008405FF"/>
    <w:rsid w:val="00841D93"/>
    <w:rsid w:val="00844387"/>
    <w:rsid w:val="00844A7F"/>
    <w:rsid w:val="00844CA5"/>
    <w:rsid w:val="00844DD0"/>
    <w:rsid w:val="00852AC4"/>
    <w:rsid w:val="00852B0A"/>
    <w:rsid w:val="008541C1"/>
    <w:rsid w:val="0085535F"/>
    <w:rsid w:val="0086022A"/>
    <w:rsid w:val="00861C77"/>
    <w:rsid w:val="008627A6"/>
    <w:rsid w:val="00870D46"/>
    <w:rsid w:val="00875DD7"/>
    <w:rsid w:val="0087791D"/>
    <w:rsid w:val="008808C4"/>
    <w:rsid w:val="00881A03"/>
    <w:rsid w:val="00882DDE"/>
    <w:rsid w:val="008844EC"/>
    <w:rsid w:val="008847EC"/>
    <w:rsid w:val="00885430"/>
    <w:rsid w:val="008919CE"/>
    <w:rsid w:val="00892850"/>
    <w:rsid w:val="00893F98"/>
    <w:rsid w:val="00896470"/>
    <w:rsid w:val="008A46B9"/>
    <w:rsid w:val="008A4D33"/>
    <w:rsid w:val="008A62DF"/>
    <w:rsid w:val="008B538E"/>
    <w:rsid w:val="008B66E8"/>
    <w:rsid w:val="008B70E7"/>
    <w:rsid w:val="008C6698"/>
    <w:rsid w:val="008C7DD1"/>
    <w:rsid w:val="008D0F3B"/>
    <w:rsid w:val="008E1682"/>
    <w:rsid w:val="008E3010"/>
    <w:rsid w:val="008E5358"/>
    <w:rsid w:val="008E5A31"/>
    <w:rsid w:val="008E6622"/>
    <w:rsid w:val="008E719D"/>
    <w:rsid w:val="008F0FDA"/>
    <w:rsid w:val="008F15BC"/>
    <w:rsid w:val="008F16BE"/>
    <w:rsid w:val="008F1B33"/>
    <w:rsid w:val="008F1E47"/>
    <w:rsid w:val="008F44A4"/>
    <w:rsid w:val="008F5162"/>
    <w:rsid w:val="008F5664"/>
    <w:rsid w:val="008F5751"/>
    <w:rsid w:val="008F5E2C"/>
    <w:rsid w:val="00903671"/>
    <w:rsid w:val="00904202"/>
    <w:rsid w:val="0090421F"/>
    <w:rsid w:val="009124E9"/>
    <w:rsid w:val="00914AD9"/>
    <w:rsid w:val="00915852"/>
    <w:rsid w:val="00917092"/>
    <w:rsid w:val="00920D95"/>
    <w:rsid w:val="009252E4"/>
    <w:rsid w:val="00927C91"/>
    <w:rsid w:val="00931B82"/>
    <w:rsid w:val="00932338"/>
    <w:rsid w:val="009338DB"/>
    <w:rsid w:val="009419F5"/>
    <w:rsid w:val="00946377"/>
    <w:rsid w:val="0095033B"/>
    <w:rsid w:val="009522C2"/>
    <w:rsid w:val="009536CB"/>
    <w:rsid w:val="00955492"/>
    <w:rsid w:val="00962DD6"/>
    <w:rsid w:val="00967F4B"/>
    <w:rsid w:val="00971EAB"/>
    <w:rsid w:val="00972D68"/>
    <w:rsid w:val="00974F3C"/>
    <w:rsid w:val="00975AB6"/>
    <w:rsid w:val="00976144"/>
    <w:rsid w:val="00977F6E"/>
    <w:rsid w:val="00980EA8"/>
    <w:rsid w:val="00981F47"/>
    <w:rsid w:val="00986DBF"/>
    <w:rsid w:val="009900B4"/>
    <w:rsid w:val="009905D3"/>
    <w:rsid w:val="0099063E"/>
    <w:rsid w:val="00991987"/>
    <w:rsid w:val="00991C71"/>
    <w:rsid w:val="00993DA8"/>
    <w:rsid w:val="00997B1D"/>
    <w:rsid w:val="009A16AA"/>
    <w:rsid w:val="009A17FF"/>
    <w:rsid w:val="009A35C6"/>
    <w:rsid w:val="009A3F06"/>
    <w:rsid w:val="009A544A"/>
    <w:rsid w:val="009A5A71"/>
    <w:rsid w:val="009A77FA"/>
    <w:rsid w:val="009A7FAB"/>
    <w:rsid w:val="009B119F"/>
    <w:rsid w:val="009B1EE0"/>
    <w:rsid w:val="009B1F60"/>
    <w:rsid w:val="009B667C"/>
    <w:rsid w:val="009C1B2E"/>
    <w:rsid w:val="009C2526"/>
    <w:rsid w:val="009C37F1"/>
    <w:rsid w:val="009C47F7"/>
    <w:rsid w:val="009C5649"/>
    <w:rsid w:val="009C5C23"/>
    <w:rsid w:val="009C76D4"/>
    <w:rsid w:val="009D0BD9"/>
    <w:rsid w:val="009D1384"/>
    <w:rsid w:val="009D2733"/>
    <w:rsid w:val="009D2899"/>
    <w:rsid w:val="009D4102"/>
    <w:rsid w:val="009D56B3"/>
    <w:rsid w:val="009D62C3"/>
    <w:rsid w:val="009D6D7B"/>
    <w:rsid w:val="009D76E7"/>
    <w:rsid w:val="009E3F7A"/>
    <w:rsid w:val="009F03C5"/>
    <w:rsid w:val="009F47B3"/>
    <w:rsid w:val="009F4B41"/>
    <w:rsid w:val="009F59EF"/>
    <w:rsid w:val="009F5F34"/>
    <w:rsid w:val="009F6BCC"/>
    <w:rsid w:val="009F7213"/>
    <w:rsid w:val="00A00A3E"/>
    <w:rsid w:val="00A0374D"/>
    <w:rsid w:val="00A069CD"/>
    <w:rsid w:val="00A12420"/>
    <w:rsid w:val="00A13CC3"/>
    <w:rsid w:val="00A16BB3"/>
    <w:rsid w:val="00A17BAC"/>
    <w:rsid w:val="00A200BE"/>
    <w:rsid w:val="00A214B8"/>
    <w:rsid w:val="00A218FD"/>
    <w:rsid w:val="00A24658"/>
    <w:rsid w:val="00A268F9"/>
    <w:rsid w:val="00A35E96"/>
    <w:rsid w:val="00A36370"/>
    <w:rsid w:val="00A3729D"/>
    <w:rsid w:val="00A40E75"/>
    <w:rsid w:val="00A42C04"/>
    <w:rsid w:val="00A440C7"/>
    <w:rsid w:val="00A4624F"/>
    <w:rsid w:val="00A52636"/>
    <w:rsid w:val="00A5640C"/>
    <w:rsid w:val="00A56A96"/>
    <w:rsid w:val="00A57EF6"/>
    <w:rsid w:val="00A61986"/>
    <w:rsid w:val="00A654A5"/>
    <w:rsid w:val="00A6550A"/>
    <w:rsid w:val="00A65980"/>
    <w:rsid w:val="00A65DDD"/>
    <w:rsid w:val="00A6714B"/>
    <w:rsid w:val="00A75BC9"/>
    <w:rsid w:val="00A7713C"/>
    <w:rsid w:val="00A802AD"/>
    <w:rsid w:val="00A81708"/>
    <w:rsid w:val="00A822A8"/>
    <w:rsid w:val="00A83BA8"/>
    <w:rsid w:val="00A84571"/>
    <w:rsid w:val="00A84C2F"/>
    <w:rsid w:val="00A854D3"/>
    <w:rsid w:val="00A90DF7"/>
    <w:rsid w:val="00A91B03"/>
    <w:rsid w:val="00A92DAF"/>
    <w:rsid w:val="00A92E49"/>
    <w:rsid w:val="00A94B10"/>
    <w:rsid w:val="00A94FCE"/>
    <w:rsid w:val="00A959A6"/>
    <w:rsid w:val="00A962C6"/>
    <w:rsid w:val="00AA1D10"/>
    <w:rsid w:val="00AA2A86"/>
    <w:rsid w:val="00AA3E50"/>
    <w:rsid w:val="00AA6604"/>
    <w:rsid w:val="00AB3DF3"/>
    <w:rsid w:val="00AB67A9"/>
    <w:rsid w:val="00AC38E0"/>
    <w:rsid w:val="00AC6364"/>
    <w:rsid w:val="00AC693F"/>
    <w:rsid w:val="00AD6FC7"/>
    <w:rsid w:val="00AE080D"/>
    <w:rsid w:val="00AE2EBF"/>
    <w:rsid w:val="00AE337E"/>
    <w:rsid w:val="00AE4714"/>
    <w:rsid w:val="00AE49F6"/>
    <w:rsid w:val="00AE534E"/>
    <w:rsid w:val="00AE5699"/>
    <w:rsid w:val="00AE6DD5"/>
    <w:rsid w:val="00AE6F54"/>
    <w:rsid w:val="00AE758C"/>
    <w:rsid w:val="00AF2494"/>
    <w:rsid w:val="00AF7BC0"/>
    <w:rsid w:val="00B044DF"/>
    <w:rsid w:val="00B10034"/>
    <w:rsid w:val="00B10BF3"/>
    <w:rsid w:val="00B11F74"/>
    <w:rsid w:val="00B12458"/>
    <w:rsid w:val="00B14391"/>
    <w:rsid w:val="00B1604C"/>
    <w:rsid w:val="00B20289"/>
    <w:rsid w:val="00B21482"/>
    <w:rsid w:val="00B250C4"/>
    <w:rsid w:val="00B25DC9"/>
    <w:rsid w:val="00B3024F"/>
    <w:rsid w:val="00B32148"/>
    <w:rsid w:val="00B3488D"/>
    <w:rsid w:val="00B404A7"/>
    <w:rsid w:val="00B42329"/>
    <w:rsid w:val="00B5042F"/>
    <w:rsid w:val="00B50EA6"/>
    <w:rsid w:val="00B515EC"/>
    <w:rsid w:val="00B51A38"/>
    <w:rsid w:val="00B51C63"/>
    <w:rsid w:val="00B521C8"/>
    <w:rsid w:val="00B521DA"/>
    <w:rsid w:val="00B52510"/>
    <w:rsid w:val="00B554A9"/>
    <w:rsid w:val="00B558C0"/>
    <w:rsid w:val="00B60B16"/>
    <w:rsid w:val="00B60C53"/>
    <w:rsid w:val="00B715F0"/>
    <w:rsid w:val="00B71F9F"/>
    <w:rsid w:val="00B73777"/>
    <w:rsid w:val="00B74DA7"/>
    <w:rsid w:val="00B80923"/>
    <w:rsid w:val="00B83F59"/>
    <w:rsid w:val="00B8688F"/>
    <w:rsid w:val="00B86F62"/>
    <w:rsid w:val="00B91103"/>
    <w:rsid w:val="00B92836"/>
    <w:rsid w:val="00BA29CB"/>
    <w:rsid w:val="00BA32C8"/>
    <w:rsid w:val="00BA3343"/>
    <w:rsid w:val="00BA5325"/>
    <w:rsid w:val="00BA53D2"/>
    <w:rsid w:val="00BA6D58"/>
    <w:rsid w:val="00BA7530"/>
    <w:rsid w:val="00BA76E9"/>
    <w:rsid w:val="00BB0FB8"/>
    <w:rsid w:val="00BB59A4"/>
    <w:rsid w:val="00BB686F"/>
    <w:rsid w:val="00BC0012"/>
    <w:rsid w:val="00BC044C"/>
    <w:rsid w:val="00BC18C5"/>
    <w:rsid w:val="00BC5F48"/>
    <w:rsid w:val="00BD17F4"/>
    <w:rsid w:val="00BD3A7E"/>
    <w:rsid w:val="00BD3D12"/>
    <w:rsid w:val="00BD44BF"/>
    <w:rsid w:val="00BD4CEA"/>
    <w:rsid w:val="00BD501E"/>
    <w:rsid w:val="00BD5330"/>
    <w:rsid w:val="00BD79A1"/>
    <w:rsid w:val="00BE0224"/>
    <w:rsid w:val="00BE7E90"/>
    <w:rsid w:val="00BF2299"/>
    <w:rsid w:val="00BF6263"/>
    <w:rsid w:val="00BF6904"/>
    <w:rsid w:val="00BF6AB1"/>
    <w:rsid w:val="00BF7ADE"/>
    <w:rsid w:val="00C00281"/>
    <w:rsid w:val="00C00299"/>
    <w:rsid w:val="00C00D66"/>
    <w:rsid w:val="00C033C1"/>
    <w:rsid w:val="00C049A3"/>
    <w:rsid w:val="00C0570F"/>
    <w:rsid w:val="00C05DC0"/>
    <w:rsid w:val="00C10E16"/>
    <w:rsid w:val="00C11853"/>
    <w:rsid w:val="00C12319"/>
    <w:rsid w:val="00C20815"/>
    <w:rsid w:val="00C21375"/>
    <w:rsid w:val="00C219AF"/>
    <w:rsid w:val="00C227D4"/>
    <w:rsid w:val="00C30246"/>
    <w:rsid w:val="00C30EE9"/>
    <w:rsid w:val="00C32054"/>
    <w:rsid w:val="00C32A73"/>
    <w:rsid w:val="00C33190"/>
    <w:rsid w:val="00C33DB0"/>
    <w:rsid w:val="00C3641E"/>
    <w:rsid w:val="00C36A13"/>
    <w:rsid w:val="00C42336"/>
    <w:rsid w:val="00C47B9B"/>
    <w:rsid w:val="00C511E3"/>
    <w:rsid w:val="00C51281"/>
    <w:rsid w:val="00C55BA2"/>
    <w:rsid w:val="00C55EC5"/>
    <w:rsid w:val="00C5639F"/>
    <w:rsid w:val="00C56BE0"/>
    <w:rsid w:val="00C60750"/>
    <w:rsid w:val="00C60C9A"/>
    <w:rsid w:val="00C64502"/>
    <w:rsid w:val="00C670D1"/>
    <w:rsid w:val="00C867B0"/>
    <w:rsid w:val="00C87DF3"/>
    <w:rsid w:val="00C9047F"/>
    <w:rsid w:val="00C94969"/>
    <w:rsid w:val="00C95DDF"/>
    <w:rsid w:val="00CA0D65"/>
    <w:rsid w:val="00CA39D5"/>
    <w:rsid w:val="00CA6C0E"/>
    <w:rsid w:val="00CB128D"/>
    <w:rsid w:val="00CB16F6"/>
    <w:rsid w:val="00CB2640"/>
    <w:rsid w:val="00CB4D76"/>
    <w:rsid w:val="00CB4F3E"/>
    <w:rsid w:val="00CB70AC"/>
    <w:rsid w:val="00CC0B6B"/>
    <w:rsid w:val="00CD2330"/>
    <w:rsid w:val="00CD2ADF"/>
    <w:rsid w:val="00CD35E8"/>
    <w:rsid w:val="00CD5AB3"/>
    <w:rsid w:val="00CE3010"/>
    <w:rsid w:val="00CE4193"/>
    <w:rsid w:val="00CF3C5C"/>
    <w:rsid w:val="00CF669E"/>
    <w:rsid w:val="00CF71D4"/>
    <w:rsid w:val="00D001A8"/>
    <w:rsid w:val="00D00CEB"/>
    <w:rsid w:val="00D03004"/>
    <w:rsid w:val="00D0312D"/>
    <w:rsid w:val="00D036CA"/>
    <w:rsid w:val="00D04B4D"/>
    <w:rsid w:val="00D05E29"/>
    <w:rsid w:val="00D1106B"/>
    <w:rsid w:val="00D17753"/>
    <w:rsid w:val="00D2574D"/>
    <w:rsid w:val="00D31298"/>
    <w:rsid w:val="00D31F16"/>
    <w:rsid w:val="00D33698"/>
    <w:rsid w:val="00D33C08"/>
    <w:rsid w:val="00D34037"/>
    <w:rsid w:val="00D35F53"/>
    <w:rsid w:val="00D37DF7"/>
    <w:rsid w:val="00D43114"/>
    <w:rsid w:val="00D442E8"/>
    <w:rsid w:val="00D45118"/>
    <w:rsid w:val="00D52BD2"/>
    <w:rsid w:val="00D52C04"/>
    <w:rsid w:val="00D52E67"/>
    <w:rsid w:val="00D54CA3"/>
    <w:rsid w:val="00D57533"/>
    <w:rsid w:val="00D6252D"/>
    <w:rsid w:val="00D63302"/>
    <w:rsid w:val="00D652D5"/>
    <w:rsid w:val="00D66FEB"/>
    <w:rsid w:val="00D67EC4"/>
    <w:rsid w:val="00D72935"/>
    <w:rsid w:val="00D74865"/>
    <w:rsid w:val="00D764DE"/>
    <w:rsid w:val="00D77931"/>
    <w:rsid w:val="00D857BF"/>
    <w:rsid w:val="00D86854"/>
    <w:rsid w:val="00D90F2A"/>
    <w:rsid w:val="00D93080"/>
    <w:rsid w:val="00D9485F"/>
    <w:rsid w:val="00D955DB"/>
    <w:rsid w:val="00D961EC"/>
    <w:rsid w:val="00DA0383"/>
    <w:rsid w:val="00DA1C69"/>
    <w:rsid w:val="00DA45AD"/>
    <w:rsid w:val="00DA4DB9"/>
    <w:rsid w:val="00DA4E55"/>
    <w:rsid w:val="00DA6742"/>
    <w:rsid w:val="00DB49B1"/>
    <w:rsid w:val="00DB5EFC"/>
    <w:rsid w:val="00DB602E"/>
    <w:rsid w:val="00DB773C"/>
    <w:rsid w:val="00DC1646"/>
    <w:rsid w:val="00DC5001"/>
    <w:rsid w:val="00DC5F05"/>
    <w:rsid w:val="00DC67E3"/>
    <w:rsid w:val="00DC6B92"/>
    <w:rsid w:val="00DD06C4"/>
    <w:rsid w:val="00DD1FFA"/>
    <w:rsid w:val="00DD3B02"/>
    <w:rsid w:val="00DD3B66"/>
    <w:rsid w:val="00DD59A6"/>
    <w:rsid w:val="00DD7F71"/>
    <w:rsid w:val="00DE2D47"/>
    <w:rsid w:val="00DF32A5"/>
    <w:rsid w:val="00DF4DCE"/>
    <w:rsid w:val="00E02AD8"/>
    <w:rsid w:val="00E05519"/>
    <w:rsid w:val="00E069B8"/>
    <w:rsid w:val="00E11C91"/>
    <w:rsid w:val="00E1222D"/>
    <w:rsid w:val="00E154C1"/>
    <w:rsid w:val="00E15C99"/>
    <w:rsid w:val="00E17C99"/>
    <w:rsid w:val="00E201D2"/>
    <w:rsid w:val="00E2063D"/>
    <w:rsid w:val="00E2197C"/>
    <w:rsid w:val="00E21FAA"/>
    <w:rsid w:val="00E23DD3"/>
    <w:rsid w:val="00E2480D"/>
    <w:rsid w:val="00E26E16"/>
    <w:rsid w:val="00E3291B"/>
    <w:rsid w:val="00E32A3A"/>
    <w:rsid w:val="00E32A41"/>
    <w:rsid w:val="00E34F28"/>
    <w:rsid w:val="00E375C3"/>
    <w:rsid w:val="00E3773F"/>
    <w:rsid w:val="00E37C51"/>
    <w:rsid w:val="00E43070"/>
    <w:rsid w:val="00E43EAF"/>
    <w:rsid w:val="00E47628"/>
    <w:rsid w:val="00E51E55"/>
    <w:rsid w:val="00E52FA0"/>
    <w:rsid w:val="00E55258"/>
    <w:rsid w:val="00E55385"/>
    <w:rsid w:val="00E57684"/>
    <w:rsid w:val="00E57F9E"/>
    <w:rsid w:val="00E60194"/>
    <w:rsid w:val="00E60F1E"/>
    <w:rsid w:val="00E63893"/>
    <w:rsid w:val="00E63D48"/>
    <w:rsid w:val="00E70B94"/>
    <w:rsid w:val="00E71011"/>
    <w:rsid w:val="00E7195C"/>
    <w:rsid w:val="00E74B4D"/>
    <w:rsid w:val="00E74D4C"/>
    <w:rsid w:val="00E756D3"/>
    <w:rsid w:val="00E80284"/>
    <w:rsid w:val="00E82435"/>
    <w:rsid w:val="00E91450"/>
    <w:rsid w:val="00E9398B"/>
    <w:rsid w:val="00EA2A6E"/>
    <w:rsid w:val="00EA4481"/>
    <w:rsid w:val="00EA5F5E"/>
    <w:rsid w:val="00EB2414"/>
    <w:rsid w:val="00EB28CE"/>
    <w:rsid w:val="00EB458B"/>
    <w:rsid w:val="00EB7FE0"/>
    <w:rsid w:val="00EC1C1B"/>
    <w:rsid w:val="00EC32B2"/>
    <w:rsid w:val="00EC6DD6"/>
    <w:rsid w:val="00EC6F97"/>
    <w:rsid w:val="00ED0B7C"/>
    <w:rsid w:val="00ED1B78"/>
    <w:rsid w:val="00ED6268"/>
    <w:rsid w:val="00EE36EA"/>
    <w:rsid w:val="00EE53D8"/>
    <w:rsid w:val="00EE77BD"/>
    <w:rsid w:val="00EF0716"/>
    <w:rsid w:val="00EF50CA"/>
    <w:rsid w:val="00EF656C"/>
    <w:rsid w:val="00F00A2C"/>
    <w:rsid w:val="00F00AC6"/>
    <w:rsid w:val="00F01990"/>
    <w:rsid w:val="00F074ED"/>
    <w:rsid w:val="00F15B64"/>
    <w:rsid w:val="00F2199F"/>
    <w:rsid w:val="00F2319D"/>
    <w:rsid w:val="00F23343"/>
    <w:rsid w:val="00F23794"/>
    <w:rsid w:val="00F27D28"/>
    <w:rsid w:val="00F3071D"/>
    <w:rsid w:val="00F310A3"/>
    <w:rsid w:val="00F310F4"/>
    <w:rsid w:val="00F3212F"/>
    <w:rsid w:val="00F33C2E"/>
    <w:rsid w:val="00F34613"/>
    <w:rsid w:val="00F348B0"/>
    <w:rsid w:val="00F34C05"/>
    <w:rsid w:val="00F35B50"/>
    <w:rsid w:val="00F375D0"/>
    <w:rsid w:val="00F423AD"/>
    <w:rsid w:val="00F427C2"/>
    <w:rsid w:val="00F42C48"/>
    <w:rsid w:val="00F42F12"/>
    <w:rsid w:val="00F43395"/>
    <w:rsid w:val="00F45AE8"/>
    <w:rsid w:val="00F46D39"/>
    <w:rsid w:val="00F50FB8"/>
    <w:rsid w:val="00F51518"/>
    <w:rsid w:val="00F51D23"/>
    <w:rsid w:val="00F52283"/>
    <w:rsid w:val="00F5322F"/>
    <w:rsid w:val="00F534AE"/>
    <w:rsid w:val="00F53ADC"/>
    <w:rsid w:val="00F5576C"/>
    <w:rsid w:val="00F60673"/>
    <w:rsid w:val="00F60C7B"/>
    <w:rsid w:val="00F60DB6"/>
    <w:rsid w:val="00F6264B"/>
    <w:rsid w:val="00F629EF"/>
    <w:rsid w:val="00F640C3"/>
    <w:rsid w:val="00F642EB"/>
    <w:rsid w:val="00F64BDC"/>
    <w:rsid w:val="00F6668F"/>
    <w:rsid w:val="00F70543"/>
    <w:rsid w:val="00F71457"/>
    <w:rsid w:val="00F71A4A"/>
    <w:rsid w:val="00F730FF"/>
    <w:rsid w:val="00F732A5"/>
    <w:rsid w:val="00F74248"/>
    <w:rsid w:val="00F74D4D"/>
    <w:rsid w:val="00F75480"/>
    <w:rsid w:val="00F764C2"/>
    <w:rsid w:val="00F773D3"/>
    <w:rsid w:val="00F7790F"/>
    <w:rsid w:val="00F811B2"/>
    <w:rsid w:val="00F83471"/>
    <w:rsid w:val="00F83ED0"/>
    <w:rsid w:val="00F84976"/>
    <w:rsid w:val="00F86F38"/>
    <w:rsid w:val="00F87D06"/>
    <w:rsid w:val="00F908A7"/>
    <w:rsid w:val="00F91117"/>
    <w:rsid w:val="00F915EB"/>
    <w:rsid w:val="00F9161B"/>
    <w:rsid w:val="00F91DF4"/>
    <w:rsid w:val="00F94223"/>
    <w:rsid w:val="00FA0EF8"/>
    <w:rsid w:val="00FA23FB"/>
    <w:rsid w:val="00FA2873"/>
    <w:rsid w:val="00FA4930"/>
    <w:rsid w:val="00FA5179"/>
    <w:rsid w:val="00FA5490"/>
    <w:rsid w:val="00FA6C2F"/>
    <w:rsid w:val="00FA6FEB"/>
    <w:rsid w:val="00FA785C"/>
    <w:rsid w:val="00FB1693"/>
    <w:rsid w:val="00FB2B8D"/>
    <w:rsid w:val="00FB3D0F"/>
    <w:rsid w:val="00FB5215"/>
    <w:rsid w:val="00FB6E23"/>
    <w:rsid w:val="00FC1B4B"/>
    <w:rsid w:val="00FC2C0E"/>
    <w:rsid w:val="00FC7C82"/>
    <w:rsid w:val="00FD031C"/>
    <w:rsid w:val="00FD5549"/>
    <w:rsid w:val="00FD6732"/>
    <w:rsid w:val="00FD7829"/>
    <w:rsid w:val="00FE2991"/>
    <w:rsid w:val="00FE52A2"/>
    <w:rsid w:val="00FF4943"/>
    <w:rsid w:val="015C7619"/>
    <w:rsid w:val="01955E80"/>
    <w:rsid w:val="01C63B24"/>
    <w:rsid w:val="01F643CC"/>
    <w:rsid w:val="026A282A"/>
    <w:rsid w:val="02CF6668"/>
    <w:rsid w:val="0309430C"/>
    <w:rsid w:val="031D5C68"/>
    <w:rsid w:val="03F00FFC"/>
    <w:rsid w:val="0418611E"/>
    <w:rsid w:val="04204AD2"/>
    <w:rsid w:val="04551EB6"/>
    <w:rsid w:val="04556F13"/>
    <w:rsid w:val="04AB0EEE"/>
    <w:rsid w:val="04FC192E"/>
    <w:rsid w:val="0540716E"/>
    <w:rsid w:val="05654759"/>
    <w:rsid w:val="05810291"/>
    <w:rsid w:val="05962A2E"/>
    <w:rsid w:val="059B37CA"/>
    <w:rsid w:val="05FB764D"/>
    <w:rsid w:val="060F6176"/>
    <w:rsid w:val="062C4696"/>
    <w:rsid w:val="063A035E"/>
    <w:rsid w:val="06B0682B"/>
    <w:rsid w:val="06BC6FEE"/>
    <w:rsid w:val="078C0C28"/>
    <w:rsid w:val="079532D4"/>
    <w:rsid w:val="079C632B"/>
    <w:rsid w:val="07A5160F"/>
    <w:rsid w:val="07C42DC8"/>
    <w:rsid w:val="07D94090"/>
    <w:rsid w:val="08403BC9"/>
    <w:rsid w:val="0850229D"/>
    <w:rsid w:val="087E5EB8"/>
    <w:rsid w:val="089C4AF3"/>
    <w:rsid w:val="08B50915"/>
    <w:rsid w:val="08E67226"/>
    <w:rsid w:val="090E2057"/>
    <w:rsid w:val="09396AF0"/>
    <w:rsid w:val="094C68E2"/>
    <w:rsid w:val="09AD7772"/>
    <w:rsid w:val="0AC84B3F"/>
    <w:rsid w:val="0B0400FB"/>
    <w:rsid w:val="0B2331C1"/>
    <w:rsid w:val="0B2339E8"/>
    <w:rsid w:val="0B252BC4"/>
    <w:rsid w:val="0B531972"/>
    <w:rsid w:val="0BEB626F"/>
    <w:rsid w:val="0C7144D9"/>
    <w:rsid w:val="0C735EE4"/>
    <w:rsid w:val="0C931D62"/>
    <w:rsid w:val="0CC861BD"/>
    <w:rsid w:val="0CD86239"/>
    <w:rsid w:val="0D520C80"/>
    <w:rsid w:val="0D671CF1"/>
    <w:rsid w:val="0D8027FD"/>
    <w:rsid w:val="0DA7385E"/>
    <w:rsid w:val="0DBF5FA5"/>
    <w:rsid w:val="0DF20D66"/>
    <w:rsid w:val="0E1B6406"/>
    <w:rsid w:val="0E50480D"/>
    <w:rsid w:val="0E964BF5"/>
    <w:rsid w:val="0EBB7F6D"/>
    <w:rsid w:val="0EBE08BB"/>
    <w:rsid w:val="0EBECD55"/>
    <w:rsid w:val="0F0243F5"/>
    <w:rsid w:val="0F2E4C37"/>
    <w:rsid w:val="0F2F72C6"/>
    <w:rsid w:val="0F3B7FF1"/>
    <w:rsid w:val="0F646881"/>
    <w:rsid w:val="0F6527AB"/>
    <w:rsid w:val="0F9E3C07"/>
    <w:rsid w:val="0FDA10F7"/>
    <w:rsid w:val="100B6817"/>
    <w:rsid w:val="10645BE3"/>
    <w:rsid w:val="10664103"/>
    <w:rsid w:val="108842F5"/>
    <w:rsid w:val="10951D51"/>
    <w:rsid w:val="109B53FF"/>
    <w:rsid w:val="10D52E85"/>
    <w:rsid w:val="10E14DD0"/>
    <w:rsid w:val="10FE6AB5"/>
    <w:rsid w:val="11507DBF"/>
    <w:rsid w:val="116615F6"/>
    <w:rsid w:val="1180659B"/>
    <w:rsid w:val="11AD5D03"/>
    <w:rsid w:val="11D43B75"/>
    <w:rsid w:val="11D54170"/>
    <w:rsid w:val="11FC01F3"/>
    <w:rsid w:val="120675B8"/>
    <w:rsid w:val="12106AF2"/>
    <w:rsid w:val="122943E5"/>
    <w:rsid w:val="12770A8C"/>
    <w:rsid w:val="128600D3"/>
    <w:rsid w:val="12A513B5"/>
    <w:rsid w:val="12B2453B"/>
    <w:rsid w:val="12E91F7D"/>
    <w:rsid w:val="13211685"/>
    <w:rsid w:val="13834E18"/>
    <w:rsid w:val="138C0DB2"/>
    <w:rsid w:val="140E62C1"/>
    <w:rsid w:val="141F413E"/>
    <w:rsid w:val="145C2642"/>
    <w:rsid w:val="14617B40"/>
    <w:rsid w:val="14653431"/>
    <w:rsid w:val="14957FF2"/>
    <w:rsid w:val="14AA734D"/>
    <w:rsid w:val="14F12C90"/>
    <w:rsid w:val="15005136"/>
    <w:rsid w:val="15323528"/>
    <w:rsid w:val="154A1D23"/>
    <w:rsid w:val="15A80551"/>
    <w:rsid w:val="16CA7F8A"/>
    <w:rsid w:val="16CE0C48"/>
    <w:rsid w:val="175D6CAF"/>
    <w:rsid w:val="17B27E93"/>
    <w:rsid w:val="17D0648F"/>
    <w:rsid w:val="17E11FFE"/>
    <w:rsid w:val="17E47DDA"/>
    <w:rsid w:val="180C772B"/>
    <w:rsid w:val="18CB5850"/>
    <w:rsid w:val="19482E2B"/>
    <w:rsid w:val="19895053"/>
    <w:rsid w:val="1A230C34"/>
    <w:rsid w:val="1A2F4043"/>
    <w:rsid w:val="1A6D2C2C"/>
    <w:rsid w:val="1A934EA8"/>
    <w:rsid w:val="1AAA7945"/>
    <w:rsid w:val="1B08765E"/>
    <w:rsid w:val="1B431CF9"/>
    <w:rsid w:val="1B761704"/>
    <w:rsid w:val="1B7E497F"/>
    <w:rsid w:val="1C067920"/>
    <w:rsid w:val="1C121F97"/>
    <w:rsid w:val="1C6C50EE"/>
    <w:rsid w:val="1C6E2294"/>
    <w:rsid w:val="1C7E4855"/>
    <w:rsid w:val="1C816769"/>
    <w:rsid w:val="1CE44E11"/>
    <w:rsid w:val="1D393364"/>
    <w:rsid w:val="1D546C29"/>
    <w:rsid w:val="1D641923"/>
    <w:rsid w:val="1D9F5017"/>
    <w:rsid w:val="1DB33B85"/>
    <w:rsid w:val="1DB72228"/>
    <w:rsid w:val="1DC416BA"/>
    <w:rsid w:val="1DE65F8D"/>
    <w:rsid w:val="1DEC0662"/>
    <w:rsid w:val="1EAD5391"/>
    <w:rsid w:val="1EDC48F7"/>
    <w:rsid w:val="1F5A67E6"/>
    <w:rsid w:val="1F86703C"/>
    <w:rsid w:val="1FA96331"/>
    <w:rsid w:val="1FAF48C3"/>
    <w:rsid w:val="1FB45470"/>
    <w:rsid w:val="1FBA576F"/>
    <w:rsid w:val="201341FD"/>
    <w:rsid w:val="201B3B94"/>
    <w:rsid w:val="202D2A2F"/>
    <w:rsid w:val="205C3C51"/>
    <w:rsid w:val="206D3281"/>
    <w:rsid w:val="20913162"/>
    <w:rsid w:val="209539B6"/>
    <w:rsid w:val="209B6967"/>
    <w:rsid w:val="20BE5FFE"/>
    <w:rsid w:val="2136476A"/>
    <w:rsid w:val="2161081E"/>
    <w:rsid w:val="217E3917"/>
    <w:rsid w:val="21C249FD"/>
    <w:rsid w:val="22153454"/>
    <w:rsid w:val="228D6484"/>
    <w:rsid w:val="22B1691B"/>
    <w:rsid w:val="22B616F3"/>
    <w:rsid w:val="22E337BB"/>
    <w:rsid w:val="23BE00FC"/>
    <w:rsid w:val="23CE1D23"/>
    <w:rsid w:val="23D95C4D"/>
    <w:rsid w:val="240A43E3"/>
    <w:rsid w:val="240F4158"/>
    <w:rsid w:val="246909A4"/>
    <w:rsid w:val="24754F1F"/>
    <w:rsid w:val="2496458C"/>
    <w:rsid w:val="24A756CB"/>
    <w:rsid w:val="24E63E08"/>
    <w:rsid w:val="25421D09"/>
    <w:rsid w:val="25441769"/>
    <w:rsid w:val="25471C5B"/>
    <w:rsid w:val="264E16EC"/>
    <w:rsid w:val="27304943"/>
    <w:rsid w:val="276A25B5"/>
    <w:rsid w:val="279739C3"/>
    <w:rsid w:val="27DBAF25"/>
    <w:rsid w:val="27DE14E2"/>
    <w:rsid w:val="27FFF647"/>
    <w:rsid w:val="283F5C01"/>
    <w:rsid w:val="28564EC4"/>
    <w:rsid w:val="2861533C"/>
    <w:rsid w:val="28D2762E"/>
    <w:rsid w:val="28F8748C"/>
    <w:rsid w:val="29142EF8"/>
    <w:rsid w:val="291F36D5"/>
    <w:rsid w:val="295C2B48"/>
    <w:rsid w:val="29A924F9"/>
    <w:rsid w:val="29DB7D8A"/>
    <w:rsid w:val="29E71723"/>
    <w:rsid w:val="29F660DC"/>
    <w:rsid w:val="2A065230"/>
    <w:rsid w:val="2A207D72"/>
    <w:rsid w:val="2A5A545E"/>
    <w:rsid w:val="2A7F31AF"/>
    <w:rsid w:val="2A822947"/>
    <w:rsid w:val="2AAD5683"/>
    <w:rsid w:val="2AB72C19"/>
    <w:rsid w:val="2ACE405D"/>
    <w:rsid w:val="2B0E02BD"/>
    <w:rsid w:val="2BB367B9"/>
    <w:rsid w:val="2BC10C79"/>
    <w:rsid w:val="2BFA0344"/>
    <w:rsid w:val="2C624BF8"/>
    <w:rsid w:val="2CFB44A5"/>
    <w:rsid w:val="2D0A5B92"/>
    <w:rsid w:val="2D63515F"/>
    <w:rsid w:val="2D692F5D"/>
    <w:rsid w:val="2DF82E16"/>
    <w:rsid w:val="2E5C5222"/>
    <w:rsid w:val="2EAC419D"/>
    <w:rsid w:val="2EBC7A7E"/>
    <w:rsid w:val="2EDF721F"/>
    <w:rsid w:val="2F271FEC"/>
    <w:rsid w:val="2F3B93E6"/>
    <w:rsid w:val="2F5E2262"/>
    <w:rsid w:val="2F7A0826"/>
    <w:rsid w:val="2F7A793D"/>
    <w:rsid w:val="2F80078D"/>
    <w:rsid w:val="2FC90A37"/>
    <w:rsid w:val="2FEB3616"/>
    <w:rsid w:val="3000688D"/>
    <w:rsid w:val="305404BA"/>
    <w:rsid w:val="30883912"/>
    <w:rsid w:val="30B96169"/>
    <w:rsid w:val="30DB47A4"/>
    <w:rsid w:val="31194F18"/>
    <w:rsid w:val="3138516D"/>
    <w:rsid w:val="316F6CD8"/>
    <w:rsid w:val="31C85532"/>
    <w:rsid w:val="32057402"/>
    <w:rsid w:val="322B6BE7"/>
    <w:rsid w:val="32B56CAF"/>
    <w:rsid w:val="32EB57FA"/>
    <w:rsid w:val="32F7462B"/>
    <w:rsid w:val="32FB7340"/>
    <w:rsid w:val="333D45D9"/>
    <w:rsid w:val="33460AE4"/>
    <w:rsid w:val="33C70F8F"/>
    <w:rsid w:val="33FF42A0"/>
    <w:rsid w:val="341F3BE5"/>
    <w:rsid w:val="345D715F"/>
    <w:rsid w:val="347C4830"/>
    <w:rsid w:val="347FA254"/>
    <w:rsid w:val="34874138"/>
    <w:rsid w:val="348FCC2B"/>
    <w:rsid w:val="34D16FB8"/>
    <w:rsid w:val="34F20884"/>
    <w:rsid w:val="354A1471"/>
    <w:rsid w:val="35CE62D0"/>
    <w:rsid w:val="35D807B3"/>
    <w:rsid w:val="35EE317F"/>
    <w:rsid w:val="35FB1892"/>
    <w:rsid w:val="36023C6D"/>
    <w:rsid w:val="366C02EB"/>
    <w:rsid w:val="36E1506E"/>
    <w:rsid w:val="375104E9"/>
    <w:rsid w:val="37FD05D9"/>
    <w:rsid w:val="38546781"/>
    <w:rsid w:val="38A50B90"/>
    <w:rsid w:val="38B2434F"/>
    <w:rsid w:val="38BC402F"/>
    <w:rsid w:val="38BD5D40"/>
    <w:rsid w:val="38F2795B"/>
    <w:rsid w:val="39202BB9"/>
    <w:rsid w:val="39D077AF"/>
    <w:rsid w:val="39ED07A0"/>
    <w:rsid w:val="3A1218C2"/>
    <w:rsid w:val="3A480BD6"/>
    <w:rsid w:val="3A5E0F91"/>
    <w:rsid w:val="3AB64D6D"/>
    <w:rsid w:val="3AB964F6"/>
    <w:rsid w:val="3ACF10D8"/>
    <w:rsid w:val="3AFA5D5B"/>
    <w:rsid w:val="3B120867"/>
    <w:rsid w:val="3B396C55"/>
    <w:rsid w:val="3B3E6EB8"/>
    <w:rsid w:val="3B6911B2"/>
    <w:rsid w:val="3BB24ADD"/>
    <w:rsid w:val="3BBF2FD2"/>
    <w:rsid w:val="3C0E1278"/>
    <w:rsid w:val="3C34358C"/>
    <w:rsid w:val="3C393867"/>
    <w:rsid w:val="3CA8724C"/>
    <w:rsid w:val="3CAD0126"/>
    <w:rsid w:val="3CB530D3"/>
    <w:rsid w:val="3D29859F"/>
    <w:rsid w:val="3D61600F"/>
    <w:rsid w:val="3DA15B50"/>
    <w:rsid w:val="3DBC32C4"/>
    <w:rsid w:val="3E3F7744"/>
    <w:rsid w:val="3E4444AD"/>
    <w:rsid w:val="3E8C132F"/>
    <w:rsid w:val="3EB97378"/>
    <w:rsid w:val="3EE51878"/>
    <w:rsid w:val="3EF105D0"/>
    <w:rsid w:val="3F1240D0"/>
    <w:rsid w:val="3F36C8CA"/>
    <w:rsid w:val="3F442C65"/>
    <w:rsid w:val="3F7922AB"/>
    <w:rsid w:val="3FCB1F72"/>
    <w:rsid w:val="3FD20CA8"/>
    <w:rsid w:val="3FEF377B"/>
    <w:rsid w:val="3FF345C7"/>
    <w:rsid w:val="3FFF2E85"/>
    <w:rsid w:val="3FFFF16A"/>
    <w:rsid w:val="40237037"/>
    <w:rsid w:val="40390057"/>
    <w:rsid w:val="40836924"/>
    <w:rsid w:val="408A4913"/>
    <w:rsid w:val="40B503EA"/>
    <w:rsid w:val="412F339D"/>
    <w:rsid w:val="41CB544C"/>
    <w:rsid w:val="41E3518B"/>
    <w:rsid w:val="42131E0E"/>
    <w:rsid w:val="426C12BE"/>
    <w:rsid w:val="429873A2"/>
    <w:rsid w:val="42A3654D"/>
    <w:rsid w:val="42DB3E8D"/>
    <w:rsid w:val="42FDD1A2"/>
    <w:rsid w:val="43164ECE"/>
    <w:rsid w:val="4400013B"/>
    <w:rsid w:val="44423990"/>
    <w:rsid w:val="44497B46"/>
    <w:rsid w:val="44616C69"/>
    <w:rsid w:val="44C76392"/>
    <w:rsid w:val="44DB44E1"/>
    <w:rsid w:val="452A413C"/>
    <w:rsid w:val="453F297D"/>
    <w:rsid w:val="454009D8"/>
    <w:rsid w:val="45755A7B"/>
    <w:rsid w:val="45DA3058"/>
    <w:rsid w:val="46341F9C"/>
    <w:rsid w:val="46603547"/>
    <w:rsid w:val="466E729D"/>
    <w:rsid w:val="469A653B"/>
    <w:rsid w:val="47030A0B"/>
    <w:rsid w:val="478909E3"/>
    <w:rsid w:val="478D4AC8"/>
    <w:rsid w:val="47F8127B"/>
    <w:rsid w:val="47F8395B"/>
    <w:rsid w:val="489F2EF4"/>
    <w:rsid w:val="490F0DDC"/>
    <w:rsid w:val="49244A09"/>
    <w:rsid w:val="493F6A67"/>
    <w:rsid w:val="494F6E75"/>
    <w:rsid w:val="49E62691"/>
    <w:rsid w:val="4A012D5E"/>
    <w:rsid w:val="4A202248"/>
    <w:rsid w:val="4A401E21"/>
    <w:rsid w:val="4A4568CF"/>
    <w:rsid w:val="4AD2760B"/>
    <w:rsid w:val="4AF35773"/>
    <w:rsid w:val="4B0A7CF0"/>
    <w:rsid w:val="4B3D6AD7"/>
    <w:rsid w:val="4BA42D85"/>
    <w:rsid w:val="4BAD4462"/>
    <w:rsid w:val="4BE665E8"/>
    <w:rsid w:val="4C203D69"/>
    <w:rsid w:val="4C3A6E2D"/>
    <w:rsid w:val="4C3C35F8"/>
    <w:rsid w:val="4C52104F"/>
    <w:rsid w:val="4C996A06"/>
    <w:rsid w:val="4CB54D28"/>
    <w:rsid w:val="4D2D24F0"/>
    <w:rsid w:val="4DB9772D"/>
    <w:rsid w:val="4DD651D7"/>
    <w:rsid w:val="4E4033B5"/>
    <w:rsid w:val="4E4E1292"/>
    <w:rsid w:val="4E61518E"/>
    <w:rsid w:val="4E741A52"/>
    <w:rsid w:val="4E857774"/>
    <w:rsid w:val="4E8D0FFA"/>
    <w:rsid w:val="4EC90484"/>
    <w:rsid w:val="4F002F81"/>
    <w:rsid w:val="4F2F0153"/>
    <w:rsid w:val="4F3F00BD"/>
    <w:rsid w:val="4F9A054B"/>
    <w:rsid w:val="4FD74C8A"/>
    <w:rsid w:val="4FF8602A"/>
    <w:rsid w:val="500876F5"/>
    <w:rsid w:val="5014790E"/>
    <w:rsid w:val="5037021E"/>
    <w:rsid w:val="50A303D4"/>
    <w:rsid w:val="50A91BFC"/>
    <w:rsid w:val="50EC5EF6"/>
    <w:rsid w:val="50F973D5"/>
    <w:rsid w:val="515572A5"/>
    <w:rsid w:val="51873138"/>
    <w:rsid w:val="518E39A2"/>
    <w:rsid w:val="51C912C8"/>
    <w:rsid w:val="524D9D37"/>
    <w:rsid w:val="52541E15"/>
    <w:rsid w:val="52E81365"/>
    <w:rsid w:val="52F033AD"/>
    <w:rsid w:val="530331D2"/>
    <w:rsid w:val="53041696"/>
    <w:rsid w:val="535F135A"/>
    <w:rsid w:val="53A401BE"/>
    <w:rsid w:val="540E152A"/>
    <w:rsid w:val="54114E1C"/>
    <w:rsid w:val="5490293F"/>
    <w:rsid w:val="54B71923"/>
    <w:rsid w:val="55334DF6"/>
    <w:rsid w:val="55432393"/>
    <w:rsid w:val="554C67F4"/>
    <w:rsid w:val="55592AED"/>
    <w:rsid w:val="55605183"/>
    <w:rsid w:val="55677342"/>
    <w:rsid w:val="558F5F6A"/>
    <w:rsid w:val="562C25E9"/>
    <w:rsid w:val="56657118"/>
    <w:rsid w:val="56700F5B"/>
    <w:rsid w:val="56C462E0"/>
    <w:rsid w:val="56ED6CE7"/>
    <w:rsid w:val="56F353B9"/>
    <w:rsid w:val="56F632D1"/>
    <w:rsid w:val="570E7F12"/>
    <w:rsid w:val="575A4209"/>
    <w:rsid w:val="577B23C6"/>
    <w:rsid w:val="57807577"/>
    <w:rsid w:val="579D0773"/>
    <w:rsid w:val="57A5411F"/>
    <w:rsid w:val="57AF07CB"/>
    <w:rsid w:val="5865700B"/>
    <w:rsid w:val="5899565F"/>
    <w:rsid w:val="58EB4C19"/>
    <w:rsid w:val="58EC785B"/>
    <w:rsid w:val="59421565"/>
    <w:rsid w:val="5950241C"/>
    <w:rsid w:val="59A11E3E"/>
    <w:rsid w:val="59B25BD4"/>
    <w:rsid w:val="59FD23D3"/>
    <w:rsid w:val="5A242675"/>
    <w:rsid w:val="5A287D8C"/>
    <w:rsid w:val="5A6F2C9C"/>
    <w:rsid w:val="5A7E7061"/>
    <w:rsid w:val="5AD10A54"/>
    <w:rsid w:val="5AE1294C"/>
    <w:rsid w:val="5B2724F1"/>
    <w:rsid w:val="5B4771B8"/>
    <w:rsid w:val="5B7A249E"/>
    <w:rsid w:val="5B7D2501"/>
    <w:rsid w:val="5BBE48D7"/>
    <w:rsid w:val="5BF78D72"/>
    <w:rsid w:val="5CB362D8"/>
    <w:rsid w:val="5CB9489D"/>
    <w:rsid w:val="5CEB32C3"/>
    <w:rsid w:val="5D2D4044"/>
    <w:rsid w:val="5D394268"/>
    <w:rsid w:val="5D521E74"/>
    <w:rsid w:val="5D5A557B"/>
    <w:rsid w:val="5DBD64F9"/>
    <w:rsid w:val="5DC75348"/>
    <w:rsid w:val="5E2876A6"/>
    <w:rsid w:val="5E2E0B43"/>
    <w:rsid w:val="5E445627"/>
    <w:rsid w:val="5E76CF43"/>
    <w:rsid w:val="5E8A36EB"/>
    <w:rsid w:val="5EAE0ADA"/>
    <w:rsid w:val="5EAF06EF"/>
    <w:rsid w:val="5EDA46B9"/>
    <w:rsid w:val="5EF4533B"/>
    <w:rsid w:val="5F127731"/>
    <w:rsid w:val="5F57642A"/>
    <w:rsid w:val="5F895EB8"/>
    <w:rsid w:val="5F9040D5"/>
    <w:rsid w:val="5FBFB6C8"/>
    <w:rsid w:val="5FCD0216"/>
    <w:rsid w:val="5FDF148B"/>
    <w:rsid w:val="5FE730FB"/>
    <w:rsid w:val="5FEE47FD"/>
    <w:rsid w:val="5FF7F266"/>
    <w:rsid w:val="5FFDBB9E"/>
    <w:rsid w:val="601950BB"/>
    <w:rsid w:val="602C21BA"/>
    <w:rsid w:val="606736BA"/>
    <w:rsid w:val="608E4579"/>
    <w:rsid w:val="61060CB2"/>
    <w:rsid w:val="61436E14"/>
    <w:rsid w:val="61674DB7"/>
    <w:rsid w:val="61A92307"/>
    <w:rsid w:val="61CC0295"/>
    <w:rsid w:val="62237990"/>
    <w:rsid w:val="62374847"/>
    <w:rsid w:val="626619EB"/>
    <w:rsid w:val="629F77C9"/>
    <w:rsid w:val="62A16F58"/>
    <w:rsid w:val="62AC4DCF"/>
    <w:rsid w:val="62DA59E4"/>
    <w:rsid w:val="62FA433B"/>
    <w:rsid w:val="631175BB"/>
    <w:rsid w:val="631758E7"/>
    <w:rsid w:val="63201A89"/>
    <w:rsid w:val="641A7E89"/>
    <w:rsid w:val="642356E7"/>
    <w:rsid w:val="645412E6"/>
    <w:rsid w:val="6473211C"/>
    <w:rsid w:val="6486355F"/>
    <w:rsid w:val="64C753C5"/>
    <w:rsid w:val="64EFDC71"/>
    <w:rsid w:val="64FB504D"/>
    <w:rsid w:val="65616829"/>
    <w:rsid w:val="656A7308"/>
    <w:rsid w:val="65816B4B"/>
    <w:rsid w:val="65A41513"/>
    <w:rsid w:val="662763F1"/>
    <w:rsid w:val="662A3885"/>
    <w:rsid w:val="66992E2F"/>
    <w:rsid w:val="671060F1"/>
    <w:rsid w:val="67487550"/>
    <w:rsid w:val="676D7FBF"/>
    <w:rsid w:val="67822173"/>
    <w:rsid w:val="67D74ADB"/>
    <w:rsid w:val="67EF043C"/>
    <w:rsid w:val="6829706F"/>
    <w:rsid w:val="683C0596"/>
    <w:rsid w:val="68416770"/>
    <w:rsid w:val="68452F34"/>
    <w:rsid w:val="686610FA"/>
    <w:rsid w:val="68765E5C"/>
    <w:rsid w:val="68822302"/>
    <w:rsid w:val="69822FE2"/>
    <w:rsid w:val="699A7785"/>
    <w:rsid w:val="69A1131D"/>
    <w:rsid w:val="69A70136"/>
    <w:rsid w:val="6A3C3282"/>
    <w:rsid w:val="6A517B1D"/>
    <w:rsid w:val="6A533F5D"/>
    <w:rsid w:val="6ABE4D67"/>
    <w:rsid w:val="6AC12725"/>
    <w:rsid w:val="6AC6312B"/>
    <w:rsid w:val="6B0C2740"/>
    <w:rsid w:val="6B39397C"/>
    <w:rsid w:val="6B804A78"/>
    <w:rsid w:val="6BA81A6F"/>
    <w:rsid w:val="6BDB7D5F"/>
    <w:rsid w:val="6BF948BB"/>
    <w:rsid w:val="6BFB9B46"/>
    <w:rsid w:val="6C562DA9"/>
    <w:rsid w:val="6C9E0165"/>
    <w:rsid w:val="6CA26CBA"/>
    <w:rsid w:val="6CC81E90"/>
    <w:rsid w:val="6CEE2672"/>
    <w:rsid w:val="6D671283"/>
    <w:rsid w:val="6D957447"/>
    <w:rsid w:val="6DDFA854"/>
    <w:rsid w:val="6DFA7C51"/>
    <w:rsid w:val="6E7B69FA"/>
    <w:rsid w:val="6E81031B"/>
    <w:rsid w:val="6E8C2C32"/>
    <w:rsid w:val="6E917085"/>
    <w:rsid w:val="6EBBB8C4"/>
    <w:rsid w:val="6EDB4EFE"/>
    <w:rsid w:val="6EF4AA3F"/>
    <w:rsid w:val="6F2B6A73"/>
    <w:rsid w:val="6F4211F4"/>
    <w:rsid w:val="6F587985"/>
    <w:rsid w:val="6F5D32D7"/>
    <w:rsid w:val="6F61488B"/>
    <w:rsid w:val="6F7A6C36"/>
    <w:rsid w:val="6F7F1038"/>
    <w:rsid w:val="6F861239"/>
    <w:rsid w:val="6FAE43D4"/>
    <w:rsid w:val="6FD640C7"/>
    <w:rsid w:val="6FDE0649"/>
    <w:rsid w:val="6FF9B383"/>
    <w:rsid w:val="7006239F"/>
    <w:rsid w:val="704B46A1"/>
    <w:rsid w:val="707F4528"/>
    <w:rsid w:val="708261B1"/>
    <w:rsid w:val="70ED0138"/>
    <w:rsid w:val="71185836"/>
    <w:rsid w:val="71607218"/>
    <w:rsid w:val="716D0612"/>
    <w:rsid w:val="71B2B4B0"/>
    <w:rsid w:val="71B8315E"/>
    <w:rsid w:val="71DC54C9"/>
    <w:rsid w:val="71ED56D2"/>
    <w:rsid w:val="71F81636"/>
    <w:rsid w:val="72260BD8"/>
    <w:rsid w:val="722A799B"/>
    <w:rsid w:val="725512C3"/>
    <w:rsid w:val="7264269C"/>
    <w:rsid w:val="729910C5"/>
    <w:rsid w:val="72B5365C"/>
    <w:rsid w:val="72D751C4"/>
    <w:rsid w:val="73380511"/>
    <w:rsid w:val="73552970"/>
    <w:rsid w:val="738D45C6"/>
    <w:rsid w:val="740728B7"/>
    <w:rsid w:val="74173D57"/>
    <w:rsid w:val="742C4E6F"/>
    <w:rsid w:val="747400CE"/>
    <w:rsid w:val="74B9918E"/>
    <w:rsid w:val="74CC5396"/>
    <w:rsid w:val="74EA1FB4"/>
    <w:rsid w:val="75311DAD"/>
    <w:rsid w:val="753201ED"/>
    <w:rsid w:val="754E2543"/>
    <w:rsid w:val="75BF6E69"/>
    <w:rsid w:val="75CB649F"/>
    <w:rsid w:val="765D0730"/>
    <w:rsid w:val="773D72BA"/>
    <w:rsid w:val="773F78C6"/>
    <w:rsid w:val="77B36455"/>
    <w:rsid w:val="77C00CC6"/>
    <w:rsid w:val="77CF01BF"/>
    <w:rsid w:val="77EF9292"/>
    <w:rsid w:val="77FF5257"/>
    <w:rsid w:val="786D1DF1"/>
    <w:rsid w:val="78BC415F"/>
    <w:rsid w:val="78CE3027"/>
    <w:rsid w:val="792E2BD8"/>
    <w:rsid w:val="79446E8D"/>
    <w:rsid w:val="79C6581F"/>
    <w:rsid w:val="79CA3E52"/>
    <w:rsid w:val="79D40694"/>
    <w:rsid w:val="79D939A7"/>
    <w:rsid w:val="79DB1645"/>
    <w:rsid w:val="79EEC325"/>
    <w:rsid w:val="7A2D39D0"/>
    <w:rsid w:val="7A482DE3"/>
    <w:rsid w:val="7A53119E"/>
    <w:rsid w:val="7A823CC1"/>
    <w:rsid w:val="7A962893"/>
    <w:rsid w:val="7AD7B6B5"/>
    <w:rsid w:val="7AE94184"/>
    <w:rsid w:val="7B3A31E5"/>
    <w:rsid w:val="7BBB7425"/>
    <w:rsid w:val="7BBEC370"/>
    <w:rsid w:val="7BC50ED7"/>
    <w:rsid w:val="7BDD080D"/>
    <w:rsid w:val="7BE11983"/>
    <w:rsid w:val="7BEDD5BD"/>
    <w:rsid w:val="7BFBB3C9"/>
    <w:rsid w:val="7C371209"/>
    <w:rsid w:val="7C721731"/>
    <w:rsid w:val="7C9E4A68"/>
    <w:rsid w:val="7CC51D57"/>
    <w:rsid w:val="7CE35C92"/>
    <w:rsid w:val="7CF6F90A"/>
    <w:rsid w:val="7D3B1671"/>
    <w:rsid w:val="7D5926B9"/>
    <w:rsid w:val="7D7D2396"/>
    <w:rsid w:val="7D84407C"/>
    <w:rsid w:val="7D8F1069"/>
    <w:rsid w:val="7DADECFD"/>
    <w:rsid w:val="7DBFA996"/>
    <w:rsid w:val="7DCE6117"/>
    <w:rsid w:val="7DDF7B33"/>
    <w:rsid w:val="7DEF3364"/>
    <w:rsid w:val="7DFA624E"/>
    <w:rsid w:val="7E0D745D"/>
    <w:rsid w:val="7E1A488A"/>
    <w:rsid w:val="7E22397E"/>
    <w:rsid w:val="7E540376"/>
    <w:rsid w:val="7E5E5B37"/>
    <w:rsid w:val="7E746537"/>
    <w:rsid w:val="7E7F90A1"/>
    <w:rsid w:val="7EB9004D"/>
    <w:rsid w:val="7ECE6BAA"/>
    <w:rsid w:val="7F1FC422"/>
    <w:rsid w:val="7F2B1C15"/>
    <w:rsid w:val="7F36534A"/>
    <w:rsid w:val="7F3F6F97"/>
    <w:rsid w:val="7F5FD0CC"/>
    <w:rsid w:val="7F924AA7"/>
    <w:rsid w:val="7F9D35E2"/>
    <w:rsid w:val="7FDF6BC0"/>
    <w:rsid w:val="7FE73A53"/>
    <w:rsid w:val="7FEFC275"/>
    <w:rsid w:val="7FFF7BDB"/>
    <w:rsid w:val="836FB196"/>
    <w:rsid w:val="8F7C9E05"/>
    <w:rsid w:val="93DF1948"/>
    <w:rsid w:val="9EE3A3DC"/>
    <w:rsid w:val="9FBF772F"/>
    <w:rsid w:val="ADFFCD1C"/>
    <w:rsid w:val="B68E5E24"/>
    <w:rsid w:val="B7DB7461"/>
    <w:rsid w:val="BAFBA02A"/>
    <w:rsid w:val="BAFBF6B3"/>
    <w:rsid w:val="BBFB4FF8"/>
    <w:rsid w:val="BCF7C942"/>
    <w:rsid w:val="BFFB9FEC"/>
    <w:rsid w:val="C5FE093F"/>
    <w:rsid w:val="CDDC9EE9"/>
    <w:rsid w:val="CDFF8073"/>
    <w:rsid w:val="CFF98F80"/>
    <w:rsid w:val="D6F78147"/>
    <w:rsid w:val="D7DBFCD3"/>
    <w:rsid w:val="DE8F8408"/>
    <w:rsid w:val="DEB60204"/>
    <w:rsid w:val="DFB70CB2"/>
    <w:rsid w:val="DFD393FD"/>
    <w:rsid w:val="DFE9405D"/>
    <w:rsid w:val="E9BEDF36"/>
    <w:rsid w:val="EA7F8C49"/>
    <w:rsid w:val="EBFFF51A"/>
    <w:rsid w:val="EDEE4553"/>
    <w:rsid w:val="EF6A798D"/>
    <w:rsid w:val="EF7F96F2"/>
    <w:rsid w:val="EFA7A4DA"/>
    <w:rsid w:val="EFA825E0"/>
    <w:rsid w:val="EFFB161C"/>
    <w:rsid w:val="EFFB325B"/>
    <w:rsid w:val="EFFF2141"/>
    <w:rsid w:val="F6778D16"/>
    <w:rsid w:val="F74E259C"/>
    <w:rsid w:val="F7BF9385"/>
    <w:rsid w:val="F7C85C5B"/>
    <w:rsid w:val="F7F62AF2"/>
    <w:rsid w:val="F7F8DA56"/>
    <w:rsid w:val="F9766535"/>
    <w:rsid w:val="F9FF5C1B"/>
    <w:rsid w:val="F9FF7149"/>
    <w:rsid w:val="F9FFE09B"/>
    <w:rsid w:val="FAF5CD5E"/>
    <w:rsid w:val="FB7FA4B5"/>
    <w:rsid w:val="FBF9DCB2"/>
    <w:rsid w:val="FBFF1247"/>
    <w:rsid w:val="FD5F1F33"/>
    <w:rsid w:val="FDA7C556"/>
    <w:rsid w:val="FDEFC245"/>
    <w:rsid w:val="FDF86657"/>
    <w:rsid w:val="FE9F5C47"/>
    <w:rsid w:val="FEBFE9AE"/>
    <w:rsid w:val="FECF8A39"/>
    <w:rsid w:val="FEFEEB0B"/>
    <w:rsid w:val="FF1D7B29"/>
    <w:rsid w:val="FF5F3250"/>
    <w:rsid w:val="FF6E3AE6"/>
    <w:rsid w:val="FFBF3235"/>
    <w:rsid w:val="FFF60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qFormat="1"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1"/>
      <w:lang w:val="en-US" w:eastAsia="zh-CN" w:bidi="ar-SA"/>
    </w:rPr>
  </w:style>
  <w:style w:type="paragraph" w:styleId="4">
    <w:name w:val="heading 1"/>
    <w:basedOn w:val="1"/>
    <w:next w:val="1"/>
    <w:link w:val="36"/>
    <w:qFormat/>
    <w:uiPriority w:val="0"/>
    <w:pPr>
      <w:keepNext/>
      <w:keepLines/>
      <w:spacing w:line="560" w:lineRule="exact"/>
      <w:jc w:val="center"/>
      <w:outlineLvl w:val="0"/>
    </w:pPr>
    <w:rPr>
      <w:rFonts w:ascii="方正小标宋_GBK" w:eastAsia="方正小标宋_GBK"/>
      <w:bCs/>
      <w:kern w:val="44"/>
      <w:sz w:val="40"/>
      <w:szCs w:val="40"/>
    </w:rPr>
  </w:style>
  <w:style w:type="paragraph" w:styleId="2">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8"/>
    <w:qFormat/>
    <w:uiPriority w:val="0"/>
    <w:pPr>
      <w:keepNext/>
      <w:keepLines/>
      <w:spacing w:line="600" w:lineRule="exact"/>
      <w:ind w:firstLine="200" w:firstLineChars="200"/>
      <w:jc w:val="left"/>
      <w:outlineLvl w:val="2"/>
    </w:pPr>
    <w:rPr>
      <w:rFonts w:eastAsia="方正黑体_GBK"/>
      <w:bCs/>
      <w:sz w:val="32"/>
      <w:szCs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3">
    <w:name w:val="macro"/>
    <w:link w:val="35"/>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6">
    <w:name w:val="Normal Indent"/>
    <w:basedOn w:val="1"/>
    <w:qFormat/>
    <w:uiPriority w:val="0"/>
    <w:pPr>
      <w:ind w:firstLine="200" w:firstLineChars="200"/>
    </w:pPr>
    <w:rPr>
      <w:rFonts w:ascii="??" w:hAnsi="??" w:eastAsia="宋体"/>
      <w:sz w:val="28"/>
      <w:szCs w:val="24"/>
    </w:rPr>
  </w:style>
  <w:style w:type="paragraph" w:styleId="7">
    <w:name w:val="toa heading"/>
    <w:basedOn w:val="1"/>
    <w:next w:val="1"/>
    <w:qFormat/>
    <w:uiPriority w:val="0"/>
    <w:pPr>
      <w:spacing w:before="120"/>
    </w:pPr>
    <w:rPr>
      <w:rFonts w:ascii="Cambria" w:hAnsi="Cambria" w:eastAsia="宋体"/>
      <w:sz w:val="24"/>
      <w:szCs w:val="24"/>
    </w:rPr>
  </w:style>
  <w:style w:type="paragraph" w:styleId="8">
    <w:name w:val="annotation text"/>
    <w:basedOn w:val="1"/>
    <w:qFormat/>
    <w:uiPriority w:val="0"/>
    <w:pPr>
      <w:jc w:val="left"/>
    </w:pPr>
    <w:rPr>
      <w:rFonts w:ascii="Calibri" w:hAnsi="Calibri"/>
    </w:rPr>
  </w:style>
  <w:style w:type="paragraph" w:styleId="9">
    <w:name w:val="Body Text"/>
    <w:basedOn w:val="1"/>
    <w:next w:val="10"/>
    <w:qFormat/>
    <w:uiPriority w:val="0"/>
    <w:pPr>
      <w:spacing w:after="120"/>
    </w:pPr>
    <w:rPr>
      <w:rFonts w:ascii="Calibri" w:hAnsi="Calibri"/>
    </w:rPr>
  </w:style>
  <w:style w:type="paragraph" w:styleId="10">
    <w:name w:val="toc 5"/>
    <w:basedOn w:val="1"/>
    <w:next w:val="1"/>
    <w:qFormat/>
    <w:uiPriority w:val="0"/>
    <w:pPr>
      <w:ind w:left="1680" w:leftChars="800"/>
    </w:pPr>
  </w:style>
  <w:style w:type="paragraph" w:styleId="11">
    <w:name w:val="Body Text Indent"/>
    <w:basedOn w:val="1"/>
    <w:qFormat/>
    <w:uiPriority w:val="0"/>
    <w:pPr>
      <w:ind w:firstLine="660"/>
    </w:pPr>
    <w:rPr>
      <w:rFonts w:ascii="宋体" w:eastAsia="宋体"/>
      <w:sz w:val="32"/>
      <w:szCs w:val="24"/>
    </w:rPr>
  </w:style>
  <w:style w:type="paragraph" w:styleId="12">
    <w:name w:val="toc 3"/>
    <w:basedOn w:val="1"/>
    <w:next w:val="1"/>
    <w:unhideWhenUsed/>
    <w:qFormat/>
    <w:uiPriority w:val="39"/>
    <w:pPr>
      <w:ind w:left="840" w:leftChars="400"/>
    </w:pPr>
  </w:style>
  <w:style w:type="paragraph" w:styleId="13">
    <w:name w:val="Plain Text"/>
    <w:basedOn w:val="1"/>
    <w:link w:val="39"/>
    <w:qFormat/>
    <w:uiPriority w:val="0"/>
    <w:rPr>
      <w:rFonts w:ascii="宋体" w:hAnsi="Courier New" w:eastAsia="宋体" w:cs="Courier New"/>
      <w:sz w:val="21"/>
      <w:szCs w:val="21"/>
    </w:rPr>
  </w:style>
  <w:style w:type="paragraph" w:styleId="14">
    <w:name w:val="Date"/>
    <w:basedOn w:val="1"/>
    <w:next w:val="1"/>
    <w:link w:val="40"/>
    <w:qFormat/>
    <w:uiPriority w:val="0"/>
    <w:pPr>
      <w:ind w:left="100" w:leftChars="2500"/>
    </w:pPr>
  </w:style>
  <w:style w:type="paragraph" w:styleId="15">
    <w:name w:val="Body Text Indent 2"/>
    <w:basedOn w:val="1"/>
    <w:qFormat/>
    <w:uiPriority w:val="0"/>
    <w:pPr>
      <w:ind w:firstLine="600"/>
    </w:pPr>
    <w:rPr>
      <w:sz w:val="30"/>
      <w:szCs w:val="24"/>
    </w:rPr>
  </w:style>
  <w:style w:type="paragraph" w:styleId="16">
    <w:name w:val="Balloon Text"/>
    <w:basedOn w:val="1"/>
    <w:link w:val="41"/>
    <w:qFormat/>
    <w:uiPriority w:val="0"/>
    <w:rPr>
      <w:rFonts w:eastAsia="Times New Roman"/>
      <w:sz w:val="18"/>
      <w:szCs w:val="18"/>
    </w:rPr>
  </w:style>
  <w:style w:type="paragraph" w:styleId="17">
    <w:name w:val="footer"/>
    <w:basedOn w:val="1"/>
    <w:link w:val="42"/>
    <w:qFormat/>
    <w:uiPriority w:val="0"/>
    <w:pPr>
      <w:tabs>
        <w:tab w:val="center" w:pos="4153"/>
        <w:tab w:val="right" w:pos="8306"/>
      </w:tabs>
      <w:snapToGrid w:val="0"/>
      <w:jc w:val="left"/>
    </w:pPr>
    <w:rPr>
      <w:sz w:val="18"/>
    </w:rPr>
  </w:style>
  <w:style w:type="paragraph" w:styleId="18">
    <w:name w:val="header"/>
    <w:basedOn w:val="1"/>
    <w:link w:val="43"/>
    <w:qFormat/>
    <w:uiPriority w:val="0"/>
    <w:pPr>
      <w:pBdr>
        <w:bottom w:val="single" w:color="auto" w:sz="6" w:space="1"/>
      </w:pBdr>
      <w:tabs>
        <w:tab w:val="center" w:pos="4153"/>
        <w:tab w:val="right" w:pos="8306"/>
      </w:tabs>
      <w:snapToGrid w:val="0"/>
      <w:jc w:val="center"/>
    </w:pPr>
    <w:rPr>
      <w:sz w:val="18"/>
    </w:rPr>
  </w:style>
  <w:style w:type="paragraph" w:styleId="19">
    <w:name w:val="toc 1"/>
    <w:basedOn w:val="1"/>
    <w:next w:val="1"/>
    <w:qFormat/>
    <w:uiPriority w:val="0"/>
    <w:pPr>
      <w:spacing w:before="360"/>
      <w:jc w:val="left"/>
    </w:pPr>
    <w:rPr>
      <w:rFonts w:ascii="Arial" w:hAnsi="Arial" w:eastAsia="宋体" w:cs="Arial"/>
      <w:b/>
      <w:bCs/>
      <w:caps/>
      <w:sz w:val="24"/>
      <w:szCs w:val="24"/>
    </w:rPr>
  </w:style>
  <w:style w:type="paragraph" w:styleId="20">
    <w:name w:val="toc 2"/>
    <w:basedOn w:val="1"/>
    <w:next w:val="1"/>
    <w:semiHidden/>
    <w:qFormat/>
    <w:uiPriority w:val="0"/>
    <w:pPr>
      <w:spacing w:before="100" w:beforeAutospacing="1" w:after="100" w:afterAutospacing="1"/>
      <w:jc w:val="center"/>
    </w:pPr>
    <w:rPr>
      <w:rFonts w:ascii="方正黑体_GBK" w:hAnsi="宋体" w:eastAsia="方正黑体_GBK" w:cs="楷体_GB2312"/>
      <w:kern w:val="0"/>
      <w:sz w:val="24"/>
      <w:szCs w:val="24"/>
    </w:rPr>
  </w:style>
  <w:style w:type="paragraph" w:styleId="2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2">
    <w:name w:val="Title"/>
    <w:basedOn w:val="1"/>
    <w:next w:val="1"/>
    <w:qFormat/>
    <w:uiPriority w:val="0"/>
    <w:pPr>
      <w:spacing w:before="240" w:after="60"/>
      <w:jc w:val="center"/>
      <w:outlineLvl w:val="0"/>
    </w:pPr>
    <w:rPr>
      <w:rFonts w:ascii="Cambria" w:hAnsi="Cambria"/>
      <w:b/>
      <w:bCs/>
      <w:szCs w:val="32"/>
    </w:rPr>
  </w:style>
  <w:style w:type="paragraph" w:styleId="23">
    <w:name w:val="Body Text First Indent"/>
    <w:basedOn w:val="9"/>
    <w:unhideWhenUsed/>
    <w:qFormat/>
    <w:uiPriority w:val="99"/>
    <w:pPr>
      <w:ind w:firstLine="420" w:firstLineChars="100"/>
    </w:pPr>
  </w:style>
  <w:style w:type="paragraph" w:styleId="24">
    <w:name w:val="Body Text First Indent 2"/>
    <w:basedOn w:val="11"/>
    <w:qFormat/>
    <w:uiPriority w:val="0"/>
    <w:pPr>
      <w:spacing w:line="360" w:lineRule="auto"/>
      <w:ind w:firstLine="200" w:firstLineChars="200"/>
    </w:pPr>
    <w:rPr>
      <w:rFonts w:ascii="Times New Roman"/>
      <w:color w:val="000000"/>
      <w:sz w:val="24"/>
      <w:szCs w:val="21"/>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rFonts w:eastAsia="宋体"/>
      <w:b/>
      <w:bCs/>
      <w:sz w:val="21"/>
    </w:rPr>
  </w:style>
  <w:style w:type="character" w:styleId="29">
    <w:name w:val="page number"/>
    <w:basedOn w:val="27"/>
    <w:qFormat/>
    <w:uiPriority w:val="0"/>
  </w:style>
  <w:style w:type="character" w:styleId="30">
    <w:name w:val="Emphasis"/>
    <w:basedOn w:val="27"/>
    <w:qFormat/>
    <w:uiPriority w:val="0"/>
    <w:rPr>
      <w:i/>
    </w:rPr>
  </w:style>
  <w:style w:type="character" w:styleId="31">
    <w:name w:val="Hyperlink"/>
    <w:basedOn w:val="27"/>
    <w:qFormat/>
    <w:uiPriority w:val="0"/>
    <w:rPr>
      <w:color w:val="0000FF"/>
      <w:u w:val="single"/>
    </w:rPr>
  </w:style>
  <w:style w:type="paragraph" w:customStyle="1" w:styleId="32">
    <w:name w:val="Char Char1 Char Char Char Char Char Char Char Char"/>
    <w:basedOn w:val="1"/>
    <w:qFormat/>
    <w:uiPriority w:val="0"/>
    <w:pPr>
      <w:widowControl/>
      <w:spacing w:after="160" w:line="240" w:lineRule="exact"/>
      <w:jc w:val="left"/>
    </w:pPr>
    <w:rPr>
      <w:rFonts w:ascii="Verdana" w:hAnsi="Verdana" w:eastAsia="宋体"/>
      <w:kern w:val="0"/>
      <w:sz w:val="20"/>
      <w:lang w:eastAsia="en-US"/>
    </w:rPr>
  </w:style>
  <w:style w:type="paragraph" w:customStyle="1" w:styleId="33">
    <w:name w:val="一级条标题"/>
    <w:basedOn w:val="34"/>
    <w:next w:val="1"/>
    <w:qFormat/>
    <w:uiPriority w:val="99"/>
    <w:pPr>
      <w:spacing w:line="240" w:lineRule="auto"/>
      <w:ind w:left="420"/>
      <w:outlineLvl w:val="2"/>
    </w:pPr>
  </w:style>
  <w:style w:type="paragraph" w:customStyle="1" w:styleId="34">
    <w:name w:val="章标题"/>
    <w:next w:val="1"/>
    <w:qFormat/>
    <w:uiPriority w:val="99"/>
    <w:pPr>
      <w:spacing w:line="360" w:lineRule="auto"/>
      <w:jc w:val="both"/>
      <w:outlineLvl w:val="1"/>
    </w:pPr>
    <w:rPr>
      <w:rFonts w:ascii="黑体" w:hAnsi="Times New Roman" w:eastAsia="黑体" w:cs="黑体"/>
      <w:sz w:val="21"/>
      <w:szCs w:val="21"/>
      <w:lang w:val="en-US" w:eastAsia="zh-CN" w:bidi="ar-SA"/>
    </w:rPr>
  </w:style>
  <w:style w:type="character" w:customStyle="1" w:styleId="35">
    <w:name w:val="宏文本 字符"/>
    <w:link w:val="3"/>
    <w:qFormat/>
    <w:uiPriority w:val="0"/>
    <w:rPr>
      <w:rFonts w:ascii="Courier New" w:hAnsi="Courier New" w:eastAsia="宋体" w:cs="Courier New"/>
      <w:kern w:val="2"/>
      <w:sz w:val="24"/>
      <w:szCs w:val="24"/>
      <w:lang w:val="en-US" w:eastAsia="zh-CN" w:bidi="ar-SA"/>
    </w:rPr>
  </w:style>
  <w:style w:type="character" w:customStyle="1" w:styleId="36">
    <w:name w:val="标题 1 字符"/>
    <w:link w:val="4"/>
    <w:qFormat/>
    <w:uiPriority w:val="0"/>
    <w:rPr>
      <w:rFonts w:ascii="方正小标宋_GBK" w:eastAsia="方正小标宋_GBK"/>
      <w:bCs/>
      <w:kern w:val="44"/>
      <w:sz w:val="40"/>
      <w:szCs w:val="40"/>
      <w:lang w:val="en-US" w:eastAsia="zh-CN" w:bidi="ar-SA"/>
    </w:rPr>
  </w:style>
  <w:style w:type="character" w:customStyle="1" w:styleId="37">
    <w:name w:val="标题 2 字符"/>
    <w:link w:val="2"/>
    <w:qFormat/>
    <w:uiPriority w:val="0"/>
    <w:rPr>
      <w:rFonts w:ascii="Arial" w:hAnsi="Arial" w:eastAsia="黑体"/>
      <w:b/>
      <w:bCs/>
      <w:kern w:val="2"/>
      <w:sz w:val="32"/>
      <w:szCs w:val="32"/>
      <w:lang w:val="en-US" w:eastAsia="zh-CN" w:bidi="ar-SA"/>
    </w:rPr>
  </w:style>
  <w:style w:type="character" w:customStyle="1" w:styleId="38">
    <w:name w:val="标题 3 字符"/>
    <w:link w:val="5"/>
    <w:qFormat/>
    <w:uiPriority w:val="0"/>
    <w:rPr>
      <w:rFonts w:eastAsia="方正黑体_GBK"/>
      <w:bCs/>
      <w:kern w:val="2"/>
      <w:sz w:val="32"/>
      <w:szCs w:val="32"/>
      <w:lang w:val="en-US" w:eastAsia="zh-CN" w:bidi="ar-SA"/>
    </w:rPr>
  </w:style>
  <w:style w:type="character" w:customStyle="1" w:styleId="39">
    <w:name w:val="纯文本 字符"/>
    <w:link w:val="13"/>
    <w:qFormat/>
    <w:uiPriority w:val="0"/>
    <w:rPr>
      <w:rFonts w:ascii="宋体" w:hAnsi="Courier New" w:eastAsia="宋体" w:cs="Courier New"/>
      <w:kern w:val="2"/>
      <w:sz w:val="21"/>
      <w:szCs w:val="21"/>
      <w:lang w:val="en-US" w:eastAsia="zh-CN" w:bidi="ar-SA"/>
    </w:rPr>
  </w:style>
  <w:style w:type="character" w:customStyle="1" w:styleId="40">
    <w:name w:val="日期 字符"/>
    <w:link w:val="14"/>
    <w:qFormat/>
    <w:uiPriority w:val="0"/>
    <w:rPr>
      <w:rFonts w:eastAsia="仿宋_GB2312"/>
      <w:kern w:val="2"/>
      <w:sz w:val="31"/>
      <w:lang w:val="en-US" w:eastAsia="zh-CN" w:bidi="ar-SA"/>
    </w:rPr>
  </w:style>
  <w:style w:type="character" w:customStyle="1" w:styleId="41">
    <w:name w:val="批注框文本 字符"/>
    <w:link w:val="16"/>
    <w:qFormat/>
    <w:uiPriority w:val="0"/>
    <w:rPr>
      <w:kern w:val="2"/>
      <w:sz w:val="18"/>
      <w:szCs w:val="18"/>
      <w:lang w:bidi="ar-SA"/>
    </w:rPr>
  </w:style>
  <w:style w:type="character" w:customStyle="1" w:styleId="42">
    <w:name w:val="页脚 字符"/>
    <w:link w:val="17"/>
    <w:qFormat/>
    <w:uiPriority w:val="0"/>
    <w:rPr>
      <w:rFonts w:eastAsia="仿宋_GB2312"/>
      <w:kern w:val="2"/>
      <w:sz w:val="18"/>
      <w:lang w:val="en-US" w:eastAsia="zh-CN" w:bidi="ar-SA"/>
    </w:rPr>
  </w:style>
  <w:style w:type="character" w:customStyle="1" w:styleId="43">
    <w:name w:val="页眉 字符"/>
    <w:basedOn w:val="27"/>
    <w:link w:val="18"/>
    <w:qFormat/>
    <w:uiPriority w:val="0"/>
    <w:rPr>
      <w:rFonts w:eastAsia="仿宋_GB2312"/>
      <w:kern w:val="2"/>
      <w:sz w:val="18"/>
      <w:lang w:val="en-US" w:eastAsia="zh-CN" w:bidi="ar-SA"/>
    </w:rPr>
  </w:style>
  <w:style w:type="paragraph" w:customStyle="1" w:styleId="44">
    <w:name w:val="UserStyle_0"/>
    <w:qFormat/>
    <w:uiPriority w:val="0"/>
    <w:pPr>
      <w:spacing w:before="100" w:after="100"/>
      <w:textAlignment w:val="baseline"/>
    </w:pPr>
    <w:rPr>
      <w:rFonts w:ascii="Calibri" w:hAnsi="Calibri" w:eastAsia="Calibri" w:cs="Times New Roman"/>
      <w:color w:val="000000"/>
      <w:sz w:val="24"/>
      <w:szCs w:val="24"/>
      <w:lang w:val="en-US" w:eastAsia="zh-CN" w:bidi="ar-SA"/>
    </w:rPr>
  </w:style>
  <w:style w:type="character" w:customStyle="1" w:styleId="45">
    <w:name w:val="正文文本 + 粗体1"/>
    <w:basedOn w:val="46"/>
    <w:qFormat/>
    <w:uiPriority w:val="0"/>
    <w:rPr>
      <w:rFonts w:ascii="MingLiU" w:hAnsi="MingLiU" w:eastAsia="MingLiU" w:cs="MingLiU"/>
      <w:b/>
      <w:bCs/>
      <w:color w:val="000000"/>
      <w:spacing w:val="20"/>
      <w:w w:val="100"/>
      <w:position w:val="0"/>
      <w:sz w:val="26"/>
      <w:szCs w:val="26"/>
      <w:lang w:val="zh-CN" w:eastAsia="zh-CN" w:bidi="zh-CN"/>
    </w:rPr>
  </w:style>
  <w:style w:type="character" w:customStyle="1" w:styleId="46">
    <w:name w:val="正文文本_"/>
    <w:basedOn w:val="27"/>
    <w:link w:val="47"/>
    <w:qFormat/>
    <w:uiPriority w:val="0"/>
    <w:rPr>
      <w:rFonts w:ascii="MingLiU" w:hAnsi="MingLiU" w:eastAsia="MingLiU" w:cs="MingLiU"/>
      <w:color w:val="000000"/>
      <w:spacing w:val="50"/>
      <w:sz w:val="26"/>
      <w:szCs w:val="26"/>
      <w:lang w:val="zh-CN" w:bidi="zh-CN"/>
    </w:rPr>
  </w:style>
  <w:style w:type="paragraph" w:customStyle="1" w:styleId="47">
    <w:name w:val="正文文本1"/>
    <w:basedOn w:val="1"/>
    <w:link w:val="46"/>
    <w:qFormat/>
    <w:uiPriority w:val="0"/>
    <w:pPr>
      <w:shd w:val="clear" w:color="auto" w:fill="FFFFFF"/>
      <w:spacing w:before="1080" w:after="1260" w:line="0" w:lineRule="atLeast"/>
      <w:jc w:val="left"/>
    </w:pPr>
    <w:rPr>
      <w:rFonts w:ascii="MingLiU" w:hAnsi="MingLiU" w:eastAsia="MingLiU" w:cs="MingLiU"/>
      <w:color w:val="000000"/>
      <w:spacing w:val="50"/>
      <w:kern w:val="0"/>
      <w:sz w:val="26"/>
      <w:szCs w:val="26"/>
      <w:lang w:val="zh-CN" w:bidi="zh-CN"/>
    </w:rPr>
  </w:style>
  <w:style w:type="character" w:customStyle="1" w:styleId="48">
    <w:name w:val="font81"/>
    <w:basedOn w:val="27"/>
    <w:qFormat/>
    <w:uiPriority w:val="0"/>
    <w:rPr>
      <w:rFonts w:hint="default" w:ascii="Times New Roman" w:hAnsi="Times New Roman" w:cs="Times New Roman"/>
      <w:color w:val="000000"/>
      <w:sz w:val="21"/>
      <w:szCs w:val="21"/>
      <w:u w:val="none"/>
    </w:rPr>
  </w:style>
  <w:style w:type="character" w:customStyle="1" w:styleId="49">
    <w:name w:val="p0 Char"/>
    <w:link w:val="50"/>
    <w:qFormat/>
    <w:uiPriority w:val="0"/>
    <w:rPr>
      <w:rFonts w:eastAsia="宋体"/>
      <w:sz w:val="21"/>
      <w:szCs w:val="21"/>
      <w:lang w:val="en-US" w:eastAsia="zh-CN" w:bidi="ar-SA"/>
    </w:rPr>
  </w:style>
  <w:style w:type="paragraph" w:customStyle="1" w:styleId="50">
    <w:name w:val="p0"/>
    <w:basedOn w:val="1"/>
    <w:link w:val="49"/>
    <w:qFormat/>
    <w:uiPriority w:val="0"/>
    <w:pPr>
      <w:widowControl/>
    </w:pPr>
    <w:rPr>
      <w:rFonts w:eastAsia="宋体"/>
      <w:kern w:val="0"/>
      <w:sz w:val="21"/>
      <w:szCs w:val="21"/>
    </w:rPr>
  </w:style>
  <w:style w:type="character" w:customStyle="1" w:styleId="51">
    <w:name w:val="font51"/>
    <w:basedOn w:val="27"/>
    <w:qFormat/>
    <w:uiPriority w:val="0"/>
    <w:rPr>
      <w:rFonts w:hint="default" w:ascii="Times New Roman" w:hAnsi="Times New Roman" w:cs="Times New Roman"/>
      <w:color w:val="000000"/>
      <w:sz w:val="20"/>
      <w:szCs w:val="20"/>
      <w:u w:val="none"/>
    </w:rPr>
  </w:style>
  <w:style w:type="character" w:customStyle="1" w:styleId="52">
    <w:name w:val="正文文本 + 11.5 pt"/>
    <w:basedOn w:val="46"/>
    <w:qFormat/>
    <w:uiPriority w:val="0"/>
    <w:rPr>
      <w:rFonts w:ascii="MingLiU" w:hAnsi="MingLiU" w:eastAsia="MingLiU" w:cs="MingLiU"/>
      <w:color w:val="000000"/>
      <w:spacing w:val="40"/>
      <w:w w:val="100"/>
      <w:kern w:val="0"/>
      <w:position w:val="0"/>
      <w:sz w:val="23"/>
      <w:szCs w:val="23"/>
      <w:lang w:val="zh-CN" w:eastAsia="zh-CN" w:bidi="zh-CN"/>
    </w:rPr>
  </w:style>
  <w:style w:type="character" w:customStyle="1" w:styleId="53">
    <w:name w:val="正文文本 + 11 pt2"/>
    <w:basedOn w:val="46"/>
    <w:qFormat/>
    <w:uiPriority w:val="0"/>
    <w:rPr>
      <w:rFonts w:ascii="MingLiU" w:hAnsi="MingLiU" w:eastAsia="MingLiU" w:cs="MingLiU"/>
      <w:color w:val="000000"/>
      <w:spacing w:val="0"/>
      <w:w w:val="100"/>
      <w:kern w:val="0"/>
      <w:position w:val="0"/>
      <w:sz w:val="22"/>
      <w:szCs w:val="22"/>
      <w:lang w:val="zh-CN" w:eastAsia="zh-CN" w:bidi="zh-CN"/>
    </w:rPr>
  </w:style>
  <w:style w:type="character" w:customStyle="1" w:styleId="54">
    <w:name w:val="NormalCharacter"/>
    <w:link w:val="55"/>
    <w:qFormat/>
    <w:uiPriority w:val="0"/>
    <w:rPr>
      <w:kern w:val="0"/>
    </w:rPr>
  </w:style>
  <w:style w:type="paragraph" w:customStyle="1" w:styleId="55">
    <w:name w:val="UserStyle_3"/>
    <w:basedOn w:val="1"/>
    <w:link w:val="54"/>
    <w:qFormat/>
    <w:uiPriority w:val="0"/>
    <w:pPr>
      <w:widowControl/>
      <w:textAlignment w:val="baseline"/>
    </w:pPr>
    <w:rPr>
      <w:kern w:val="0"/>
    </w:rPr>
  </w:style>
  <w:style w:type="character" w:customStyle="1" w:styleId="56">
    <w:name w:val="正文文本 + 7 pt"/>
    <w:basedOn w:val="46"/>
    <w:qFormat/>
    <w:uiPriority w:val="0"/>
    <w:rPr>
      <w:rFonts w:ascii="MingLiU" w:hAnsi="MingLiU" w:eastAsia="MingLiU" w:cs="MingLiU"/>
      <w:color w:val="000000"/>
      <w:spacing w:val="0"/>
      <w:w w:val="100"/>
      <w:kern w:val="0"/>
      <w:position w:val="0"/>
      <w:sz w:val="14"/>
      <w:szCs w:val="14"/>
      <w:lang w:val="zh-CN" w:eastAsia="zh-CN" w:bidi="zh-CN"/>
    </w:rPr>
  </w:style>
  <w:style w:type="character" w:customStyle="1" w:styleId="57">
    <w:name w:val="正文文本 + 12 pt"/>
    <w:basedOn w:val="46"/>
    <w:qFormat/>
    <w:uiPriority w:val="0"/>
    <w:rPr>
      <w:rFonts w:ascii="MingLiU" w:hAnsi="MingLiU" w:eastAsia="MingLiU" w:cs="MingLiU"/>
      <w:color w:val="000000"/>
      <w:spacing w:val="0"/>
      <w:w w:val="100"/>
      <w:kern w:val="0"/>
      <w:position w:val="0"/>
      <w:sz w:val="24"/>
      <w:szCs w:val="24"/>
      <w:lang w:val="zh-CN" w:eastAsia="zh-CN" w:bidi="zh-CN"/>
    </w:rPr>
  </w:style>
  <w:style w:type="character" w:customStyle="1" w:styleId="58">
    <w:name w:val="font11"/>
    <w:basedOn w:val="27"/>
    <w:qFormat/>
    <w:uiPriority w:val="0"/>
    <w:rPr>
      <w:rFonts w:hint="eastAsia" w:ascii="宋体" w:hAnsi="宋体" w:eastAsia="宋体" w:cs="宋体"/>
      <w:color w:val="000000"/>
      <w:sz w:val="24"/>
      <w:szCs w:val="24"/>
      <w:u w:val="none"/>
    </w:rPr>
  </w:style>
  <w:style w:type="character" w:customStyle="1" w:styleId="59">
    <w:name w:val="正文文本 + 11 pt4"/>
    <w:basedOn w:val="46"/>
    <w:qFormat/>
    <w:uiPriority w:val="0"/>
    <w:rPr>
      <w:rFonts w:ascii="MingLiU" w:hAnsi="MingLiU" w:eastAsia="MingLiU" w:cs="MingLiU"/>
      <w:color w:val="000000"/>
      <w:spacing w:val="0"/>
      <w:w w:val="100"/>
      <w:kern w:val="0"/>
      <w:position w:val="0"/>
      <w:sz w:val="22"/>
      <w:szCs w:val="22"/>
      <w:lang w:val="zh-CN" w:eastAsia="zh-CN" w:bidi="zh-CN"/>
    </w:rPr>
  </w:style>
  <w:style w:type="character" w:customStyle="1" w:styleId="60">
    <w:name w:val="正文文本 + Segoe UI"/>
    <w:basedOn w:val="46"/>
    <w:qFormat/>
    <w:uiPriority w:val="0"/>
    <w:rPr>
      <w:rFonts w:ascii="Segoe UI" w:hAnsi="Segoe UI" w:eastAsia="Segoe UI" w:cs="Segoe UI"/>
      <w:b/>
      <w:bCs/>
      <w:color w:val="000000"/>
      <w:spacing w:val="0"/>
      <w:w w:val="100"/>
      <w:kern w:val="0"/>
      <w:position w:val="0"/>
      <w:sz w:val="17"/>
      <w:szCs w:val="17"/>
      <w:lang w:val="en-US" w:eastAsia="en-US" w:bidi="en-US"/>
    </w:rPr>
  </w:style>
  <w:style w:type="character" w:customStyle="1" w:styleId="61">
    <w:name w:val="正文文本 + 11 pt"/>
    <w:basedOn w:val="46"/>
    <w:qFormat/>
    <w:uiPriority w:val="0"/>
    <w:rPr>
      <w:rFonts w:ascii="MingLiU" w:hAnsi="MingLiU" w:eastAsia="MingLiU" w:cs="MingLiU"/>
      <w:color w:val="000000"/>
      <w:spacing w:val="30"/>
      <w:w w:val="100"/>
      <w:kern w:val="0"/>
      <w:position w:val="0"/>
      <w:sz w:val="22"/>
      <w:szCs w:val="22"/>
      <w:lang w:val="zh-CN" w:eastAsia="zh-CN" w:bidi="zh-CN"/>
    </w:rPr>
  </w:style>
  <w:style w:type="character" w:customStyle="1" w:styleId="62">
    <w:name w:val="font01"/>
    <w:basedOn w:val="27"/>
    <w:qFormat/>
    <w:uiPriority w:val="0"/>
    <w:rPr>
      <w:rFonts w:hint="eastAsia" w:ascii="宋体" w:hAnsi="宋体" w:eastAsia="宋体" w:cs="宋体"/>
      <w:color w:val="000000"/>
      <w:sz w:val="20"/>
      <w:szCs w:val="20"/>
      <w:u w:val="none"/>
    </w:rPr>
  </w:style>
  <w:style w:type="character" w:customStyle="1" w:styleId="63">
    <w:name w:val="bjh-strong2"/>
    <w:basedOn w:val="27"/>
    <w:qFormat/>
    <w:uiPriority w:val="0"/>
    <w:rPr>
      <w:b/>
      <w:color w:val="333333"/>
      <w:sz w:val="27"/>
      <w:szCs w:val="27"/>
    </w:rPr>
  </w:style>
  <w:style w:type="character" w:customStyle="1" w:styleId="64">
    <w:name w:val="Char Style 9"/>
    <w:link w:val="65"/>
    <w:qFormat/>
    <w:uiPriority w:val="0"/>
    <w:rPr>
      <w:rFonts w:ascii="Arial Unicode MS" w:hAnsi="Arial Unicode MS"/>
      <w:b/>
      <w:bCs/>
      <w:sz w:val="66"/>
      <w:szCs w:val="66"/>
      <w:shd w:val="clear" w:color="auto" w:fill="FFFFFF"/>
      <w:lang w:bidi="ar-SA"/>
    </w:rPr>
  </w:style>
  <w:style w:type="paragraph" w:customStyle="1" w:styleId="65">
    <w:name w:val="Style 8"/>
    <w:basedOn w:val="1"/>
    <w:link w:val="64"/>
    <w:qFormat/>
    <w:uiPriority w:val="0"/>
    <w:pPr>
      <w:shd w:val="clear" w:color="auto" w:fill="FFFFFF"/>
      <w:spacing w:before="2460" w:after="360" w:line="240" w:lineRule="atLeast"/>
      <w:jc w:val="left"/>
    </w:pPr>
    <w:rPr>
      <w:rFonts w:ascii="Arial Unicode MS" w:hAnsi="Arial Unicode MS" w:eastAsia="Times New Roman"/>
      <w:b/>
      <w:bCs/>
      <w:kern w:val="0"/>
      <w:sz w:val="66"/>
      <w:szCs w:val="66"/>
      <w:shd w:val="clear" w:color="auto" w:fill="FFFFFF"/>
    </w:rPr>
  </w:style>
  <w:style w:type="character" w:customStyle="1" w:styleId="66">
    <w:name w:val="正文文本 + 11 pt1"/>
    <w:basedOn w:val="46"/>
    <w:qFormat/>
    <w:uiPriority w:val="0"/>
    <w:rPr>
      <w:rFonts w:ascii="MingLiU" w:hAnsi="MingLiU" w:eastAsia="MingLiU" w:cs="MingLiU"/>
      <w:color w:val="000000"/>
      <w:spacing w:val="0"/>
      <w:w w:val="100"/>
      <w:kern w:val="0"/>
      <w:position w:val="0"/>
      <w:sz w:val="22"/>
      <w:szCs w:val="22"/>
      <w:lang w:val="zh-CN" w:eastAsia="zh-CN" w:bidi="zh-CN"/>
    </w:rPr>
  </w:style>
  <w:style w:type="character" w:customStyle="1" w:styleId="67">
    <w:name w:val="font61"/>
    <w:basedOn w:val="27"/>
    <w:qFormat/>
    <w:uiPriority w:val="0"/>
    <w:rPr>
      <w:rFonts w:hint="default" w:ascii="Times New Roman" w:hAnsi="Times New Roman" w:cs="Times New Roman"/>
      <w:color w:val="000000"/>
      <w:sz w:val="18"/>
      <w:szCs w:val="18"/>
      <w:u w:val="none"/>
    </w:rPr>
  </w:style>
  <w:style w:type="character" w:customStyle="1" w:styleId="68">
    <w:name w:val="font21"/>
    <w:basedOn w:val="27"/>
    <w:qFormat/>
    <w:uiPriority w:val="0"/>
    <w:rPr>
      <w:rFonts w:hint="eastAsia" w:ascii="宋体" w:hAnsi="宋体" w:eastAsia="宋体" w:cs="宋体"/>
      <w:color w:val="000000"/>
      <w:sz w:val="21"/>
      <w:szCs w:val="21"/>
      <w:u w:val="none"/>
    </w:rPr>
  </w:style>
  <w:style w:type="character" w:customStyle="1" w:styleId="69">
    <w:name w:val="ca-3"/>
    <w:basedOn w:val="27"/>
    <w:qFormat/>
    <w:uiPriority w:val="0"/>
  </w:style>
  <w:style w:type="character" w:customStyle="1" w:styleId="70">
    <w:name w:val="font41"/>
    <w:basedOn w:val="27"/>
    <w:qFormat/>
    <w:uiPriority w:val="0"/>
    <w:rPr>
      <w:rFonts w:hint="default" w:ascii="Times New Roman" w:hAnsi="Times New Roman" w:cs="Times New Roman"/>
      <w:b/>
      <w:color w:val="000000"/>
      <w:sz w:val="18"/>
      <w:szCs w:val="18"/>
      <w:u w:val="none"/>
    </w:rPr>
  </w:style>
  <w:style w:type="character" w:customStyle="1" w:styleId="71">
    <w:name w:val="style101"/>
    <w:basedOn w:val="27"/>
    <w:qFormat/>
    <w:uiPriority w:val="0"/>
    <w:rPr>
      <w:sz w:val="12"/>
      <w:szCs w:val="12"/>
    </w:rPr>
  </w:style>
  <w:style w:type="character" w:customStyle="1" w:styleId="72">
    <w:name w:val="正文文本 + 11 pt3"/>
    <w:basedOn w:val="46"/>
    <w:qFormat/>
    <w:uiPriority w:val="0"/>
    <w:rPr>
      <w:rFonts w:ascii="MingLiU" w:hAnsi="MingLiU" w:eastAsia="MingLiU" w:cs="MingLiU"/>
      <w:color w:val="000000"/>
      <w:spacing w:val="60"/>
      <w:w w:val="100"/>
      <w:kern w:val="0"/>
      <w:position w:val="0"/>
      <w:sz w:val="22"/>
      <w:szCs w:val="22"/>
      <w:lang w:val="zh-CN" w:eastAsia="zh-CN" w:bidi="zh-CN"/>
    </w:rPr>
  </w:style>
  <w:style w:type="paragraph" w:customStyle="1" w:styleId="73">
    <w:name w:val="正文_2_0"/>
    <w:basedOn w:val="1"/>
    <w:next w:val="15"/>
    <w:qFormat/>
    <w:uiPriority w:val="0"/>
    <w:rPr>
      <w:rFonts w:ascii="Calibri" w:hAnsi="Calibri" w:eastAsia="宋体"/>
      <w:sz w:val="21"/>
      <w:szCs w:val="21"/>
    </w:rPr>
  </w:style>
  <w:style w:type="paragraph" w:customStyle="1" w:styleId="74">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lang w:val="en-US" w:eastAsia="zh-CN" w:bidi="ar-SA"/>
    </w:rPr>
  </w:style>
  <w:style w:type="paragraph" w:customStyle="1" w:styleId="75">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76">
    <w:name w:val="Char"/>
    <w:basedOn w:val="1"/>
    <w:semiHidden/>
    <w:qFormat/>
    <w:uiPriority w:val="0"/>
    <w:rPr>
      <w:rFonts w:eastAsia="宋体"/>
      <w:sz w:val="21"/>
      <w:szCs w:val="24"/>
    </w:rPr>
  </w:style>
  <w:style w:type="paragraph" w:customStyle="1" w:styleId="77">
    <w:name w:val="Char1 Char Char Char Char Char Char Char Char Char"/>
    <w:basedOn w:val="1"/>
    <w:qFormat/>
    <w:uiPriority w:val="0"/>
    <w:rPr>
      <w:rFonts w:eastAsia="宋体"/>
      <w:sz w:val="21"/>
      <w:szCs w:val="24"/>
    </w:rPr>
  </w:style>
  <w:style w:type="paragraph" w:customStyle="1" w:styleId="78">
    <w:name w:val="正文 New New New New New New New New New New New New New New New New New New New New New New New New New New New New New New New New New New New New New New New New New New New New New New New New New New New New New New New New New New New New New New Ne"/>
    <w:next w:val="79"/>
    <w:qFormat/>
    <w:uiPriority w:val="0"/>
    <w:pPr>
      <w:widowControl w:val="0"/>
      <w:jc w:val="both"/>
    </w:pPr>
    <w:rPr>
      <w:rFonts w:ascii="Calibri" w:hAnsi="Calibri" w:eastAsia="宋体" w:cs="黑体"/>
      <w:kern w:val="2"/>
      <w:sz w:val="21"/>
      <w:szCs w:val="24"/>
      <w:lang w:val="en-US" w:eastAsia="zh-CN" w:bidi="ar-SA"/>
    </w:rPr>
  </w:style>
  <w:style w:type="paragraph" w:customStyle="1" w:styleId="79">
    <w:name w:val="图表目录1"/>
    <w:basedOn w:val="78"/>
    <w:next w:val="1"/>
    <w:qFormat/>
    <w:uiPriority w:val="0"/>
    <w:pPr>
      <w:ind w:left="200" w:leftChars="200" w:hanging="200" w:hangingChars="200"/>
    </w:pPr>
  </w:style>
  <w:style w:type="paragraph" w:customStyle="1" w:styleId="80">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Normal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82">
    <w:name w:val="Char11"/>
    <w:basedOn w:val="1"/>
    <w:qFormat/>
    <w:uiPriority w:val="0"/>
  </w:style>
  <w:style w:type="paragraph" w:customStyle="1" w:styleId="83">
    <w:name w:val="Default"/>
    <w:qFormat/>
    <w:uiPriority w:val="0"/>
    <w:pPr>
      <w:widowControl w:val="0"/>
      <w:autoSpaceDE w:val="0"/>
      <w:autoSpaceDN w:val="0"/>
      <w:adjustRightInd w:val="0"/>
    </w:pPr>
    <w:rPr>
      <w:rFonts w:ascii="Arial Unicode MS" w:hAnsi="Arial Unicode MS" w:eastAsia="宋体" w:cs="Arial Unicode MS"/>
      <w:color w:val="000000"/>
      <w:sz w:val="24"/>
      <w:szCs w:val="24"/>
      <w:lang w:val="en-US" w:eastAsia="zh-CN" w:bidi="ar-SA"/>
    </w:rPr>
  </w:style>
  <w:style w:type="paragraph" w:customStyle="1" w:styleId="84">
    <w:name w:val="Char Char Char Char"/>
    <w:basedOn w:val="1"/>
    <w:qFormat/>
    <w:uiPriority w:val="0"/>
    <w:rPr>
      <w:sz w:val="30"/>
      <w:szCs w:val="30"/>
    </w:rPr>
  </w:style>
  <w:style w:type="paragraph" w:customStyle="1" w:styleId="85">
    <w:name w:val="正文一层标题黑体"/>
    <w:basedOn w:val="1"/>
    <w:qFormat/>
    <w:uiPriority w:val="0"/>
    <w:pPr>
      <w:spacing w:line="560" w:lineRule="exact"/>
      <w:ind w:firstLine="640" w:firstLineChars="200"/>
    </w:pPr>
    <w:rPr>
      <w:rFonts w:ascii="Calibri" w:hAnsi="Calibri" w:eastAsia="方正黑体_GBK"/>
      <w:sz w:val="32"/>
      <w:szCs w:val="32"/>
    </w:rPr>
  </w:style>
  <w:style w:type="paragraph" w:customStyle="1" w:styleId="86">
    <w:name w:val="正文-公1"/>
    <w:basedOn w:val="1"/>
    <w:qFormat/>
    <w:uiPriority w:val="0"/>
    <w:pPr>
      <w:ind w:firstLine="200" w:firstLineChars="200"/>
    </w:pPr>
    <w:rPr>
      <w:rFonts w:ascii="Calibri" w:hAnsi="Calibri" w:eastAsia="宋体"/>
      <w:color w:val="000000"/>
    </w:rPr>
  </w:style>
  <w:style w:type="paragraph" w:customStyle="1" w:styleId="87">
    <w:name w:val="正文_0"/>
    <w:basedOn w:val="1"/>
    <w:qFormat/>
    <w:uiPriority w:val="0"/>
    <w:rPr>
      <w:rFonts w:ascii="Calibri" w:hAnsi="Calibri" w:eastAsia="宋体"/>
      <w:sz w:val="21"/>
      <w:szCs w:val="21"/>
    </w:rPr>
  </w:style>
  <w:style w:type="paragraph" w:customStyle="1" w:styleId="88">
    <w:name w:val="副标题楷体3号"/>
    <w:basedOn w:val="1"/>
    <w:qFormat/>
    <w:uiPriority w:val="0"/>
    <w:pPr>
      <w:spacing w:line="560" w:lineRule="exact"/>
      <w:jc w:val="center"/>
    </w:pPr>
    <w:rPr>
      <w:rFonts w:ascii="Calibri" w:hAnsi="Calibri" w:eastAsia="方正楷体_GBK"/>
      <w:sz w:val="32"/>
      <w:szCs w:val="32"/>
    </w:rPr>
  </w:style>
  <w:style w:type="paragraph" w:customStyle="1" w:styleId="89">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0">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1">
    <w:name w:val="公文标题"/>
    <w:basedOn w:val="1"/>
    <w:qFormat/>
    <w:uiPriority w:val="0"/>
    <w:pPr>
      <w:spacing w:line="560" w:lineRule="exact"/>
      <w:jc w:val="center"/>
    </w:pPr>
    <w:rPr>
      <w:rFonts w:eastAsia="方正小标宋_GBK"/>
      <w:sz w:val="44"/>
    </w:rPr>
  </w:style>
  <w:style w:type="paragraph" w:customStyle="1" w:styleId="92">
    <w:name w:val="正文11"/>
    <w:basedOn w:val="1"/>
    <w:qFormat/>
    <w:uiPriority w:val="0"/>
    <w:pPr>
      <w:spacing w:line="560" w:lineRule="exact"/>
      <w:ind w:firstLine="200" w:firstLineChars="200"/>
    </w:pPr>
    <w:rPr>
      <w:rFonts w:ascii="Calibri" w:hAnsi="Calibri" w:eastAsia="方正仿宋_GBK"/>
      <w:sz w:val="32"/>
      <w:szCs w:val="32"/>
    </w:rPr>
  </w:style>
  <w:style w:type="paragraph" w:customStyle="1" w:styleId="93">
    <w:name w:val="正文_2"/>
    <w:next w:val="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
    <w:name w:val="Normal Indent1"/>
    <w:basedOn w:val="1"/>
    <w:qFormat/>
    <w:uiPriority w:val="0"/>
    <w:pPr>
      <w:ind w:firstLine="420" w:firstLineChars="200"/>
    </w:pPr>
  </w:style>
  <w:style w:type="paragraph" w:customStyle="1" w:styleId="95">
    <w:name w:val="Char Char Char Char Char Char Char Char Char Char Char Char Char Char Char Char Char Char Char"/>
    <w:basedOn w:val="1"/>
    <w:qFormat/>
    <w:uiPriority w:val="0"/>
    <w:pPr>
      <w:widowControl/>
      <w:spacing w:after="160" w:line="240" w:lineRule="exact"/>
      <w:jc w:val="left"/>
    </w:pPr>
    <w:rPr>
      <w:rFonts w:ascii="Verdana" w:hAnsi="Verdana" w:eastAsia="宋体" w:cs="Verdana"/>
      <w:color w:val="000000"/>
      <w:kern w:val="0"/>
      <w:sz w:val="20"/>
      <w:lang w:eastAsia="en-US"/>
    </w:rPr>
  </w:style>
  <w:style w:type="paragraph" w:customStyle="1" w:styleId="96">
    <w:name w:val="rong_zi_zhang"/>
    <w:basedOn w:val="1"/>
    <w:qFormat/>
    <w:uiPriority w:val="0"/>
    <w:pPr>
      <w:jc w:val="center"/>
    </w:pPr>
    <w:rPr>
      <w:rFonts w:ascii="Calibri" w:hAnsi="Calibri"/>
      <w:b/>
      <w:color w:val="333333"/>
      <w:kern w:val="0"/>
      <w:sz w:val="27"/>
      <w:szCs w:val="27"/>
    </w:rPr>
  </w:style>
  <w:style w:type="paragraph" w:customStyle="1" w:styleId="97">
    <w:name w:val="Char Char Char"/>
    <w:basedOn w:val="1"/>
    <w:qFormat/>
    <w:uiPriority w:val="0"/>
    <w:rPr>
      <w:sz w:val="32"/>
    </w:rPr>
  </w:style>
  <w:style w:type="paragraph" w:customStyle="1" w:styleId="98">
    <w:name w:val="Char Char Char Char1"/>
    <w:basedOn w:val="1"/>
    <w:qFormat/>
    <w:uiPriority w:val="0"/>
    <w:rPr>
      <w:rFonts w:eastAsia="宋体"/>
      <w:sz w:val="21"/>
      <w:szCs w:val="24"/>
    </w:rPr>
  </w:style>
  <w:style w:type="paragraph" w:customStyle="1" w:styleId="99">
    <w:name w:val="Char1"/>
    <w:basedOn w:val="1"/>
    <w:qFormat/>
    <w:uiPriority w:val="0"/>
    <w:pPr>
      <w:widowControl/>
      <w:spacing w:after="160" w:line="240" w:lineRule="exact"/>
      <w:jc w:val="left"/>
    </w:pPr>
    <w:rPr>
      <w:rFonts w:ascii="Verdana" w:hAnsi="Verdana"/>
      <w:kern w:val="0"/>
      <w:sz w:val="24"/>
      <w:lang w:eastAsia="en-US"/>
    </w:rPr>
  </w:style>
  <w:style w:type="paragraph" w:customStyle="1" w:styleId="100">
    <w:name w:val="纯文本1"/>
    <w:basedOn w:val="1"/>
    <w:qFormat/>
    <w:uiPriority w:val="0"/>
    <w:pPr>
      <w:adjustRightInd w:val="0"/>
      <w:spacing w:line="312" w:lineRule="atLeast"/>
      <w:textAlignment w:val="baseline"/>
    </w:pPr>
    <w:rPr>
      <w:rFonts w:ascii="宋体"/>
      <w:kern w:val="0"/>
      <w:sz w:val="20"/>
    </w:rPr>
  </w:style>
  <w:style w:type="paragraph" w:customStyle="1" w:styleId="101">
    <w:name w:val="BodyText1I2"/>
    <w:basedOn w:val="102"/>
    <w:qFormat/>
    <w:uiPriority w:val="0"/>
    <w:pPr>
      <w:spacing w:line="276" w:lineRule="auto"/>
      <w:ind w:firstLine="420" w:firstLineChars="200"/>
    </w:pPr>
    <w:rPr>
      <w:szCs w:val="22"/>
    </w:rPr>
  </w:style>
  <w:style w:type="paragraph" w:customStyle="1" w:styleId="102">
    <w:name w:val="BodyTextIndent"/>
    <w:basedOn w:val="1"/>
    <w:qFormat/>
    <w:uiPriority w:val="0"/>
    <w:pPr>
      <w:spacing w:after="120"/>
      <w:ind w:left="420" w:leftChars="200"/>
      <w:textAlignment w:val="baseline"/>
    </w:pPr>
  </w:style>
  <w:style w:type="paragraph" w:customStyle="1" w:styleId="103">
    <w:name w:val="Char Char Char1"/>
    <w:basedOn w:val="1"/>
    <w:next w:val="3"/>
    <w:qFormat/>
    <w:uiPriority w:val="0"/>
    <w:rPr>
      <w:sz w:val="30"/>
      <w:szCs w:val="30"/>
    </w:rPr>
  </w:style>
  <w:style w:type="paragraph" w:customStyle="1" w:styleId="104">
    <w:name w:val="列出段落1"/>
    <w:basedOn w:val="1"/>
    <w:qFormat/>
    <w:uiPriority w:val="34"/>
    <w:pPr>
      <w:ind w:firstLine="420" w:firstLineChars="200"/>
    </w:pPr>
    <w:rPr>
      <w:rFonts w:eastAsia="宋体"/>
    </w:rPr>
  </w:style>
  <w:style w:type="paragraph" w:customStyle="1" w:styleId="105">
    <w:name w:val="Char Char Char Char Char Char Char Char"/>
    <w:basedOn w:val="1"/>
    <w:qFormat/>
    <w:uiPriority w:val="0"/>
    <w:pPr>
      <w:widowControl/>
      <w:spacing w:after="160" w:line="240" w:lineRule="exact"/>
      <w:jc w:val="left"/>
    </w:pPr>
    <w:rPr>
      <w:rFonts w:eastAsia="Times New Roman"/>
      <w:kern w:val="0"/>
      <w:sz w:val="20"/>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33</Pages>
  <Words>16493</Words>
  <Characters>16912</Characters>
  <Lines>143</Lines>
  <Paragraphs>40</Paragraphs>
  <TotalTime>15</TotalTime>
  <ScaleCrop>false</ScaleCrop>
  <LinksUpToDate>false</LinksUpToDate>
  <CharactersWithSpaces>16929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2015-08-23T17:29:00Z</dcterms:created>
  <dc:creator>杨武松</dc:creator>
  <cp:lastModifiedBy>kylin</cp:lastModifiedBy>
  <cp:lastPrinted>2023-09-01T15:59:00Z</cp:lastPrinted>
  <dcterms:modified xsi:type="dcterms:W3CDTF">2023-09-27T14:26:48Z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C6344790FDA54C7FBCBA628E0236E961_13</vt:lpwstr>
  </property>
</Properties>
</file>