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kern w:val="32"/>
          <w:sz w:val="44"/>
          <w:szCs w:val="44"/>
          <w:highlight w:val="none"/>
          <w:lang w:eastAsia="zh-CN"/>
        </w:rPr>
      </w:pPr>
      <w:r>
        <w:rPr>
          <w:rFonts w:hint="default" w:ascii="Times New Roman" w:hAnsi="Times New Roman" w:eastAsia="方正小标宋_GBK" w:cs="Times New Roman"/>
          <w:color w:val="auto"/>
          <w:kern w:val="32"/>
          <w:sz w:val="44"/>
          <w:szCs w:val="44"/>
          <w:highlight w:val="none"/>
          <w:lang w:eastAsia="zh-CN"/>
        </w:rPr>
        <w:t>西畴县沼虾稻田养殖及销售奖励扶持办法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kern w:val="32"/>
          <w:sz w:val="44"/>
          <w:szCs w:val="44"/>
          <w:highlight w:val="none"/>
          <w:lang w:eastAsia="zh-CN"/>
        </w:rPr>
      </w:pPr>
      <w:bookmarkStart w:id="0" w:name="_GoBack"/>
      <w:bookmarkEnd w:id="0"/>
      <w:r>
        <w:rPr>
          <w:rFonts w:hint="default" w:ascii="Times New Roman" w:hAnsi="Times New Roman" w:eastAsia="方正小标宋_GBK" w:cs="Times New Roman"/>
          <w:color w:val="auto"/>
          <w:kern w:val="32"/>
          <w:sz w:val="44"/>
          <w:szCs w:val="44"/>
          <w:highlight w:val="none"/>
          <w:lang w:eastAsia="zh-CN"/>
        </w:rPr>
        <w:t>（试行）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黑体_GBK" w:cs="Times New Roman"/>
          <w:color w:val="auto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黑体_GBK" w:cs="Times New Roman"/>
          <w:color w:val="auto"/>
          <w:szCs w:val="32"/>
          <w:highlight w:val="none"/>
        </w:rPr>
      </w:pPr>
      <w:r>
        <w:rPr>
          <w:rFonts w:hint="default" w:ascii="Times New Roman" w:hAnsi="Times New Roman" w:eastAsia="方正黑体_GBK" w:cs="Times New Roman"/>
          <w:color w:val="auto"/>
          <w:szCs w:val="32"/>
          <w:highlight w:val="none"/>
        </w:rPr>
        <w:t>第一章  总则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Cs w:val="32"/>
          <w:highlight w:val="none"/>
        </w:rPr>
      </w:pPr>
      <w:r>
        <w:rPr>
          <w:rFonts w:hint="default" w:ascii="Times New Roman" w:hAnsi="Times New Roman" w:eastAsia="方正楷体_GBK" w:cs="Times New Roman"/>
          <w:b w:val="0"/>
          <w:bCs w:val="0"/>
          <w:color w:val="auto"/>
          <w:szCs w:val="32"/>
          <w:highlight w:val="none"/>
        </w:rPr>
        <w:t>第一条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Cs w:val="32"/>
          <w:highlight w:val="none"/>
        </w:rPr>
        <w:t xml:space="preserve"> 为深入推进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Cs w:val="32"/>
          <w:highlight w:val="none"/>
          <w:lang w:eastAsia="zh-CN"/>
        </w:rPr>
        <w:t>西畴县沼虾稻田养殖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Cs w:val="32"/>
          <w:highlight w:val="none"/>
        </w:rPr>
        <w:t>产业发展，调整优化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Cs w:val="32"/>
          <w:highlight w:val="none"/>
          <w:lang w:eastAsia="zh-CN"/>
        </w:rPr>
        <w:t>渔业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Cs w:val="32"/>
          <w:highlight w:val="none"/>
        </w:rPr>
        <w:t>产业结构，增加农民收入，根据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Cs w:val="32"/>
          <w:highlight w:val="none"/>
          <w:lang w:eastAsia="zh-CN"/>
        </w:rPr>
        <w:t>《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Cs w:val="32"/>
          <w:highlight w:val="none"/>
        </w:rPr>
        <w:t>中华人民共和国农业法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Cs w:val="32"/>
          <w:highlight w:val="none"/>
          <w:lang w:eastAsia="zh-CN"/>
        </w:rPr>
        <w:t>》《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Cs w:val="32"/>
          <w:highlight w:val="none"/>
        </w:rPr>
        <w:t>中华人民共和国乡村振兴促进法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Cs w:val="32"/>
          <w:highlight w:val="none"/>
          <w:lang w:eastAsia="zh-CN"/>
        </w:rPr>
        <w:t>》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《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农业农村部关于推进稻渔综合种养产业高质量发展的指导意见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》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Cs w:val="32"/>
          <w:highlight w:val="none"/>
          <w:lang w:eastAsia="zh-CN"/>
        </w:rPr>
        <w:t>和《公平竞争审查制度实施细则》要求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Cs w:val="32"/>
          <w:highlight w:val="none"/>
        </w:rPr>
        <w:t>，结合西畴实际，制定本办法。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Cs w:val="32"/>
          <w:highlight w:val="none"/>
        </w:rPr>
      </w:pPr>
      <w:r>
        <w:rPr>
          <w:rFonts w:hint="default" w:ascii="Times New Roman" w:hAnsi="Times New Roman" w:eastAsia="方正楷体_GBK" w:cs="Times New Roman"/>
          <w:b w:val="0"/>
          <w:bCs w:val="0"/>
          <w:color w:val="auto"/>
          <w:szCs w:val="32"/>
          <w:highlight w:val="none"/>
        </w:rPr>
        <w:t>第二条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Cs w:val="32"/>
          <w:highlight w:val="none"/>
        </w:rPr>
        <w:t xml:space="preserve"> 本办法按年度实施，从每年的1月1日至12月31日为一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Cs w:val="32"/>
          <w:highlight w:val="none"/>
          <w:lang w:eastAsia="zh-CN"/>
        </w:rPr>
        <w:t>个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Cs w:val="32"/>
          <w:highlight w:val="none"/>
        </w:rPr>
        <w:t>年度。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Cs w:val="32"/>
          <w:highlight w:val="none"/>
        </w:rPr>
      </w:pPr>
      <w:r>
        <w:rPr>
          <w:rFonts w:hint="default" w:ascii="Times New Roman" w:hAnsi="Times New Roman" w:eastAsia="方正楷体_GBK" w:cs="Times New Roman"/>
          <w:b w:val="0"/>
          <w:bCs w:val="0"/>
          <w:color w:val="auto"/>
          <w:szCs w:val="32"/>
          <w:highlight w:val="none"/>
        </w:rPr>
        <w:t>第三条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Cs w:val="32"/>
          <w:highlight w:val="none"/>
        </w:rPr>
        <w:t xml:space="preserve"> 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Cs w:val="32"/>
          <w:highlight w:val="none"/>
          <w:lang w:eastAsia="zh-CN"/>
        </w:rPr>
        <w:t>西畴沼虾稻田养殖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Cs w:val="32"/>
          <w:highlight w:val="none"/>
        </w:rPr>
        <w:t>奖励扶持资金的使用管理由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Cs w:val="32"/>
          <w:highlight w:val="none"/>
          <w:lang w:eastAsia="zh-CN"/>
        </w:rPr>
        <w:t>西畴县农业农村和科学技术局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Cs w:val="32"/>
          <w:highlight w:val="none"/>
        </w:rPr>
        <w:t>具体负责，加强基金财务管理、档案管理，自觉接受纪委、监察、财政、审计及有关部门监督检查。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Cs w:val="32"/>
          <w:highlight w:val="none"/>
          <w:lang w:eastAsia="zh-CN"/>
        </w:rPr>
      </w:pPr>
      <w:r>
        <w:rPr>
          <w:rFonts w:hint="default" w:ascii="Times New Roman" w:hAnsi="Times New Roman" w:eastAsia="方正楷体_GBK" w:cs="Times New Roman"/>
          <w:b w:val="0"/>
          <w:bCs w:val="0"/>
          <w:color w:val="auto"/>
          <w:szCs w:val="32"/>
          <w:highlight w:val="none"/>
        </w:rPr>
        <w:t>第四条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Cs w:val="32"/>
          <w:highlight w:val="none"/>
        </w:rPr>
        <w:t xml:space="preserve"> 本办法奖励对象为依法在西畴县境内从事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Cs w:val="32"/>
          <w:highlight w:val="none"/>
          <w:lang w:eastAsia="zh-CN"/>
        </w:rPr>
        <w:t>西畴沼虾稻田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Cs w:val="32"/>
          <w:highlight w:val="none"/>
        </w:rPr>
        <w:t>养殖的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Cs w:val="32"/>
          <w:highlight w:val="none"/>
          <w:lang w:val="en-US" w:eastAsia="zh-CN"/>
        </w:rPr>
        <w:t>养殖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Cs w:val="32"/>
          <w:highlight w:val="none"/>
          <w:lang w:eastAsia="zh-CN"/>
        </w:rPr>
        <w:t>企业（场）及养殖户。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方正楷体_GBK" w:cs="Times New Roman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第五条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 xml:space="preserve"> 资金来源为财政资金。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黑体_GBK" w:cs="Times New Roman"/>
          <w:b w:val="0"/>
          <w:bCs w:val="0"/>
          <w:color w:val="auto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黑体_GBK" w:cs="Times New Roman"/>
          <w:b w:val="0"/>
          <w:bCs w:val="0"/>
          <w:color w:val="auto"/>
          <w:szCs w:val="32"/>
          <w:highlight w:val="none"/>
        </w:rPr>
      </w:pPr>
      <w:r>
        <w:rPr>
          <w:rFonts w:hint="default" w:ascii="Times New Roman" w:hAnsi="Times New Roman" w:eastAsia="方正黑体_GBK" w:cs="Times New Roman"/>
          <w:b w:val="0"/>
          <w:bCs w:val="0"/>
          <w:color w:val="auto"/>
          <w:szCs w:val="32"/>
          <w:highlight w:val="none"/>
        </w:rPr>
        <w:t>第二章  奖励扶持内容及标准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Cs w:val="32"/>
          <w:highlight w:val="none"/>
        </w:rPr>
      </w:pPr>
      <w:r>
        <w:rPr>
          <w:rFonts w:hint="default" w:ascii="Times New Roman" w:hAnsi="Times New Roman" w:eastAsia="方正楷体_GBK" w:cs="Times New Roman"/>
          <w:b w:val="0"/>
          <w:bCs w:val="0"/>
          <w:color w:val="auto"/>
          <w:szCs w:val="32"/>
          <w:highlight w:val="none"/>
        </w:rPr>
        <w:t>第</w:t>
      </w:r>
      <w:r>
        <w:rPr>
          <w:rFonts w:hint="default" w:ascii="Times New Roman" w:hAnsi="Times New Roman" w:eastAsia="方正楷体_GBK" w:cs="Times New Roman"/>
          <w:b w:val="0"/>
          <w:bCs w:val="0"/>
          <w:color w:val="auto"/>
          <w:szCs w:val="32"/>
          <w:highlight w:val="none"/>
          <w:lang w:eastAsia="zh-CN"/>
        </w:rPr>
        <w:t>六</w:t>
      </w:r>
      <w:r>
        <w:rPr>
          <w:rFonts w:hint="default" w:ascii="Times New Roman" w:hAnsi="Times New Roman" w:eastAsia="方正楷体_GBK" w:cs="Times New Roman"/>
          <w:b w:val="0"/>
          <w:bCs w:val="0"/>
          <w:color w:val="auto"/>
          <w:szCs w:val="32"/>
          <w:highlight w:val="none"/>
        </w:rPr>
        <w:t>条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Cs w:val="32"/>
          <w:highlight w:val="none"/>
        </w:rPr>
        <w:t xml:space="preserve"> 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Cs w:val="32"/>
          <w:highlight w:val="none"/>
          <w:lang w:eastAsia="zh-CN"/>
        </w:rPr>
        <w:t>西畴沼虾稻田养殖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Cs w:val="32"/>
          <w:highlight w:val="none"/>
        </w:rPr>
        <w:t>具体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Cs w:val="32"/>
          <w:highlight w:val="none"/>
          <w:lang w:eastAsia="zh-CN"/>
        </w:rPr>
        <w:t>奖励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Cs w:val="32"/>
          <w:highlight w:val="none"/>
        </w:rPr>
        <w:t>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Cs w:val="32"/>
          <w:highlight w:val="none"/>
        </w:rPr>
        <w:t>1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Cs w:val="32"/>
          <w:highlight w:val="none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Cs w:val="32"/>
          <w:highlight w:val="none"/>
          <w:lang w:eastAsia="zh-CN"/>
        </w:rPr>
        <w:t>养殖品种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Cs w:val="32"/>
          <w:highlight w:val="none"/>
        </w:rPr>
        <w:t>必须是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Cs w:val="32"/>
          <w:highlight w:val="none"/>
          <w:lang w:eastAsia="zh-CN"/>
        </w:rPr>
        <w:t>由县沼虾养殖龙头企业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Cs w:val="32"/>
          <w:highlight w:val="none"/>
        </w:rPr>
        <w:t>所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Cs w:val="32"/>
          <w:highlight w:val="none"/>
          <w:lang w:eastAsia="zh-CN"/>
        </w:rPr>
        <w:t>培育的沼虾淡化苗或是越冬苗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FF"/>
          <w:kern w:val="2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Cs w:val="32"/>
          <w:highlight w:val="none"/>
        </w:rPr>
        <w:t>2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Cs w:val="32"/>
          <w:highlight w:val="none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Cs w:val="32"/>
          <w:highlight w:val="none"/>
          <w:lang w:eastAsia="zh-CN"/>
        </w:rPr>
        <w:t>养殖企业（场）及养殖户从龙头企业购进沼虾淡化苗或是越冬苗时，必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highlight w:val="none"/>
          <w:lang w:val="en-US" w:eastAsia="zh-CN"/>
        </w:rPr>
        <w:t>须到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Cs w:val="32"/>
          <w:highlight w:val="none"/>
          <w:lang w:eastAsia="zh-CN"/>
        </w:rPr>
        <w:t>养殖企业（场）及养殖所在农业综合服务中心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highlight w:val="none"/>
          <w:lang w:val="en-US" w:eastAsia="zh-CN"/>
        </w:rPr>
        <w:t>登记备案，并按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《西畴县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罗氏沼虾稻田养殖技术》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highlight w:val="none"/>
          <w:lang w:val="en-US" w:eastAsia="zh-CN"/>
        </w:rPr>
        <w:t>相关要求做好饲养管理。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kern w:val="2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kern w:val="2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养殖企业（场）及养殖户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kern w:val="2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符合奖励条件的商品虾，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须按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Cs w:val="32"/>
          <w:highlight w:val="none"/>
          <w:lang w:eastAsia="zh-CN"/>
        </w:rPr>
        <w:t>养殖企业（场）及养殖与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highlight w:val="none"/>
          <w:lang w:val="en-US" w:eastAsia="zh-CN"/>
        </w:rPr>
        <w:t>龙头企业签订的合作养殖协议交由龙头企业进行收购，由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Cs w:val="32"/>
          <w:highlight w:val="none"/>
          <w:lang w:eastAsia="zh-CN"/>
        </w:rPr>
        <w:t>龙头企业开据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kern w:val="2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“商品沼虾回收证明”方可申报奖励资金，奖励资金核算以商品虾回收往来款凭证数据为准。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kern w:val="2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楷体_GBK" w:cs="Times New Roman"/>
          <w:b w:val="0"/>
          <w:bCs w:val="0"/>
          <w:color w:val="000000" w:themeColor="text1"/>
          <w:kern w:val="2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第七条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kern w:val="2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奖励内容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kern w:val="2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kern w:val="2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1．养殖企业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（场）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kern w:val="2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及养殖户具备30亩以上连片的稻田养殖规模。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leftChars="200" w:firstLine="0" w:firstLineChars="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kern w:val="2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2．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Cs w:val="32"/>
          <w:highlight w:val="none"/>
          <w:lang w:eastAsia="zh-CN"/>
        </w:rPr>
        <w:t>稻田养殖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kern w:val="2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商品虾数量。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default" w:ascii="Times New Roman" w:hAnsi="Times New Roman" w:eastAsia="方正楷体_GBK" w:cs="Times New Roman"/>
          <w:b w:val="0"/>
          <w:bCs w:val="0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第</w:t>
      </w:r>
      <w:r>
        <w:rPr>
          <w:rFonts w:hint="default" w:ascii="Times New Roman" w:hAnsi="Times New Roman" w:eastAsia="方正楷体_GBK" w:cs="Times New Roman"/>
          <w:b w:val="0"/>
          <w:bCs w:val="0"/>
          <w:color w:val="000000" w:themeColor="text1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八</w:t>
      </w:r>
      <w:r>
        <w:rPr>
          <w:rFonts w:hint="default" w:ascii="Times New Roman" w:hAnsi="Times New Roman" w:eastAsia="方正楷体_GBK" w:cs="Times New Roman"/>
          <w:b w:val="0"/>
          <w:bCs w:val="0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条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养殖奖励标准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kern w:val="2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1.一般养殖主体（企业、场、户）一个年度周期内累计建设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kern w:val="2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连片稻田养殖规模达到30亩以上，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奖励2万元，规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kern w:val="2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模达到50亩以上，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奖励3万元，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kern w:val="2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模达100亩以上，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奖励5万元，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kern w:val="2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规模超过100亩以上，每增加50亩增加奖励3万元。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Cs w:val="32"/>
          <w:highlight w:val="none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2.所有西畴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Cs w:val="32"/>
          <w:highlight w:val="none"/>
          <w:lang w:eastAsia="zh-CN"/>
        </w:rPr>
        <w:t>沼虾稻田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养殖主体一个年度周期内累计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kern w:val="2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商品虾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销售量达5吨（含5吨）以上，每吨奖励0.2万元；销售量达10吨（含10吨）以上，每吨奖励0.3万元；在此基础上销售量每增加10吨增加奖励1万元。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Cs w:val="32"/>
          <w:highlight w:val="none"/>
          <w:lang w:eastAsia="zh-CN"/>
        </w:rPr>
        <w:t>龙头企业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一个年度周期内累计回收销售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kern w:val="2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商品虾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量达10吨（含10吨）以上，一次性奖励2万元。回收销售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kern w:val="2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商品虾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量达20吨（含20吨）以上，一次性奖励5万元。回收销售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kern w:val="2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商品虾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量达30吨（含20吨）以上，一次性奖励10万元。回收销售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kern w:val="2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商品虾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量达50吨（含50吨）以上，一次性奖励20万元。回收销售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kern w:val="2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商品虾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量达100吨（含100吨）以上，一次性奖励50万元。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黑体_GBK" w:cs="Times New Roman"/>
          <w:b w:val="0"/>
          <w:bCs w:val="0"/>
          <w:color w:val="auto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黑体_GBK" w:cs="Times New Roman"/>
          <w:b w:val="0"/>
          <w:bCs w:val="0"/>
          <w:color w:val="auto"/>
          <w:szCs w:val="32"/>
          <w:highlight w:val="none"/>
        </w:rPr>
      </w:pPr>
      <w:r>
        <w:rPr>
          <w:rFonts w:hint="default" w:ascii="Times New Roman" w:hAnsi="Times New Roman" w:eastAsia="方正黑体_GBK" w:cs="Times New Roman"/>
          <w:b w:val="0"/>
          <w:bCs w:val="0"/>
          <w:color w:val="auto"/>
          <w:szCs w:val="32"/>
          <w:highlight w:val="none"/>
        </w:rPr>
        <w:t>第三章  奖励扶持兑现程序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Cs w:val="32"/>
          <w:highlight w:val="none"/>
          <w:lang w:eastAsia="zh-CN"/>
        </w:rPr>
      </w:pPr>
      <w:r>
        <w:rPr>
          <w:rFonts w:hint="default" w:ascii="Times New Roman" w:hAnsi="Times New Roman" w:eastAsia="方正楷体_GBK" w:cs="Times New Roman"/>
          <w:b w:val="0"/>
          <w:bCs w:val="0"/>
          <w:color w:val="auto"/>
          <w:szCs w:val="32"/>
          <w:highlight w:val="none"/>
        </w:rPr>
        <w:t>第</w:t>
      </w:r>
      <w:r>
        <w:rPr>
          <w:rFonts w:hint="default" w:ascii="Times New Roman" w:hAnsi="Times New Roman" w:eastAsia="方正楷体_GBK" w:cs="Times New Roman"/>
          <w:b w:val="0"/>
          <w:bCs w:val="0"/>
          <w:color w:val="auto"/>
          <w:szCs w:val="32"/>
          <w:highlight w:val="none"/>
          <w:lang w:eastAsia="zh-CN"/>
        </w:rPr>
        <w:t>九</w:t>
      </w:r>
      <w:r>
        <w:rPr>
          <w:rFonts w:hint="default" w:ascii="Times New Roman" w:hAnsi="Times New Roman" w:eastAsia="方正楷体_GBK" w:cs="Times New Roman"/>
          <w:b w:val="0"/>
          <w:bCs w:val="0"/>
          <w:color w:val="auto"/>
          <w:szCs w:val="32"/>
          <w:highlight w:val="none"/>
        </w:rPr>
        <w:t>条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Cs w:val="32"/>
          <w:highlight w:val="none"/>
        </w:rPr>
        <w:t xml:space="preserve"> 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Cs w:val="32"/>
          <w:highlight w:val="none"/>
          <w:lang w:eastAsia="zh-CN"/>
        </w:rPr>
        <w:t>沼虾稻田养殖企业（场）等养殖主体通过养殖合作协议与龙头企业建立利益联结“双绑”机制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highlight w:val="none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Cs w:val="32"/>
          <w:highlight w:val="none"/>
          <w:lang w:eastAsia="zh-CN"/>
        </w:rPr>
        <w:t>养殖企业（场）及养殖户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highlight w:val="none"/>
          <w:lang w:val="en-US" w:eastAsia="zh-CN"/>
        </w:rPr>
        <w:t>凭企业出具的“商品沼虾回收证明”向各乡（镇）人民政府提交申请，各乡（镇）人民政府将相关资料信息进行收集、审核，公示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Cs w:val="32"/>
          <w:highlight w:val="none"/>
          <w:lang w:eastAsia="zh-CN"/>
        </w:rPr>
        <w:t>，公示结束后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highlight w:val="none"/>
          <w:lang w:val="en-US" w:eastAsia="zh-CN"/>
        </w:rPr>
        <w:t>由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Cs w:val="32"/>
          <w:highlight w:val="none"/>
          <w:lang w:eastAsia="zh-CN"/>
        </w:rPr>
        <w:t>各乡（镇）人民政府将相关资料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highlight w:val="none"/>
          <w:lang w:val="en-US" w:eastAsia="zh-CN"/>
        </w:rPr>
        <w:t>报县农科局复核后，报县财政局核准审批，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Cs w:val="32"/>
          <w:highlight w:val="none"/>
        </w:rPr>
        <w:t>按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Cs w:val="32"/>
          <w:highlight w:val="none"/>
          <w:lang w:eastAsia="zh-CN"/>
        </w:rPr>
        <w:t>年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Cs w:val="32"/>
          <w:highlight w:val="none"/>
        </w:rPr>
        <w:t>度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Cs w:val="32"/>
          <w:highlight w:val="none"/>
          <w:lang w:eastAsia="zh-CN"/>
        </w:rPr>
        <w:t>拨付奖励资金到各乡（镇），由各乡（镇）组织兑付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highlight w:val="none"/>
          <w:lang w:val="en-US" w:eastAsia="zh-CN"/>
        </w:rPr>
        <w:t>给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Cs w:val="32"/>
          <w:highlight w:val="none"/>
          <w:lang w:eastAsia="zh-CN"/>
        </w:rPr>
        <w:t>养殖主体。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（二）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Cs w:val="32"/>
          <w:highlight w:val="none"/>
          <w:lang w:eastAsia="zh-CN"/>
        </w:rPr>
        <w:t>龙头企业回收沼虾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数量达到扶持奖励标准后，企业凭借出具给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Cs w:val="32"/>
          <w:highlight w:val="none"/>
          <w:lang w:eastAsia="zh-CN"/>
        </w:rPr>
        <w:t>养殖企业（场）及养殖户的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highlight w:val="none"/>
          <w:lang w:val="en-US" w:eastAsia="zh-CN"/>
        </w:rPr>
        <w:t>“商品沼虾回收证明”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向乡（镇）人民政府提交相关资料信息，乡（镇）人民政府将相关资料信息进行收集、审核、公示，公示结束后由将资料报县农科局复核后，报县财政局核准审批，按年度拨付奖励资金到乡（镇）人民政府，由乡（镇）人民政府组织兑现到销售主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方正楷体_GBK" w:cs="Times New Roman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第十条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 xml:space="preserve"> 资金监管。实行</w:t>
      </w:r>
      <w:r>
        <w:rPr>
          <w:rFonts w:hint="eastAsia" w:eastAsia="方正仿宋_GBK" w:cs="Times New Roman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专账管理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、专款专用，确保扶持奖励资金安全运行和资金使用效益最大化。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jc w:val="center"/>
        <w:textAlignment w:val="auto"/>
        <w:rPr>
          <w:rFonts w:hint="default" w:ascii="Times New Roman" w:hAnsi="Times New Roman" w:eastAsia="方正黑体_GBK" w:cs="Times New Roman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240" w:firstLineChars="7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方正黑体_GBK" w:cs="Times New Roman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第四章  各相关单位工作职责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Cs w:val="32"/>
          <w:highlight w:val="none"/>
          <w:lang w:eastAsia="zh-CN"/>
        </w:rPr>
        <w:t>（一）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Cs w:val="32"/>
          <w:highlight w:val="none"/>
        </w:rPr>
        <w:t>养殖主体：与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Cs w:val="32"/>
          <w:highlight w:val="none"/>
          <w:lang w:eastAsia="zh-CN"/>
        </w:rPr>
        <w:t>回收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Cs w:val="32"/>
          <w:highlight w:val="none"/>
        </w:rPr>
        <w:t>产业龙头企业建立利益联结机制，按照合作协议开展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Cs w:val="32"/>
          <w:highlight w:val="none"/>
          <w:lang w:eastAsia="zh-CN"/>
        </w:rPr>
        <w:t>罗氏沼虾稻田养殖合作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Cs w:val="32"/>
          <w:highlight w:val="none"/>
        </w:rPr>
        <w:t>，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Cs w:val="32"/>
          <w:highlight w:val="none"/>
          <w:lang w:eastAsia="zh-CN"/>
        </w:rPr>
        <w:t>达到补助标准后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Cs w:val="32"/>
          <w:highlight w:val="none"/>
        </w:rPr>
        <w:t>向乡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Cs w:val="32"/>
          <w:highlight w:val="none"/>
          <w:lang w:eastAsia="zh-CN"/>
        </w:rPr>
        <w:t>（镇）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Cs w:val="32"/>
          <w:highlight w:val="none"/>
        </w:rPr>
        <w:t>人民政府提出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Cs w:val="32"/>
          <w:highlight w:val="none"/>
          <w:lang w:eastAsia="zh-CN"/>
        </w:rPr>
        <w:t>奖励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Cs w:val="32"/>
          <w:highlight w:val="none"/>
        </w:rPr>
        <w:t>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Cs w:val="32"/>
          <w:highlight w:val="none"/>
          <w:lang w:eastAsia="zh-CN"/>
        </w:rPr>
        <w:t>（二）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Cs w:val="32"/>
          <w:highlight w:val="none"/>
        </w:rPr>
        <w:t>乡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Cs w:val="32"/>
          <w:highlight w:val="none"/>
          <w:lang w:eastAsia="zh-CN"/>
        </w:rPr>
        <w:t>（镇）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Cs w:val="32"/>
          <w:highlight w:val="none"/>
        </w:rPr>
        <w:t>人民政府：开展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Cs w:val="32"/>
          <w:highlight w:val="none"/>
          <w:lang w:eastAsia="zh-CN"/>
        </w:rPr>
        <w:t>罗氏沼虾养殖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Cs w:val="32"/>
          <w:highlight w:val="none"/>
        </w:rPr>
        <w:t>督促指导，信息资料收集，审核，公示，资金兑现等。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Cs w:val="32"/>
          <w:highlight w:val="none"/>
          <w:lang w:eastAsia="zh-CN"/>
        </w:rPr>
        <w:t>（三）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Cs w:val="32"/>
          <w:highlight w:val="none"/>
        </w:rPr>
        <w:t>县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Cs w:val="32"/>
          <w:highlight w:val="none"/>
          <w:lang w:eastAsia="zh-CN"/>
        </w:rPr>
        <w:t>农科局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Cs w:val="32"/>
          <w:highlight w:val="none"/>
        </w:rPr>
        <w:t>：开展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Cs w:val="32"/>
          <w:highlight w:val="none"/>
          <w:lang w:eastAsia="zh-CN"/>
        </w:rPr>
        <w:t>罗氏沼虾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Cs w:val="32"/>
          <w:highlight w:val="none"/>
        </w:rPr>
        <w:t>产业发展督促指导，信息资料复核，向县财政申请资金等。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Cs w:val="32"/>
          <w:highlight w:val="none"/>
          <w:lang w:eastAsia="zh-CN"/>
        </w:rPr>
        <w:t>（四）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Cs w:val="32"/>
          <w:highlight w:val="none"/>
        </w:rPr>
        <w:t>县财政局：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Cs w:val="32"/>
          <w:highlight w:val="none"/>
          <w:lang w:val="en-US" w:eastAsia="zh-CN"/>
        </w:rPr>
        <w:t>资金监管、资金划拨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Cs w:val="32"/>
          <w:highlight w:val="none"/>
          <w:lang w:eastAsia="zh-CN"/>
        </w:rPr>
        <w:t>（五）县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Cs w:val="32"/>
          <w:highlight w:val="none"/>
        </w:rPr>
        <w:t>乡村振兴局：扶持奖励办法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Cs w:val="32"/>
          <w:highlight w:val="none"/>
          <w:lang w:eastAsia="zh-CN"/>
        </w:rPr>
        <w:t>立项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Cs w:val="32"/>
          <w:highlight w:val="none"/>
        </w:rPr>
        <w:t>进入项目库，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Cs w:val="32"/>
          <w:highlight w:val="none"/>
          <w:lang w:eastAsia="zh-CN"/>
        </w:rPr>
        <w:t>确保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Cs w:val="32"/>
          <w:highlight w:val="none"/>
        </w:rPr>
        <w:t>奖励资金得以落实。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黑体_GBK" w:cs="Times New Roman"/>
          <w:b w:val="0"/>
          <w:bCs w:val="0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_GBK" w:cs="Times New Roman"/>
          <w:b w:val="0"/>
          <w:bCs w:val="0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第</w:t>
      </w:r>
      <w:r>
        <w:rPr>
          <w:rFonts w:hint="default" w:ascii="Times New Roman" w:hAnsi="Times New Roman" w:eastAsia="方正黑体_GBK" w:cs="Times New Roman"/>
          <w:b w:val="0"/>
          <w:bCs w:val="0"/>
          <w:color w:val="000000" w:themeColor="text1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五</w:t>
      </w:r>
      <w:r>
        <w:rPr>
          <w:rFonts w:hint="default" w:ascii="Times New Roman" w:hAnsi="Times New Roman" w:eastAsia="方正黑体_GBK" w:cs="Times New Roman"/>
          <w:b w:val="0"/>
          <w:bCs w:val="0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章  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pacing w:val="-6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楷体_GBK" w:cs="Times New Roman"/>
          <w:b w:val="0"/>
          <w:bCs w:val="0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第</w:t>
      </w:r>
      <w:r>
        <w:rPr>
          <w:rFonts w:hint="default" w:ascii="Times New Roman" w:hAnsi="Times New Roman" w:eastAsia="方正楷体_GBK" w:cs="Times New Roman"/>
          <w:b w:val="0"/>
          <w:bCs w:val="0"/>
          <w:color w:val="000000" w:themeColor="text1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十一</w:t>
      </w:r>
      <w:r>
        <w:rPr>
          <w:rFonts w:hint="default" w:ascii="Times New Roman" w:hAnsi="Times New Roman" w:eastAsia="方正楷体_GBK" w:cs="Times New Roman"/>
          <w:b w:val="0"/>
          <w:bCs w:val="0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条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pacing w:val="-6"/>
          <w:szCs w:val="32"/>
          <w:highlight w:val="none"/>
          <w14:textFill>
            <w14:solidFill>
              <w14:schemeClr w14:val="tx1"/>
            </w14:solidFill>
          </w14:textFill>
        </w:rPr>
        <w:t>本办法由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pacing w:val="-6"/>
          <w:kern w:val="2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西畴县农业农村和科学技术局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pacing w:val="-6"/>
          <w:szCs w:val="32"/>
          <w:highlight w:val="none"/>
          <w14:textFill>
            <w14:solidFill>
              <w14:schemeClr w14:val="tx1"/>
            </w14:solidFill>
          </w14:textFill>
        </w:rPr>
        <w:t>负责解释。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楷体_GBK" w:cs="Times New Roman"/>
          <w:b w:val="0"/>
          <w:bCs w:val="0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第</w:t>
      </w:r>
      <w:r>
        <w:rPr>
          <w:rFonts w:hint="default" w:ascii="Times New Roman" w:hAnsi="Times New Roman" w:eastAsia="方正楷体_GBK" w:cs="Times New Roman"/>
          <w:b w:val="0"/>
          <w:bCs w:val="0"/>
          <w:color w:val="000000" w:themeColor="text1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十二</w:t>
      </w:r>
      <w:r>
        <w:rPr>
          <w:rFonts w:hint="default" w:ascii="Times New Roman" w:hAnsi="Times New Roman" w:eastAsia="方正楷体_GBK" w:cs="Times New Roman"/>
          <w:b w:val="0"/>
          <w:bCs w:val="0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条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 xml:space="preserve"> 本办法自发文公布之日起执行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，执行时间不超过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3年。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b w:val="0"/>
          <w:bCs w:val="0"/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附件：西畴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highlight w:val="none"/>
          <w:lang w:val="en-US" w:eastAsia="zh-CN"/>
        </w:rPr>
        <w:t>沼虾稻田</w:t>
      </w:r>
      <w:r>
        <w:rPr>
          <w:rFonts w:hint="default" w:ascii="Times New Roman" w:hAnsi="Times New Roman" w:eastAsia="方正仿宋_GBK" w:cs="Times New Roman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养殖奖励资金申请表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eastAsia="方正黑体_GBK" w:cs="Times New Roman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eastAsia="方正黑体_GBK" w:cs="Times New Roman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default" w:ascii="Times New Roman" w:hAnsi="Times New Roman" w:eastAsia="方正黑体_GBK" w:cs="Times New Roman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eastAsia="方正黑体_GBK" w:cs="Times New Roman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eastAsia="宋体" w:cs="Times New Roman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eastAsia="宋体" w:cs="Times New Roman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eastAsia="宋体" w:cs="Times New Roman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附件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西畴</w:t>
      </w:r>
      <w:r>
        <w:rPr>
          <w:rFonts w:hint="default" w:ascii="Times New Roman" w:hAnsi="Times New Roman" w:eastAsia="方正小标宋_GBK" w:cs="Times New Roman"/>
          <w:b w:val="0"/>
          <w:bCs w:val="0"/>
          <w:color w:val="auto"/>
          <w:kern w:val="2"/>
          <w:sz w:val="44"/>
          <w:szCs w:val="44"/>
          <w:highlight w:val="none"/>
          <w:lang w:val="en-US" w:eastAsia="zh-CN"/>
        </w:rPr>
        <w:t>沼虾稻田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养殖奖励资金申请表</w:t>
      </w:r>
    </w:p>
    <w:tbl>
      <w:tblPr>
        <w:tblStyle w:val="5"/>
        <w:tblpPr w:leftFromText="180" w:rightFromText="180" w:vertAnchor="text" w:horzAnchor="page" w:tblpX="1155" w:tblpY="270"/>
        <w:tblOverlap w:val="never"/>
        <w:tblW w:w="9780" w:type="dxa"/>
        <w:tblInd w:w="0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571"/>
        <w:gridCol w:w="4228"/>
        <w:gridCol w:w="1005"/>
        <w:gridCol w:w="297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9" w:hRule="atLeast"/>
        </w:trPr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销售方名称</w:t>
            </w:r>
          </w:p>
        </w:tc>
        <w:tc>
          <w:tcPr>
            <w:tcW w:w="4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00" w:hRule="atLeast"/>
        </w:trPr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收购方名称</w:t>
            </w:r>
          </w:p>
        </w:tc>
        <w:tc>
          <w:tcPr>
            <w:tcW w:w="4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105" w:hRule="atLeast"/>
        </w:trPr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  <w:u w:val="none" w:color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 w:themeColor="text1"/>
                <w:sz w:val="24"/>
                <w:szCs w:val="24"/>
                <w:highlight w:val="none"/>
                <w:u w:val="none" w:color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申请事由</w:t>
            </w:r>
          </w:p>
        </w:tc>
        <w:tc>
          <w:tcPr>
            <w:tcW w:w="82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ind w:firstLine="480"/>
              <w:jc w:val="both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 w:themeColor="text1"/>
                <w:sz w:val="24"/>
                <w:szCs w:val="24"/>
                <w:highlight w:val="none"/>
                <w:u w:val="none" w:color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 w:themeColor="text1"/>
                <w:sz w:val="24"/>
                <w:szCs w:val="24"/>
                <w:highlight w:val="none"/>
                <w:u w:val="none" w:color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销售方在     乡（镇）      村委会       村小组        按《西畴县罗氏沼虾稻田养殖技术》标准建设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 w:themeColor="text1"/>
                <w:sz w:val="24"/>
                <w:szCs w:val="24"/>
                <w:highlight w:val="none"/>
                <w:u w:val="single" w:color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 w:themeColor="text1"/>
                <w:sz w:val="24"/>
                <w:szCs w:val="24"/>
                <w:highlight w:val="none"/>
                <w:u w:val="none" w:color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亩沼虾稻田养殖，并于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 w:themeColor="text1"/>
                <w:sz w:val="24"/>
                <w:szCs w:val="24"/>
                <w:highlight w:val="none"/>
                <w:u w:val="single" w:color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 w:themeColor="text1"/>
                <w:sz w:val="24"/>
                <w:szCs w:val="24"/>
                <w:highlight w:val="none"/>
                <w:u w:val="none" w:color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jc w:val="both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  <w:u w:val="none" w:color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 w:themeColor="text1"/>
                <w:sz w:val="24"/>
                <w:szCs w:val="24"/>
                <w:highlight w:val="none"/>
                <w:u w:val="none" w:color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 w:themeColor="text1"/>
                <w:sz w:val="24"/>
                <w:szCs w:val="24"/>
                <w:highlight w:val="none"/>
                <w:u w:val="single" w:color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 w:themeColor="text1"/>
                <w:sz w:val="24"/>
                <w:szCs w:val="24"/>
                <w:highlight w:val="none"/>
                <w:u w:val="none" w:color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 w:themeColor="text1"/>
                <w:sz w:val="24"/>
                <w:szCs w:val="24"/>
                <w:highlight w:val="none"/>
                <w:u w:val="single" w:color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 w:themeColor="text1"/>
                <w:sz w:val="24"/>
                <w:szCs w:val="24"/>
                <w:highlight w:val="none"/>
                <w:u w:val="none" w:color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日与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 w:themeColor="text1"/>
                <w:sz w:val="24"/>
                <w:szCs w:val="24"/>
                <w:highlight w:val="none"/>
                <w:u w:val="none" w:color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收购方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 w:themeColor="text1"/>
                <w:sz w:val="24"/>
                <w:szCs w:val="24"/>
                <w:highlight w:val="none"/>
                <w:u w:val="none" w:color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签订合作养殖协议，按照合作养殖协议规定，现已完成收购商品鲜虾（销售、收购）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 w:themeColor="text1"/>
                <w:sz w:val="24"/>
                <w:szCs w:val="24"/>
                <w:highlight w:val="none"/>
                <w:u w:val="single" w:color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 w:themeColor="text1"/>
                <w:sz w:val="24"/>
                <w:szCs w:val="24"/>
                <w:highlight w:val="none"/>
                <w:u w:val="none" w:color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吨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 w:themeColor="text1"/>
                <w:sz w:val="24"/>
                <w:szCs w:val="24"/>
                <w:highlight w:val="none"/>
                <w:u w:val="none" w:color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，根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 w:themeColor="text1"/>
                <w:sz w:val="24"/>
                <w:szCs w:val="24"/>
                <w:highlight w:val="none"/>
                <w:u w:val="none" w:color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据《西畴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沼虾稻田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 w:themeColor="text1"/>
                <w:sz w:val="24"/>
                <w:szCs w:val="24"/>
                <w:highlight w:val="none"/>
                <w:u w:val="none" w:color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养殖及销售奖励扶持办法（试行）》规定，申请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 w:themeColor="text1"/>
                <w:sz w:val="24"/>
                <w:szCs w:val="24"/>
                <w:highlight w:val="none"/>
                <w:u w:val="none" w:color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兑现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沼虾稻田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 w:themeColor="text1"/>
                <w:sz w:val="24"/>
                <w:szCs w:val="24"/>
                <w:highlight w:val="none"/>
                <w:u w:val="none" w:color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养殖奖励资金。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40" w:hRule="atLeast"/>
        </w:trPr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  <w:u w:val="none" w:color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 w:themeColor="text1"/>
                <w:sz w:val="24"/>
                <w:szCs w:val="24"/>
                <w:highlight w:val="none"/>
                <w:u w:val="none" w:color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申请奖励金额</w:t>
            </w:r>
          </w:p>
        </w:tc>
        <w:tc>
          <w:tcPr>
            <w:tcW w:w="82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 w:firstLine="240" w:firstLineChars="1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  <w:u w:val="none" w:color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  <w:u w:val="none" w:color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大写：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  <w:u w:val="none" w:color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小写：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1539" w:hRule="exact"/>
        </w:trPr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  <w:u w:val="none" w:color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 w:themeColor="text1"/>
                <w:sz w:val="24"/>
                <w:szCs w:val="24"/>
                <w:highlight w:val="none"/>
                <w:u w:val="none" w:color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申请单位意见</w:t>
            </w:r>
          </w:p>
        </w:tc>
        <w:tc>
          <w:tcPr>
            <w:tcW w:w="82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 w:themeColor="text1"/>
                <w:sz w:val="24"/>
                <w:szCs w:val="24"/>
                <w:highlight w:val="none"/>
                <w:u w:val="none" w:color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 w:themeColor="text1"/>
                <w:sz w:val="24"/>
                <w:szCs w:val="24"/>
                <w:highlight w:val="none"/>
                <w:u w:val="none" w:color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 w:themeColor="text1"/>
                <w:sz w:val="24"/>
                <w:szCs w:val="24"/>
                <w:highlight w:val="none"/>
                <w:u w:val="none" w:color="auto"/>
                <w14:textFill>
                  <w14:solidFill>
                    <w14:schemeClr w14:val="tx1"/>
                  </w14:solidFill>
                </w14:textFill>
              </w:rPr>
              <w:t>负责人签字（公章）：</w:t>
            </w:r>
          </w:p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leftChars="0" w:right="0" w:rightChars="0" w:firstLine="4560" w:firstLineChars="1900"/>
              <w:jc w:val="both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 w:themeColor="text1"/>
                <w:sz w:val="24"/>
                <w:szCs w:val="24"/>
                <w:highlight w:val="none"/>
                <w:u w:val="none" w:color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 w:themeColor="text1"/>
                <w:sz w:val="24"/>
                <w:szCs w:val="24"/>
                <w:highlight w:val="none"/>
                <w:u w:val="none" w:color="auto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年  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 w:themeColor="text1"/>
                <w:sz w:val="24"/>
                <w:szCs w:val="24"/>
                <w:highlight w:val="none"/>
                <w:u w:val="none" w:color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 w:themeColor="text1"/>
                <w:sz w:val="24"/>
                <w:szCs w:val="24"/>
                <w:highlight w:val="none"/>
                <w:u w:val="none" w:color="auto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月  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 w:themeColor="text1"/>
                <w:sz w:val="24"/>
                <w:szCs w:val="24"/>
                <w:highlight w:val="none"/>
                <w:u w:val="none" w:color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 w:themeColor="text1"/>
                <w:sz w:val="24"/>
                <w:szCs w:val="24"/>
                <w:highlight w:val="none"/>
                <w:u w:val="none" w:color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1134" w:hRule="exact"/>
        </w:trPr>
        <w:tc>
          <w:tcPr>
            <w:tcW w:w="15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 w:themeColor="text1"/>
                <w:sz w:val="24"/>
                <w:szCs w:val="24"/>
                <w:highlight w:val="none"/>
                <w:u w:val="none" w:color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 w:themeColor="text1"/>
                <w:sz w:val="24"/>
                <w:szCs w:val="24"/>
                <w:highlight w:val="none"/>
                <w:u w:val="none" w:color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乡（镇）人民政府审核意见</w:t>
            </w:r>
          </w:p>
        </w:tc>
        <w:tc>
          <w:tcPr>
            <w:tcW w:w="820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 w:themeColor="text1"/>
                <w:sz w:val="24"/>
                <w:szCs w:val="24"/>
                <w:highlight w:val="none"/>
                <w:u w:val="none" w:color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 w:themeColor="text1"/>
                <w:sz w:val="24"/>
                <w:szCs w:val="24"/>
                <w:highlight w:val="none"/>
                <w:u w:val="none" w:color="auto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负责人签字（公章）：</w:t>
            </w:r>
          </w:p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 w:themeColor="text1"/>
                <w:sz w:val="24"/>
                <w:szCs w:val="24"/>
                <w:highlight w:val="none"/>
                <w:u w:val="none" w:color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 w:themeColor="text1"/>
                <w:sz w:val="24"/>
                <w:szCs w:val="24"/>
                <w:highlight w:val="none"/>
                <w:u w:val="none" w:color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 w:themeColor="text1"/>
                <w:sz w:val="24"/>
                <w:szCs w:val="24"/>
                <w:highlight w:val="none"/>
                <w:u w:val="none" w:color="auto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 w:themeColor="text1"/>
                <w:sz w:val="24"/>
                <w:szCs w:val="24"/>
                <w:highlight w:val="none"/>
                <w:u w:val="none" w:color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 w:themeColor="text1"/>
                <w:sz w:val="24"/>
                <w:szCs w:val="24"/>
                <w:highlight w:val="none"/>
                <w:u w:val="none" w:color="auto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年  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 w:themeColor="text1"/>
                <w:sz w:val="24"/>
                <w:szCs w:val="24"/>
                <w:highlight w:val="none"/>
                <w:u w:val="none" w:color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 w:themeColor="text1"/>
                <w:sz w:val="24"/>
                <w:szCs w:val="24"/>
                <w:highlight w:val="none"/>
                <w:u w:val="none" w:color="auto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月  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 w:themeColor="text1"/>
                <w:sz w:val="24"/>
                <w:szCs w:val="24"/>
                <w:highlight w:val="none"/>
                <w:u w:val="none" w:color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 w:themeColor="text1"/>
                <w:sz w:val="24"/>
                <w:szCs w:val="24"/>
                <w:highlight w:val="none"/>
                <w:u w:val="none" w:color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432" w:hRule="exact"/>
        </w:trPr>
        <w:tc>
          <w:tcPr>
            <w:tcW w:w="15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  <w:u w:val="none" w:color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0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  <w:u w:val="none" w:color="auto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1569" w:hRule="exact"/>
        </w:trPr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  <w:u w:val="none" w:color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 w:themeColor="text1"/>
                <w:sz w:val="24"/>
                <w:szCs w:val="24"/>
                <w:highlight w:val="none"/>
                <w:u w:val="none" w:color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县农科局意见</w:t>
            </w:r>
          </w:p>
        </w:tc>
        <w:tc>
          <w:tcPr>
            <w:tcW w:w="82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 w:themeColor="text1"/>
                <w:sz w:val="24"/>
                <w:szCs w:val="24"/>
                <w:highlight w:val="none"/>
                <w:u w:val="none" w:color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 w:themeColor="text1"/>
                <w:sz w:val="24"/>
                <w:szCs w:val="24"/>
                <w:highlight w:val="none"/>
                <w:u w:val="none" w:color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 w:themeColor="text1"/>
                <w:sz w:val="24"/>
                <w:szCs w:val="24"/>
                <w:highlight w:val="none"/>
                <w:u w:val="none" w:color="auto"/>
                <w14:textFill>
                  <w14:solidFill>
                    <w14:schemeClr w14:val="tx1"/>
                  </w14:solidFill>
                </w14:textFill>
              </w:rPr>
              <w:t>负责人签字（公章）：</w:t>
            </w:r>
          </w:p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leftChars="0" w:right="0" w:rightChars="0" w:firstLine="4560" w:firstLineChars="1900"/>
              <w:jc w:val="both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  <w:u w:val="none" w:color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 w:themeColor="text1"/>
                <w:sz w:val="24"/>
                <w:szCs w:val="24"/>
                <w:highlight w:val="none"/>
                <w:u w:val="none" w:color="auto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年  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 w:themeColor="text1"/>
                <w:sz w:val="24"/>
                <w:szCs w:val="24"/>
                <w:highlight w:val="none"/>
                <w:u w:val="none" w:color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 w:themeColor="text1"/>
                <w:sz w:val="24"/>
                <w:szCs w:val="24"/>
                <w:highlight w:val="none"/>
                <w:u w:val="none" w:color="auto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月  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 w:themeColor="text1"/>
                <w:sz w:val="24"/>
                <w:szCs w:val="24"/>
                <w:highlight w:val="none"/>
                <w:u w:val="none" w:color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 w:themeColor="text1"/>
                <w:sz w:val="24"/>
                <w:szCs w:val="24"/>
                <w:highlight w:val="none"/>
                <w:u w:val="none" w:color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1879" w:hRule="exact"/>
        </w:trPr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 w:themeColor="text1"/>
                <w:sz w:val="24"/>
                <w:szCs w:val="24"/>
                <w:highlight w:val="none"/>
                <w:u w:val="none" w:color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 w:themeColor="text1"/>
                <w:sz w:val="24"/>
                <w:szCs w:val="24"/>
                <w:highlight w:val="none"/>
                <w:u w:val="none" w:color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县财政局意见</w:t>
            </w:r>
          </w:p>
        </w:tc>
        <w:tc>
          <w:tcPr>
            <w:tcW w:w="82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 w:themeColor="text1"/>
                <w:sz w:val="24"/>
                <w:szCs w:val="24"/>
                <w:highlight w:val="none"/>
                <w:u w:val="none" w:color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 w:themeColor="text1"/>
                <w:sz w:val="24"/>
                <w:szCs w:val="24"/>
                <w:highlight w:val="none"/>
                <w:u w:val="none" w:color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 w:themeColor="text1"/>
                <w:sz w:val="24"/>
                <w:szCs w:val="24"/>
                <w:highlight w:val="none"/>
                <w:u w:val="none" w:color="auto"/>
                <w14:textFill>
                  <w14:solidFill>
                    <w14:schemeClr w14:val="tx1"/>
                  </w14:solidFill>
                </w14:textFill>
              </w:rPr>
              <w:t>负责人签字（公章）：</w:t>
            </w:r>
          </w:p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leftChars="0" w:right="0" w:rightChars="0" w:firstLine="4560" w:firstLineChars="1900"/>
              <w:jc w:val="both"/>
              <w:textAlignment w:val="bottom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 w:themeColor="text1"/>
                <w:sz w:val="24"/>
                <w:szCs w:val="24"/>
                <w:highlight w:val="none"/>
                <w:u w:val="none" w:color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 w:themeColor="text1"/>
                <w:sz w:val="24"/>
                <w:szCs w:val="24"/>
                <w:highlight w:val="none"/>
                <w:u w:val="none" w:color="auto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年  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 w:themeColor="text1"/>
                <w:sz w:val="24"/>
                <w:szCs w:val="24"/>
                <w:highlight w:val="none"/>
                <w:u w:val="none" w:color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 w:themeColor="text1"/>
                <w:sz w:val="24"/>
                <w:szCs w:val="24"/>
                <w:highlight w:val="none"/>
                <w:u w:val="none" w:color="auto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月  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 w:themeColor="text1"/>
                <w:sz w:val="24"/>
                <w:szCs w:val="24"/>
                <w:highlight w:val="none"/>
                <w:u w:val="none" w:color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 w:themeColor="text1"/>
                <w:sz w:val="24"/>
                <w:szCs w:val="24"/>
                <w:highlight w:val="none"/>
                <w:u w:val="none" w:color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</w:tbl>
    <w:p>
      <w:pPr>
        <w:pStyle w:val="2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方正仿宋简体" w:cs="Times New Roman"/>
          <w:color w:val="000000" w:themeColor="text1"/>
          <w:sz w:val="28"/>
          <w:szCs w:val="36"/>
          <w:highlight w:val="none"/>
          <w14:textFill>
            <w14:solidFill>
              <w14:schemeClr w14:val="tx1"/>
            </w14:solidFill>
          </w14:textFill>
        </w:rPr>
        <w:t>注：销售数据核定以</w:t>
      </w:r>
      <w:r>
        <w:rPr>
          <w:rFonts w:hint="default" w:ascii="Times New Roman" w:hAnsi="Times New Roman" w:eastAsia="方正仿宋简体" w:cs="Times New Roman"/>
          <w:color w:val="000000" w:themeColor="text1"/>
          <w:sz w:val="28"/>
          <w:szCs w:val="36"/>
          <w:highlight w:val="none"/>
          <w:lang w:eastAsia="zh-CN"/>
          <w14:textFill>
            <w14:solidFill>
              <w14:schemeClr w14:val="tx1"/>
            </w14:solidFill>
          </w14:textFill>
        </w:rPr>
        <w:t>回收企业出具的</w:t>
      </w:r>
      <w:r>
        <w:rPr>
          <w:rFonts w:hint="default" w:ascii="Times New Roman" w:hAnsi="Times New Roman" w:eastAsia="方正仿宋简体" w:cs="Times New Roman"/>
          <w:color w:val="000000" w:themeColor="text1"/>
          <w:sz w:val="28"/>
          <w:szCs w:val="36"/>
          <w:highlight w:val="none"/>
          <w14:textFill>
            <w14:solidFill>
              <w14:schemeClr w14:val="tx1"/>
            </w14:solidFill>
          </w14:textFill>
        </w:rPr>
        <w:t>“</w:t>
      </w:r>
      <w:r>
        <w:rPr>
          <w:rFonts w:hint="default" w:ascii="Times New Roman" w:hAnsi="Times New Roman" w:eastAsia="方正仿宋简体" w:cs="Times New Roman"/>
          <w:color w:val="000000" w:themeColor="text1"/>
          <w:sz w:val="28"/>
          <w:szCs w:val="36"/>
          <w:highlight w:val="none"/>
          <w:lang w:eastAsia="zh-CN"/>
          <w14:textFill>
            <w14:solidFill>
              <w14:schemeClr w14:val="tx1"/>
            </w14:solidFill>
          </w14:textFill>
        </w:rPr>
        <w:t>商品沼虾回收证明</w:t>
      </w:r>
      <w:r>
        <w:rPr>
          <w:rFonts w:hint="default" w:ascii="Times New Roman" w:hAnsi="Times New Roman" w:eastAsia="方正仿宋简体" w:cs="Times New Roman"/>
          <w:color w:val="000000" w:themeColor="text1"/>
          <w:sz w:val="28"/>
          <w:szCs w:val="36"/>
          <w:highlight w:val="none"/>
          <w14:textFill>
            <w14:solidFill>
              <w14:schemeClr w14:val="tx1"/>
            </w14:solidFill>
          </w14:textFill>
        </w:rPr>
        <w:t>”数据为准。</w:t>
      </w:r>
    </w:p>
    <w:sectPr>
      <w:headerReference r:id="rId3" w:type="default"/>
      <w:footerReference r:id="rId4" w:type="default"/>
      <w:pgSz w:w="11906" w:h="16838"/>
      <w:pgMar w:top="2098" w:right="1474" w:bottom="1417" w:left="1587" w:header="851" w:footer="1417" w:gutter="0"/>
      <w:pgNumType w:fmt="decimal"/>
      <w:cols w:space="0" w:num="1"/>
      <w:rtlGutter w:val="0"/>
      <w:docGrid w:type="lines" w:linePitch="44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320" w:leftChars="100" w:right="320" w:rightChars="100"/>
                            <w:textAlignment w:val="auto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320" w:leftChars="100" w:right="320" w:rightChars="100"/>
                      <w:textAlignment w:val="auto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5ZDI4MjljY2MyZmIzODZmZGFkOGE0NWY2ZTY2YzUifQ=="/>
  </w:docVars>
  <w:rsids>
    <w:rsidRoot w:val="34B83F8A"/>
    <w:rsid w:val="0AC24663"/>
    <w:rsid w:val="287025A5"/>
    <w:rsid w:val="29575ACC"/>
    <w:rsid w:val="29DA7234"/>
    <w:rsid w:val="2A536BCF"/>
    <w:rsid w:val="2A575423"/>
    <w:rsid w:val="2BE06051"/>
    <w:rsid w:val="2FD364E2"/>
    <w:rsid w:val="2FD81218"/>
    <w:rsid w:val="31141B10"/>
    <w:rsid w:val="320D2C37"/>
    <w:rsid w:val="33AE27B3"/>
    <w:rsid w:val="34B83F8A"/>
    <w:rsid w:val="35735C36"/>
    <w:rsid w:val="35823833"/>
    <w:rsid w:val="38A82438"/>
    <w:rsid w:val="3FD77740"/>
    <w:rsid w:val="44792B2E"/>
    <w:rsid w:val="46863838"/>
    <w:rsid w:val="4A55257D"/>
    <w:rsid w:val="4DD72627"/>
    <w:rsid w:val="4E1F4BFA"/>
    <w:rsid w:val="4F323B9A"/>
    <w:rsid w:val="524E5B1B"/>
    <w:rsid w:val="573E7067"/>
    <w:rsid w:val="57AF2833"/>
    <w:rsid w:val="5F8E2643"/>
    <w:rsid w:val="6099396F"/>
    <w:rsid w:val="62731CC5"/>
    <w:rsid w:val="65C52067"/>
    <w:rsid w:val="66D62235"/>
    <w:rsid w:val="6B032DC3"/>
    <w:rsid w:val="6C162E16"/>
    <w:rsid w:val="6DDC61BD"/>
    <w:rsid w:val="77971D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0"/>
    <w:pPr>
      <w:spacing w:before="120" w:beforeLines="0" w:beforeAutospacing="0"/>
    </w:pPr>
    <w:rPr>
      <w:rFonts w:ascii="Arial" w:hAnsi="Arial"/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文山州西畴县党政机关单位</Company>
  <Pages>5</Pages>
  <Words>1977</Words>
  <Characters>2015</Characters>
  <Lines>0</Lines>
  <Paragraphs>0</Paragraphs>
  <TotalTime>4</TotalTime>
  <ScaleCrop>false</ScaleCrop>
  <LinksUpToDate>false</LinksUpToDate>
  <CharactersWithSpaces>2318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2022-12-14T00:07:00Z</dcterms:created>
  <dc:creator>Administrator</dc:creator>
  <cp:lastModifiedBy>Administrator</cp:lastModifiedBy>
  <cp:lastPrinted>2022-12-14T06:48:00Z</cp:lastPrinted>
  <dcterms:modified xsi:type="dcterms:W3CDTF">2024-01-30T13:46:47Z</dcterms:modified>
  <dc:title>西畴乌稻田沼虾养殖及销售奖励扶持办法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ECD210F133EC413088C5A75F0F143A08</vt:lpwstr>
  </property>
</Properties>
</file>