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kern w:val="2"/>
          <w:sz w:val="32"/>
          <w:szCs w:val="32"/>
          <w:lang w:val="en-US" w:eastAsia="zh-CN" w:bidi="ar-SA"/>
        </w:rPr>
        <w:t>附件1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textAlignment w:val="auto"/>
        <w:rPr>
          <w:rFonts w:hint="eastAsia" w:ascii="宋体" w:hAnsi="宋体" w:eastAsia="方正小标宋_GBK" w:cs="方正小标宋_GBK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eastAsia" w:ascii="宋体" w:hAnsi="宋体" w:eastAsia="方正小标宋_GBK" w:cs="方正小标宋_GBK"/>
          <w:color w:val="auto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方正小标宋_GBK" w:cs="方正小标宋_GBK"/>
          <w:color w:val="auto"/>
          <w:spacing w:val="0"/>
          <w:kern w:val="2"/>
          <w:sz w:val="44"/>
          <w:szCs w:val="44"/>
          <w:lang w:val="en-US" w:eastAsia="zh-CN" w:bidi="ar-SA"/>
        </w:rPr>
        <w:t>西畴县肉牛基地建设县级相关部门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eastAsia" w:ascii="宋体" w:hAnsi="宋体" w:eastAsia="方正小标宋_GBK" w:cs="方正小标宋_GBK"/>
          <w:color w:val="auto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方正小标宋_GBK" w:cs="方正小标宋_GBK"/>
          <w:color w:val="auto"/>
          <w:spacing w:val="0"/>
          <w:kern w:val="2"/>
          <w:sz w:val="44"/>
          <w:szCs w:val="44"/>
          <w:lang w:val="en-US" w:eastAsia="zh-CN" w:bidi="ar-SA"/>
        </w:rPr>
        <w:t>及乡（镇）责任清单</w:t>
      </w:r>
    </w:p>
    <w:tbl>
      <w:tblPr>
        <w:tblStyle w:val="9"/>
        <w:tblW w:w="89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915"/>
        <w:gridCol w:w="6548"/>
        <w:gridCol w:w="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工作任务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县农科局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统筹打造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肉牛基地建设</w:t>
            </w: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工作，具体负责：完善良种繁育推广体系，加强文山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小黄牛</w:t>
            </w: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品种选育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；组织实施肉牛品种改良；健全饲草料供应体系，组织建设饲草料生产、加工，提升饲草料产业化水平；大力发展标准化适度规模经营，提升产业设施化水平，扩大肉牛存出栏数量；推进肉牛屠宰加工行业转型升级，积极开展肉牛屠宰精深加工，提升行业水平；建立健全疫病防控体系；推进养殖废弃物资源化利用；加强产业品牌体系建设；加强肉牛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基地建设</w:t>
            </w: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项目储备、立项和申报工作，做好重大项目建设指导。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4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负责肉牛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基地建设</w:t>
            </w: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项目批复或向上申报，争取国家、省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级及州级</w:t>
            </w: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预算内资金投入。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4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财政局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负责统筹安排资金支持肉牛产业发展。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4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协调、安排东西部扶贫协作项目，革命老区开发项目、外资扶贫项目等支持肉牛基地建设；负责乡村振兴肉牛基地建设谋划，申报及组织实施；积极争取乡村振兴相关资金支持发展；指导做好“双绑”利益联结机制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4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自然资源局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负责肉牛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基地建设</w:t>
            </w: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用地规划、审批、备案工作；牵头落实发展用地、选址，协调解决项目建设用地过程中存在的困难和问题，确保肉牛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基地建设</w:t>
            </w: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用地有保障。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4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州生态环境局西畴分局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协助做好肉牛养殖、屠宰加工等项目选址；负责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肉牛基地建设</w:t>
            </w: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环境影响评价登记、备案、上报工作；协调解决发展中涉及生态环境部门职能范围内的困难问题；督促指导肉牛规模养殖场制定年度畜禽粪污资源化利用计划，加强对肉牛规模养殖场、屠宰加工厂的环境执法监管，依法查处相关环境违法行为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4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交通运输局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负责解决肉牛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基地建设</w:t>
            </w: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在道路建设，交通运输方面的困难和问题。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4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水务局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协助做好肉牛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基地建设</w:t>
            </w: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项目选址工作，协调解决肉牛产业发展中涉及水务部门职能范围内的困难问题，负责解决发展用水问题。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4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县工信商务局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指导肉牛养殖及屠宰环节数字化建设，提升产业设施数字化、智能化水平；谋划产业精深加工项目，提升产品附加值；推进产业产品流通体系建设，谋划线上线下市场交易场所及平台建设，畅通肉牛销售渠道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4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default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投资促进局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both"/>
              <w:textAlignment w:val="center"/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负责肉牛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基地建设</w:t>
            </w: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电力公司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负责协调解决肉牛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基地建设</w:t>
            </w: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项目用电方面的困难和问题。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指导肉牛产业生产经营主体办理市场主体登记注册；建立市场主体信息公示和共享机制，依法公示和共享有关信息，加强信用监管，推动市场主体信用体系建设；负责监督管理肉牛产业市场秩序；组织开展肉牛相关产品质量安全风险监控和监督抽查工作；负责指导肉牛产业系列品牌打造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4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林草局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协助做好肉牛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基地建设</w:t>
            </w: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项目选址工作；负责项目占用林地的审批；结合发展布局做好退耕还草项目实施；积极开展草山草坡改良，建设人工草场，做好天然草原和改良草地管护，扩大草原载畜量。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4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供销社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负责指导和推动肉牛产业农村合作经济组织发展；抓好农村市场体系建设，搞活农村肉牛产品流通。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4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人行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西畴县</w:t>
            </w: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支行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负责制定支持肉牛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基地建设</w:t>
            </w:r>
            <w:r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金融政策。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4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各乡（镇）人民政府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加强组织领导，抓好产业谋划及各项措施落实，组织项目实施，保质保量完成年度目标任务及总体目标任务。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4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footerReference r:id="rId5" w:type="default"/>
      <w:pgSz w:w="11906" w:h="16838"/>
      <w:pgMar w:top="2098" w:right="1474" w:bottom="1984" w:left="1587" w:header="851" w:footer="992" w:gutter="0"/>
      <w:pgNumType w:fmt="decimal" w:start="1"/>
      <w:cols w:space="0" w:num="1"/>
      <w:rtlGutter w:val="0"/>
      <w:docGrid w:type="lines" w:linePitch="31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20" w:leftChars="100" w:right="320" w:rightChars="100" w:firstLine="0" w:firstLineChars="0"/>
                            <w:textAlignment w:val="auto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20" w:leftChars="100" w:right="320" w:rightChars="100" w:firstLine="0" w:firstLineChars="0"/>
                      <w:textAlignment w:val="auto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44436"/>
    <w:rsid w:val="1C1B0212"/>
    <w:rsid w:val="1EA42B7A"/>
    <w:rsid w:val="34764E94"/>
    <w:rsid w:val="378567B1"/>
    <w:rsid w:val="6A142583"/>
    <w:rsid w:val="764D43FB"/>
    <w:rsid w:val="78A1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pacing w:after="104" w:afterLines="0" w:afterAutospacing="0" w:line="0" w:lineRule="atLeast"/>
      <w:ind w:firstLine="0" w:firstLineChars="0"/>
      <w:jc w:val="left"/>
    </w:pPr>
    <w:rPr>
      <w:rFonts w:ascii="Arial" w:hAnsi="Arial" w:eastAsia="黑体" w:cs="Times New Roman"/>
      <w:kern w:val="2"/>
      <w:sz w:val="28"/>
      <w:szCs w:val="22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oc 5"/>
    <w:basedOn w:val="1"/>
    <w:next w:val="1"/>
    <w:qFormat/>
    <w:uiPriority w:val="0"/>
    <w:pPr>
      <w:ind w:left="1680" w:leftChars="800"/>
    </w:pPr>
  </w:style>
  <w:style w:type="paragraph" w:styleId="5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qFormat/>
    <w:uiPriority w:val="0"/>
    <w:pPr>
      <w:ind w:firstLine="200" w:firstLineChars="192"/>
    </w:pPr>
    <w:rPr>
      <w:spacing w:val="4"/>
      <w:sz w:val="24"/>
      <w:szCs w:val="28"/>
    </w:rPr>
  </w:style>
  <w:style w:type="character" w:customStyle="1" w:styleId="11">
    <w:name w:val="font11"/>
    <w:basedOn w:val="10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2">
    <w:name w:val="font4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刘禹恋</cp:lastModifiedBy>
  <dcterms:modified xsi:type="dcterms:W3CDTF">2023-03-07T09:10:55Z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0DFD620B97374C65B5B6504AC63BEDF5</vt:lpwstr>
  </property>
</Properties>
</file>