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560" w:lineRule="exact"/>
        <w:ind w:left="0" w:leftChars="0" w:right="0" w:rightChars="0"/>
        <w:jc w:val="center"/>
        <w:textAlignment w:val="auto"/>
        <w:outlineLvl w:val="9"/>
        <w:rPr>
          <w:rFonts w:hint="eastAsia" w:ascii="宋体" w:hAnsi="宋体" w:eastAsia="方正小标宋_GBK" w:cs="方正小标宋_GBK"/>
          <w:b w:val="0"/>
          <w:bCs/>
          <w:color w:val="000000" w:themeColor="text1"/>
          <w:kern w:val="0"/>
          <w:sz w:val="44"/>
          <w:szCs w:val="44"/>
          <w14:textFill>
            <w14:solidFill>
              <w14:schemeClr w14:val="tx1"/>
            </w14:solidFill>
          </w14:textFill>
        </w:rPr>
      </w:pPr>
      <w:r>
        <w:rPr>
          <w:rFonts w:hint="eastAsia" w:ascii="宋体" w:hAnsi="宋体" w:eastAsia="方正小标宋_GBK" w:cs="方正小标宋_GBK"/>
          <w:b w:val="0"/>
          <w:bCs/>
          <w:color w:val="000000" w:themeColor="text1"/>
          <w:kern w:val="0"/>
          <w:sz w:val="44"/>
          <w:szCs w:val="44"/>
          <w:lang w:eastAsia="zh-CN"/>
          <w14:textFill>
            <w14:solidFill>
              <w14:schemeClr w14:val="tx1"/>
            </w14:solidFill>
          </w14:textFill>
        </w:rPr>
        <w:t>西畴县农村公益性</w:t>
      </w:r>
      <w:r>
        <w:rPr>
          <w:rFonts w:hint="eastAsia" w:ascii="宋体" w:hAnsi="宋体" w:eastAsia="方正小标宋_GBK" w:cs="方正小标宋_GBK"/>
          <w:b w:val="0"/>
          <w:bCs/>
          <w:color w:val="000000" w:themeColor="text1"/>
          <w:kern w:val="0"/>
          <w:sz w:val="44"/>
          <w:szCs w:val="44"/>
          <w14:textFill>
            <w14:solidFill>
              <w14:schemeClr w14:val="tx1"/>
            </w14:solidFill>
          </w14:textFill>
        </w:rPr>
        <w:t>公墓管理</w:t>
      </w:r>
      <w:r>
        <w:rPr>
          <w:rFonts w:hint="eastAsia" w:ascii="宋体" w:hAnsi="宋体" w:eastAsia="方正小标宋_GBK" w:cs="方正小标宋_GBK"/>
          <w:b w:val="0"/>
          <w:bCs/>
          <w:color w:val="000000" w:themeColor="text1"/>
          <w:kern w:val="0"/>
          <w:sz w:val="44"/>
          <w:szCs w:val="44"/>
          <w:lang w:eastAsia="zh-CN"/>
          <w14:textFill>
            <w14:solidFill>
              <w14:schemeClr w14:val="tx1"/>
            </w14:solidFill>
          </w14:textFill>
        </w:rPr>
        <w:t>暂行</w:t>
      </w:r>
      <w:r>
        <w:rPr>
          <w:rFonts w:hint="eastAsia" w:ascii="宋体" w:hAnsi="宋体" w:eastAsia="方正小标宋_GBK" w:cs="方正小标宋_GBK"/>
          <w:b w:val="0"/>
          <w:bCs/>
          <w:color w:val="000000" w:themeColor="text1"/>
          <w:kern w:val="0"/>
          <w:sz w:val="44"/>
          <w:szCs w:val="44"/>
          <w14:textFill>
            <w14:solidFill>
              <w14:schemeClr w14:val="tx1"/>
            </w14:solidFill>
          </w14:textFill>
        </w:rPr>
        <w:t>办法</w:t>
      </w:r>
    </w:p>
    <w:p>
      <w:pPr>
        <w:keepNext w:val="0"/>
        <w:keepLines w:val="0"/>
        <w:pageBreakBefore w:val="0"/>
        <w:widowControl w:val="0"/>
        <w:kinsoku/>
        <w:wordWrap/>
        <w:overflowPunct/>
        <w:topLinePunct w:val="0"/>
        <w:autoSpaceDE w:val="0"/>
        <w:autoSpaceDN w:val="0"/>
        <w:bidi w:val="0"/>
        <w:adjustRightInd w:val="0"/>
        <w:snapToGrid/>
        <w:spacing w:before="0" w:after="0" w:line="560" w:lineRule="exact"/>
        <w:ind w:left="0" w:leftChars="0" w:right="0" w:rightChars="0"/>
        <w:jc w:val="center"/>
        <w:textAlignment w:val="auto"/>
        <w:outlineLvl w:val="9"/>
        <w:rPr>
          <w:rFonts w:hint="eastAsia" w:ascii="方正小标宋_GBK" w:hAnsi="方正小标宋_GBK" w:eastAsia="方正小标宋_GBK" w:cs="方正小标宋_GBK"/>
          <w:b w:val="0"/>
          <w:bCs/>
          <w:color w:val="000000" w:themeColor="text1"/>
          <w:kern w:val="0"/>
          <w:sz w:val="44"/>
          <w:szCs w:val="44"/>
          <w:lang w:eastAsia="zh-CN"/>
          <w14:textFill>
            <w14:solidFill>
              <w14:schemeClr w14:val="tx1"/>
            </w14:solidFill>
          </w14:textFill>
        </w:rPr>
      </w:pPr>
      <w:r>
        <w:rPr>
          <w:rFonts w:hint="eastAsia" w:ascii="方正小标宋_GBK" w:hAnsi="方正小标宋_GBK" w:eastAsia="方正小标宋_GBK" w:cs="方正小标宋_GBK"/>
          <w:b w:val="0"/>
          <w:bCs/>
          <w:color w:val="000000" w:themeColor="text1"/>
          <w:kern w:val="0"/>
          <w:sz w:val="44"/>
          <w:szCs w:val="44"/>
          <w:lang w:eastAsia="zh-CN"/>
          <w14:textFill>
            <w14:solidFill>
              <w14:schemeClr w14:val="tx1"/>
            </w14:solidFill>
          </w14:textFill>
        </w:rPr>
        <w:t>（征求意见稿）</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560" w:lineRule="exact"/>
        <w:ind w:left="0" w:leftChars="0" w:right="0" w:rightChars="0" w:firstLine="640" w:firstLineChars="200"/>
        <w:jc w:val="both"/>
        <w:textAlignment w:val="auto"/>
        <w:outlineLvl w:val="9"/>
        <w:rPr>
          <w:rFonts w:ascii="宋体" w:hAnsi="宋体" w:eastAsia="黑体"/>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560" w:lineRule="exact"/>
        <w:ind w:left="0" w:leftChars="0" w:right="0" w:rightChars="0"/>
        <w:jc w:val="center"/>
        <w:textAlignment w:val="auto"/>
        <w:outlineLvl w:val="9"/>
        <w:rPr>
          <w:rFonts w:hint="eastAsia" w:ascii="宋体" w:hAnsi="宋体" w:eastAsia="方正黑体_GBK" w:cs="方正黑体_GBK"/>
          <w:color w:val="000000" w:themeColor="text1"/>
          <w:sz w:val="32"/>
          <w:szCs w:val="32"/>
          <w14:textFill>
            <w14:solidFill>
              <w14:schemeClr w14:val="tx1"/>
            </w14:solidFill>
          </w14:textFill>
        </w:rPr>
      </w:pPr>
      <w:r>
        <w:rPr>
          <w:rFonts w:hint="eastAsia" w:ascii="宋体" w:hAnsi="宋体" w:eastAsia="方正黑体_GBK" w:cs="方正黑体_GBK"/>
          <w:color w:val="000000" w:themeColor="text1"/>
          <w:sz w:val="32"/>
          <w:szCs w:val="32"/>
          <w14:textFill>
            <w14:solidFill>
              <w14:schemeClr w14:val="tx1"/>
            </w14:solidFill>
          </w14:textFill>
        </w:rPr>
        <w:t>第一章</w:t>
      </w:r>
      <w:r>
        <w:rPr>
          <w:rFonts w:hint="eastAsia" w:ascii="宋体" w:hAnsi="宋体" w:eastAsia="方正黑体_GBK" w:cs="方正黑体_GBK"/>
          <w:color w:val="000000" w:themeColor="text1"/>
          <w:sz w:val="32"/>
          <w:szCs w:val="32"/>
          <w:lang w:val="en-US" w:eastAsia="zh-CN"/>
          <w14:textFill>
            <w14:solidFill>
              <w14:schemeClr w14:val="tx1"/>
            </w14:solidFill>
          </w14:textFill>
        </w:rPr>
        <w:t xml:space="preserve"> </w:t>
      </w:r>
      <w:r>
        <w:rPr>
          <w:rFonts w:hint="eastAsia" w:ascii="宋体" w:hAnsi="宋体" w:eastAsia="方正黑体_GBK" w:cs="方正黑体_GBK"/>
          <w:color w:val="000000" w:themeColor="text1"/>
          <w:sz w:val="32"/>
          <w:szCs w:val="32"/>
          <w14:textFill>
            <w14:solidFill>
              <w14:schemeClr w14:val="tx1"/>
            </w14:solidFill>
          </w14:textFill>
        </w:rPr>
        <w:t xml:space="preserve"> 总则</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560" w:lineRule="exact"/>
        <w:ind w:left="0" w:leftChars="0" w:right="0" w:rightChars="0" w:firstLine="643" w:firstLineChars="200"/>
        <w:jc w:val="both"/>
        <w:textAlignment w:val="auto"/>
        <w:outlineLvl w:val="9"/>
        <w:rPr>
          <w:rFonts w:hint="default" w:ascii="宋体" w:hAnsi="宋体" w:cs="Times New Roman"/>
          <w:color w:val="000000" w:themeColor="text1"/>
          <w:sz w:val="32"/>
          <w:szCs w:val="32"/>
          <w14:textFill>
            <w14:solidFill>
              <w14:schemeClr w14:val="tx1"/>
            </w14:solidFill>
          </w14:textFill>
        </w:rPr>
      </w:pPr>
      <w:r>
        <w:rPr>
          <w:rFonts w:hint="default" w:ascii="宋体" w:hAnsi="宋体" w:cs="Times New Roman"/>
          <w:b/>
          <w:bCs/>
          <w:color w:val="000000" w:themeColor="text1"/>
          <w:sz w:val="32"/>
          <w:szCs w:val="32"/>
          <w14:textFill>
            <w14:solidFill>
              <w14:schemeClr w14:val="tx1"/>
            </w14:solidFill>
          </w14:textFill>
        </w:rPr>
        <w:t>第一条</w:t>
      </w:r>
      <w:r>
        <w:rPr>
          <w:rFonts w:hint="default" w:ascii="宋体" w:hAnsi="宋体" w:cs="Times New Roman"/>
          <w:color w:val="000000" w:themeColor="text1"/>
          <w:sz w:val="32"/>
          <w:szCs w:val="32"/>
          <w:lang w:val="en-US" w:eastAsia="zh-CN"/>
          <w14:textFill>
            <w14:solidFill>
              <w14:schemeClr w14:val="tx1"/>
            </w14:solidFill>
          </w14:textFill>
        </w:rPr>
        <w:t xml:space="preserve"> </w:t>
      </w:r>
      <w:r>
        <w:rPr>
          <w:rFonts w:hint="default" w:ascii="宋体" w:hAnsi="宋体" w:cs="Times New Roman"/>
          <w:color w:val="000000" w:themeColor="text1"/>
          <w:sz w:val="32"/>
          <w:szCs w:val="32"/>
          <w14:textFill>
            <w14:solidFill>
              <w14:schemeClr w14:val="tx1"/>
            </w14:solidFill>
          </w14:textFill>
        </w:rPr>
        <w:t xml:space="preserve"> 为规范</w:t>
      </w:r>
      <w:r>
        <w:rPr>
          <w:rFonts w:hint="default" w:ascii="宋体" w:hAnsi="宋体" w:cs="Times New Roman"/>
          <w:color w:val="000000" w:themeColor="text1"/>
          <w:sz w:val="32"/>
          <w:szCs w:val="32"/>
          <w:lang w:eastAsia="zh-CN"/>
          <w14:textFill>
            <w14:solidFill>
              <w14:schemeClr w14:val="tx1"/>
            </w14:solidFill>
          </w14:textFill>
        </w:rPr>
        <w:t>西畴县内</w:t>
      </w:r>
      <w:r>
        <w:rPr>
          <w:rFonts w:hint="default" w:ascii="宋体" w:hAnsi="宋体" w:cs="Times New Roman"/>
          <w:color w:val="000000" w:themeColor="text1"/>
          <w:sz w:val="32"/>
          <w:szCs w:val="32"/>
          <w14:textFill>
            <w14:solidFill>
              <w14:schemeClr w14:val="tx1"/>
            </w14:solidFill>
          </w14:textFill>
        </w:rPr>
        <w:t>公墓的建设和管理，</w:t>
      </w:r>
      <w:r>
        <w:rPr>
          <w:rFonts w:hint="default" w:ascii="宋体" w:hAnsi="宋体" w:cs="Times New Roman"/>
          <w:color w:val="000000" w:themeColor="text1"/>
          <w:sz w:val="32"/>
          <w:szCs w:val="32"/>
          <w:lang w:eastAsia="zh-CN"/>
          <w14:textFill>
            <w14:solidFill>
              <w14:schemeClr w14:val="tx1"/>
            </w14:solidFill>
          </w14:textFill>
        </w:rPr>
        <w:t>推进和巩固殡葬改革成果，</w:t>
      </w:r>
      <w:r>
        <w:rPr>
          <w:rFonts w:hint="default" w:ascii="宋体" w:hAnsi="宋体" w:cs="Times New Roman"/>
          <w:color w:val="000000" w:themeColor="text1"/>
          <w:sz w:val="32"/>
          <w:szCs w:val="32"/>
          <w14:textFill>
            <w14:solidFill>
              <w14:schemeClr w14:val="tx1"/>
            </w14:solidFill>
          </w14:textFill>
        </w:rPr>
        <w:t>节约土地资源，保护生态环境，根据国务院《殡葬管理条例》、</w:t>
      </w:r>
      <w:r>
        <w:rPr>
          <w:rFonts w:hint="default" w:ascii="宋体" w:hAnsi="宋体" w:cs="Times New Roman"/>
          <w:color w:val="000000" w:themeColor="text1"/>
          <w:sz w:val="32"/>
          <w:szCs w:val="32"/>
          <w:lang w:eastAsia="zh-CN"/>
          <w14:textFill>
            <w14:solidFill>
              <w14:schemeClr w14:val="tx1"/>
            </w14:solidFill>
          </w14:textFill>
        </w:rPr>
        <w:t>民政部《</w:t>
      </w:r>
      <w:r>
        <w:rPr>
          <w:rFonts w:hint="default" w:ascii="宋体" w:hAnsi="宋体" w:cs="Times New Roman"/>
          <w:color w:val="000000" w:themeColor="text1"/>
          <w:sz w:val="32"/>
          <w:szCs w:val="32"/>
          <w14:textFill>
            <w14:solidFill>
              <w14:schemeClr w14:val="tx1"/>
            </w14:solidFill>
          </w14:textFill>
        </w:rPr>
        <w:t>公墓管理暂行办法</w:t>
      </w:r>
      <w:r>
        <w:rPr>
          <w:rFonts w:hint="default" w:ascii="宋体" w:hAnsi="宋体" w:cs="Times New Roman"/>
          <w:color w:val="000000" w:themeColor="text1"/>
          <w:sz w:val="32"/>
          <w:szCs w:val="32"/>
          <w:lang w:eastAsia="zh-CN"/>
          <w14:textFill>
            <w14:solidFill>
              <w14:schemeClr w14:val="tx1"/>
            </w14:solidFill>
          </w14:textFill>
        </w:rPr>
        <w:t>》</w:t>
      </w:r>
      <w:bookmarkStart w:id="0" w:name="_GoBack"/>
      <w:bookmarkEnd w:id="0"/>
      <w:r>
        <w:rPr>
          <w:rFonts w:hint="default" w:ascii="宋体" w:hAnsi="宋体" w:cs="Times New Roman"/>
          <w:color w:val="000000" w:themeColor="text1"/>
          <w:sz w:val="32"/>
          <w:szCs w:val="32"/>
          <w14:textFill>
            <w14:solidFill>
              <w14:schemeClr w14:val="tx1"/>
            </w14:solidFill>
          </w14:textFill>
        </w:rPr>
        <w:t>《云南省殡葬管理条例》</w:t>
      </w:r>
      <w:r>
        <w:rPr>
          <w:rFonts w:hint="eastAsia" w:cs="Times New Roman"/>
          <w:color w:val="000000" w:themeColor="text1"/>
          <w:sz w:val="32"/>
          <w:szCs w:val="32"/>
          <w:lang w:eastAsia="zh-CN"/>
          <w14:textFill>
            <w14:solidFill>
              <w14:schemeClr w14:val="tx1"/>
            </w14:solidFill>
          </w14:textFill>
        </w:rPr>
        <w:t>《云南省公墓管理规定》</w:t>
      </w:r>
      <w:r>
        <w:rPr>
          <w:rFonts w:hint="default" w:ascii="宋体" w:hAnsi="宋体" w:cs="Times New Roman"/>
          <w:color w:val="000000" w:themeColor="text1"/>
          <w:sz w:val="32"/>
          <w:szCs w:val="32"/>
          <w:lang w:eastAsia="zh-CN"/>
          <w14:textFill>
            <w14:solidFill>
              <w14:schemeClr w14:val="tx1"/>
            </w14:solidFill>
          </w14:textFill>
        </w:rPr>
        <w:t>《文山州农村公益性公墓管理办法》</w:t>
      </w:r>
      <w:r>
        <w:rPr>
          <w:rFonts w:hint="default" w:ascii="宋体" w:hAnsi="宋体" w:cs="Times New Roman"/>
          <w:color w:val="000000" w:themeColor="text1"/>
          <w:sz w:val="32"/>
          <w:szCs w:val="32"/>
          <w14:textFill>
            <w14:solidFill>
              <w14:schemeClr w14:val="tx1"/>
            </w14:solidFill>
          </w14:textFill>
        </w:rPr>
        <w:t>等有关规定，结合</w:t>
      </w:r>
      <w:r>
        <w:rPr>
          <w:rFonts w:hint="default" w:ascii="宋体" w:hAnsi="宋体" w:cs="Times New Roman"/>
          <w:color w:val="000000" w:themeColor="text1"/>
          <w:sz w:val="32"/>
          <w:szCs w:val="32"/>
          <w:lang w:eastAsia="zh-CN"/>
          <w14:textFill>
            <w14:solidFill>
              <w14:schemeClr w14:val="tx1"/>
            </w14:solidFill>
          </w14:textFill>
        </w:rPr>
        <w:t>全县</w:t>
      </w:r>
      <w:r>
        <w:rPr>
          <w:rFonts w:hint="default" w:ascii="宋体" w:hAnsi="宋体" w:cs="Times New Roman"/>
          <w:color w:val="000000" w:themeColor="text1"/>
          <w:sz w:val="32"/>
          <w:szCs w:val="32"/>
          <w14:textFill>
            <w14:solidFill>
              <w14:schemeClr w14:val="tx1"/>
            </w14:solidFill>
          </w14:textFill>
        </w:rPr>
        <w:t>实际，制定本办法。</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560" w:lineRule="exact"/>
        <w:ind w:left="0" w:leftChars="0" w:right="0" w:rightChars="0" w:firstLine="643" w:firstLineChars="200"/>
        <w:jc w:val="both"/>
        <w:textAlignment w:val="auto"/>
        <w:outlineLvl w:val="9"/>
        <w:rPr>
          <w:rFonts w:hint="default" w:ascii="宋体" w:hAnsi="宋体" w:cs="Times New Roman"/>
          <w:color w:val="000000" w:themeColor="text1"/>
          <w:sz w:val="32"/>
          <w:szCs w:val="32"/>
          <w14:textFill>
            <w14:solidFill>
              <w14:schemeClr w14:val="tx1"/>
            </w14:solidFill>
          </w14:textFill>
        </w:rPr>
      </w:pPr>
      <w:r>
        <w:rPr>
          <w:rFonts w:hint="default" w:ascii="宋体" w:hAnsi="宋体" w:cs="Times New Roman"/>
          <w:b/>
          <w:bCs/>
          <w:color w:val="000000" w:themeColor="text1"/>
          <w:sz w:val="32"/>
          <w:szCs w:val="32"/>
          <w14:textFill>
            <w14:solidFill>
              <w14:schemeClr w14:val="tx1"/>
            </w14:solidFill>
          </w14:textFill>
        </w:rPr>
        <w:t>第二条</w:t>
      </w:r>
      <w:r>
        <w:rPr>
          <w:rFonts w:hint="default" w:ascii="宋体" w:hAnsi="宋体" w:cs="Times New Roman"/>
          <w:color w:val="000000" w:themeColor="text1"/>
          <w:sz w:val="32"/>
          <w:szCs w:val="32"/>
          <w:lang w:val="en-US" w:eastAsia="zh-CN"/>
          <w14:textFill>
            <w14:solidFill>
              <w14:schemeClr w14:val="tx1"/>
            </w14:solidFill>
          </w14:textFill>
        </w:rPr>
        <w:t xml:space="preserve"> </w:t>
      </w:r>
      <w:r>
        <w:rPr>
          <w:rFonts w:hint="default" w:ascii="宋体" w:hAnsi="宋体" w:cs="Times New Roman"/>
          <w:color w:val="000000" w:themeColor="text1"/>
          <w:sz w:val="32"/>
          <w:szCs w:val="32"/>
          <w14:textFill>
            <w14:solidFill>
              <w14:schemeClr w14:val="tx1"/>
            </w14:solidFill>
          </w14:textFill>
        </w:rPr>
        <w:t xml:space="preserve"> 本</w:t>
      </w:r>
      <w:r>
        <w:rPr>
          <w:rFonts w:hint="default" w:ascii="宋体" w:hAnsi="宋体" w:cs="Times New Roman"/>
          <w:color w:val="000000" w:themeColor="text1"/>
          <w:sz w:val="32"/>
          <w:szCs w:val="32"/>
          <w:lang w:eastAsia="zh-CN"/>
          <w14:textFill>
            <w14:solidFill>
              <w14:schemeClr w14:val="tx1"/>
            </w14:solidFill>
          </w14:textFill>
        </w:rPr>
        <w:t>县</w:t>
      </w:r>
      <w:r>
        <w:rPr>
          <w:rFonts w:hint="default" w:ascii="宋体" w:hAnsi="宋体" w:cs="Times New Roman"/>
          <w:color w:val="000000" w:themeColor="text1"/>
          <w:sz w:val="32"/>
          <w:szCs w:val="32"/>
          <w14:textFill>
            <w14:solidFill>
              <w14:schemeClr w14:val="tx1"/>
            </w14:solidFill>
          </w14:textFill>
        </w:rPr>
        <w:t>行政区域内</w:t>
      </w:r>
      <w:r>
        <w:rPr>
          <w:rFonts w:hint="eastAsia" w:ascii="宋体" w:hAnsi="宋体" w:cs="Times New Roman"/>
          <w:color w:val="000000" w:themeColor="text1"/>
          <w:sz w:val="32"/>
          <w:szCs w:val="32"/>
          <w:lang w:eastAsia="zh-CN"/>
          <w14:textFill>
            <w14:solidFill>
              <w14:schemeClr w14:val="tx1"/>
            </w14:solidFill>
          </w14:textFill>
        </w:rPr>
        <w:t>农村公益性</w:t>
      </w:r>
      <w:r>
        <w:rPr>
          <w:rFonts w:hint="default" w:ascii="宋体" w:hAnsi="宋体" w:cs="Times New Roman"/>
          <w:color w:val="000000" w:themeColor="text1"/>
          <w:sz w:val="32"/>
          <w:szCs w:val="32"/>
          <w14:textFill>
            <w14:solidFill>
              <w14:schemeClr w14:val="tx1"/>
            </w14:solidFill>
          </w14:textFill>
        </w:rPr>
        <w:t>公墓的建设和管理，适用本办法。</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560" w:lineRule="exact"/>
        <w:ind w:left="0" w:leftChars="0" w:right="0" w:rightChars="0" w:firstLine="640" w:firstLineChars="200"/>
        <w:jc w:val="both"/>
        <w:textAlignment w:val="auto"/>
        <w:outlineLvl w:val="9"/>
        <w:rPr>
          <w:rFonts w:hint="eastAsia" w:ascii="宋体" w:hAnsi="宋体"/>
          <w:color w:val="000000" w:themeColor="text1"/>
          <w:sz w:val="32"/>
          <w:szCs w:val="32"/>
          <w:lang w:eastAsia="zh-CN"/>
          <w14:textFill>
            <w14:solidFill>
              <w14:schemeClr w14:val="tx1"/>
            </w14:solidFill>
          </w14:textFill>
        </w:rPr>
      </w:pPr>
      <w:r>
        <w:rPr>
          <w:rFonts w:ascii="宋体" w:hAnsi="宋体"/>
          <w:color w:val="000000" w:themeColor="text1"/>
          <w:sz w:val="32"/>
          <w:szCs w:val="32"/>
          <w14:textFill>
            <w14:solidFill>
              <w14:schemeClr w14:val="tx1"/>
            </w14:solidFill>
          </w14:textFill>
        </w:rPr>
        <w:t>本办法所称的农村公益性公墓，</w:t>
      </w:r>
      <w:r>
        <w:rPr>
          <w:rFonts w:hint="default" w:ascii="宋体" w:hAnsi="宋体" w:cs="Times New Roman"/>
          <w:color w:val="000000" w:themeColor="text1"/>
          <w:sz w:val="32"/>
          <w:szCs w:val="32"/>
          <w:lang w:eastAsia="zh-CN"/>
          <w14:textFill>
            <w14:solidFill>
              <w14:schemeClr w14:val="tx1"/>
            </w14:solidFill>
          </w14:textFill>
        </w:rPr>
        <w:t>分为乡（镇）级农村公益性公墓、村级农村公益性公墓两种，</w:t>
      </w:r>
      <w:r>
        <w:rPr>
          <w:rFonts w:ascii="宋体" w:hAnsi="宋体"/>
          <w:color w:val="000000" w:themeColor="text1"/>
          <w:sz w:val="32"/>
          <w:szCs w:val="32"/>
          <w14:textFill>
            <w14:solidFill>
              <w14:schemeClr w14:val="tx1"/>
            </w14:solidFill>
          </w14:textFill>
        </w:rPr>
        <w:t>是指不以营利为目的，</w:t>
      </w:r>
      <w:r>
        <w:rPr>
          <w:rFonts w:hint="eastAsia" w:ascii="宋体" w:hAnsi="宋体"/>
          <w:color w:val="000000" w:themeColor="text1"/>
          <w:sz w:val="32"/>
          <w:szCs w:val="32"/>
          <w14:textFill>
            <w14:solidFill>
              <w14:schemeClr w14:val="tx1"/>
            </w14:solidFill>
          </w14:textFill>
        </w:rPr>
        <w:t>主要为当地农村</w:t>
      </w:r>
      <w:r>
        <w:rPr>
          <w:rFonts w:hint="eastAsia" w:ascii="宋体" w:hAnsi="宋体"/>
          <w:color w:val="000000" w:themeColor="text1"/>
          <w:sz w:val="32"/>
          <w:szCs w:val="32"/>
          <w:lang w:eastAsia="zh-CN"/>
          <w14:textFill>
            <w14:solidFill>
              <w14:schemeClr w14:val="tx1"/>
            </w14:solidFill>
          </w14:textFill>
        </w:rPr>
        <w:t>村</w:t>
      </w:r>
      <w:r>
        <w:rPr>
          <w:rFonts w:ascii="宋体" w:hAnsi="宋体"/>
          <w:color w:val="000000" w:themeColor="text1"/>
          <w:sz w:val="32"/>
          <w:szCs w:val="32"/>
          <w14:textFill>
            <w14:solidFill>
              <w14:schemeClr w14:val="tx1"/>
            </w14:solidFill>
          </w14:textFill>
        </w:rPr>
        <w:t>民提供骨灰安葬服务的</w:t>
      </w:r>
      <w:r>
        <w:rPr>
          <w:rFonts w:hint="eastAsia" w:ascii="宋体" w:hAnsi="宋体"/>
          <w:color w:val="000000" w:themeColor="text1"/>
          <w:sz w:val="32"/>
          <w:szCs w:val="32"/>
          <w:lang w:eastAsia="zh-CN"/>
          <w14:textFill>
            <w14:solidFill>
              <w14:schemeClr w14:val="tx1"/>
            </w14:solidFill>
          </w14:textFill>
        </w:rPr>
        <w:t>非营利性农村</w:t>
      </w:r>
      <w:r>
        <w:rPr>
          <w:rFonts w:ascii="宋体" w:hAnsi="宋体"/>
          <w:color w:val="000000" w:themeColor="text1"/>
          <w:sz w:val="32"/>
          <w:szCs w:val="32"/>
          <w14:textFill>
            <w14:solidFill>
              <w14:schemeClr w14:val="tx1"/>
            </w14:solidFill>
          </w14:textFill>
        </w:rPr>
        <w:t>公</w:t>
      </w:r>
      <w:r>
        <w:rPr>
          <w:rFonts w:hint="eastAsia" w:ascii="宋体" w:hAnsi="宋体"/>
          <w:color w:val="000000" w:themeColor="text1"/>
          <w:sz w:val="32"/>
          <w:szCs w:val="32"/>
          <w14:textFill>
            <w14:solidFill>
              <w14:schemeClr w14:val="tx1"/>
            </w14:solidFill>
          </w14:textFill>
        </w:rPr>
        <w:t>共</w:t>
      </w:r>
      <w:r>
        <w:rPr>
          <w:rFonts w:hint="eastAsia" w:ascii="宋体" w:hAnsi="宋体"/>
          <w:color w:val="000000" w:themeColor="text1"/>
          <w:sz w:val="32"/>
          <w:szCs w:val="32"/>
          <w:lang w:eastAsia="zh-CN"/>
          <w14:textFill>
            <w14:solidFill>
              <w14:schemeClr w14:val="tx1"/>
            </w14:solidFill>
          </w14:textFill>
        </w:rPr>
        <w:t>殡葬服务</w:t>
      </w:r>
      <w:r>
        <w:rPr>
          <w:rFonts w:hint="eastAsia" w:ascii="宋体" w:hAnsi="宋体"/>
          <w:color w:val="000000" w:themeColor="text1"/>
          <w:sz w:val="32"/>
          <w:szCs w:val="32"/>
          <w14:textFill>
            <w14:solidFill>
              <w14:schemeClr w14:val="tx1"/>
            </w14:solidFill>
          </w14:textFill>
        </w:rPr>
        <w:t>设施。</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560" w:lineRule="exact"/>
        <w:ind w:left="0" w:leftChars="0" w:right="0" w:rightChars="0" w:firstLine="643" w:firstLineChars="200"/>
        <w:jc w:val="both"/>
        <w:textAlignment w:val="auto"/>
        <w:outlineLvl w:val="9"/>
        <w:rPr>
          <w:rFonts w:hint="default" w:ascii="宋体" w:hAnsi="宋体" w:cs="Times New Roman"/>
          <w:color w:val="000000" w:themeColor="text1"/>
          <w:sz w:val="32"/>
          <w:szCs w:val="32"/>
          <w14:textFill>
            <w14:solidFill>
              <w14:schemeClr w14:val="tx1"/>
            </w14:solidFill>
          </w14:textFill>
        </w:rPr>
      </w:pPr>
      <w:r>
        <w:rPr>
          <w:rFonts w:hint="default" w:ascii="宋体" w:hAnsi="宋体" w:cs="Times New Roman"/>
          <w:b/>
          <w:bCs/>
          <w:color w:val="000000" w:themeColor="text1"/>
          <w:sz w:val="32"/>
          <w:szCs w:val="32"/>
          <w14:textFill>
            <w14:solidFill>
              <w14:schemeClr w14:val="tx1"/>
            </w14:solidFill>
          </w14:textFill>
        </w:rPr>
        <w:t>第三条</w:t>
      </w:r>
      <w:r>
        <w:rPr>
          <w:rFonts w:hint="default" w:ascii="宋体" w:hAnsi="宋体" w:cs="Times New Roman"/>
          <w:color w:val="000000" w:themeColor="text1"/>
          <w:sz w:val="32"/>
          <w:szCs w:val="32"/>
          <w:lang w:val="en-US" w:eastAsia="zh-CN"/>
          <w14:textFill>
            <w14:solidFill>
              <w14:schemeClr w14:val="tx1"/>
            </w14:solidFill>
          </w14:textFill>
        </w:rPr>
        <w:t xml:space="preserve"> </w:t>
      </w:r>
      <w:r>
        <w:rPr>
          <w:rFonts w:hint="default" w:ascii="宋体" w:hAnsi="宋体" w:cs="Times New Roman"/>
          <w:color w:val="000000" w:themeColor="text1"/>
          <w:sz w:val="32"/>
          <w:szCs w:val="32"/>
          <w14:textFill>
            <w14:solidFill>
              <w14:schemeClr w14:val="tx1"/>
            </w14:solidFill>
          </w14:textFill>
        </w:rPr>
        <w:t xml:space="preserve"> </w:t>
      </w:r>
      <w:r>
        <w:rPr>
          <w:rFonts w:hint="default" w:ascii="宋体" w:hAnsi="宋体" w:cs="Times New Roman"/>
          <w:color w:val="000000" w:themeColor="text1"/>
          <w:sz w:val="32"/>
          <w:szCs w:val="32"/>
          <w:lang w:eastAsia="zh-CN"/>
          <w14:textFill>
            <w14:solidFill>
              <w14:schemeClr w14:val="tx1"/>
            </w14:solidFill>
          </w14:textFill>
        </w:rPr>
        <w:t>县</w:t>
      </w:r>
      <w:r>
        <w:rPr>
          <w:rFonts w:hint="default" w:ascii="宋体" w:hAnsi="宋体" w:cs="Times New Roman"/>
          <w:color w:val="000000" w:themeColor="text1"/>
          <w:sz w:val="32"/>
          <w:szCs w:val="32"/>
          <w14:textFill>
            <w14:solidFill>
              <w14:schemeClr w14:val="tx1"/>
            </w14:solidFill>
          </w14:textFill>
        </w:rPr>
        <w:t>人民政府加大对</w:t>
      </w:r>
      <w:r>
        <w:rPr>
          <w:rFonts w:hint="default" w:ascii="宋体" w:hAnsi="宋体" w:cs="Times New Roman"/>
          <w:color w:val="000000" w:themeColor="text1"/>
          <w:sz w:val="32"/>
          <w:szCs w:val="32"/>
          <w:lang w:eastAsia="zh-CN"/>
          <w14:textFill>
            <w14:solidFill>
              <w14:schemeClr w14:val="tx1"/>
            </w14:solidFill>
          </w14:textFill>
        </w:rPr>
        <w:t>乡（镇）级</w:t>
      </w:r>
      <w:r>
        <w:rPr>
          <w:rFonts w:hint="default" w:ascii="宋体" w:hAnsi="宋体" w:cs="Times New Roman"/>
          <w:color w:val="000000" w:themeColor="text1"/>
          <w:sz w:val="32"/>
          <w:szCs w:val="32"/>
          <w14:textFill>
            <w14:solidFill>
              <w14:schemeClr w14:val="tx1"/>
            </w14:solidFill>
          </w14:textFill>
        </w:rPr>
        <w:t>农村公益性公墓建设的</w:t>
      </w:r>
      <w:r>
        <w:rPr>
          <w:rFonts w:hint="default" w:ascii="宋体" w:hAnsi="宋体" w:cs="Times New Roman"/>
          <w:color w:val="000000" w:themeColor="text1"/>
          <w:sz w:val="32"/>
          <w:szCs w:val="32"/>
          <w:lang w:eastAsia="zh-CN"/>
          <w14:textFill>
            <w14:solidFill>
              <w14:schemeClr w14:val="tx1"/>
            </w14:solidFill>
          </w14:textFill>
        </w:rPr>
        <w:t>投</w:t>
      </w:r>
      <w:r>
        <w:rPr>
          <w:rFonts w:hint="default" w:ascii="宋体" w:hAnsi="宋体" w:cs="Times New Roman"/>
          <w:color w:val="000000" w:themeColor="text1"/>
          <w:sz w:val="32"/>
          <w:szCs w:val="32"/>
          <w14:textFill>
            <w14:solidFill>
              <w14:schemeClr w14:val="tx1"/>
            </w14:solidFill>
          </w14:textFill>
        </w:rPr>
        <w:t>入，将</w:t>
      </w:r>
      <w:r>
        <w:rPr>
          <w:rFonts w:hint="default" w:ascii="宋体" w:hAnsi="宋体" w:cs="Times New Roman"/>
          <w:color w:val="000000" w:themeColor="text1"/>
          <w:sz w:val="32"/>
          <w:szCs w:val="32"/>
          <w:lang w:eastAsia="zh-CN"/>
          <w14:textFill>
            <w14:solidFill>
              <w14:schemeClr w14:val="tx1"/>
            </w14:solidFill>
          </w14:textFill>
        </w:rPr>
        <w:t>乡（镇）级</w:t>
      </w:r>
      <w:r>
        <w:rPr>
          <w:rFonts w:hint="default" w:ascii="宋体" w:hAnsi="宋体" w:cs="Times New Roman"/>
          <w:color w:val="000000" w:themeColor="text1"/>
          <w:sz w:val="32"/>
          <w:szCs w:val="32"/>
          <w14:textFill>
            <w14:solidFill>
              <w14:schemeClr w14:val="tx1"/>
            </w14:solidFill>
          </w14:textFill>
        </w:rPr>
        <w:t>农村公益性公墓的</w:t>
      </w:r>
      <w:r>
        <w:rPr>
          <w:rFonts w:hint="default" w:ascii="宋体" w:hAnsi="宋体" w:cs="Times New Roman"/>
          <w:color w:val="000000" w:themeColor="text1"/>
          <w:sz w:val="32"/>
          <w:szCs w:val="32"/>
          <w:lang w:eastAsia="zh-CN"/>
          <w14:textFill>
            <w14:solidFill>
              <w14:schemeClr w14:val="tx1"/>
            </w14:solidFill>
          </w14:textFill>
        </w:rPr>
        <w:t>建设</w:t>
      </w:r>
      <w:r>
        <w:rPr>
          <w:rFonts w:hint="eastAsia" w:ascii="宋体" w:hAnsi="宋体" w:cs="Times New Roman"/>
          <w:color w:val="000000" w:themeColor="text1"/>
          <w:sz w:val="32"/>
          <w:szCs w:val="32"/>
          <w:lang w:eastAsia="zh-CN"/>
          <w14:textFill>
            <w14:solidFill>
              <w14:schemeClr w14:val="tx1"/>
            </w14:solidFill>
          </w14:textFill>
        </w:rPr>
        <w:t>资金</w:t>
      </w:r>
      <w:r>
        <w:rPr>
          <w:rFonts w:hint="default" w:ascii="宋体" w:hAnsi="宋体" w:cs="Times New Roman"/>
          <w:color w:val="000000" w:themeColor="text1"/>
          <w:sz w:val="32"/>
          <w:szCs w:val="32"/>
          <w:lang w:eastAsia="zh-CN"/>
          <w14:textFill>
            <w14:solidFill>
              <w14:schemeClr w14:val="tx1"/>
            </w14:solidFill>
          </w14:textFill>
        </w:rPr>
        <w:t>、</w:t>
      </w:r>
      <w:r>
        <w:rPr>
          <w:rFonts w:hint="default" w:ascii="宋体" w:hAnsi="宋体" w:cs="Times New Roman"/>
          <w:color w:val="000000" w:themeColor="text1"/>
          <w:sz w:val="32"/>
          <w:szCs w:val="32"/>
          <w14:textFill>
            <w14:solidFill>
              <w14:schemeClr w14:val="tx1"/>
            </w14:solidFill>
          </w14:textFill>
        </w:rPr>
        <w:t>管理</w:t>
      </w:r>
      <w:r>
        <w:rPr>
          <w:rFonts w:hint="eastAsia" w:ascii="宋体" w:hAnsi="宋体" w:cs="Times New Roman"/>
          <w:color w:val="000000" w:themeColor="text1"/>
          <w:sz w:val="32"/>
          <w:szCs w:val="32"/>
          <w:lang w:val="en-US" w:eastAsia="zh-CN"/>
          <w14:textFill>
            <w14:solidFill>
              <w14:schemeClr w14:val="tx1"/>
            </w14:solidFill>
          </w14:textFill>
        </w:rPr>
        <w:t>维护</w:t>
      </w:r>
      <w:r>
        <w:rPr>
          <w:rFonts w:hint="default" w:ascii="宋体" w:hAnsi="宋体" w:cs="Times New Roman"/>
          <w:color w:val="000000" w:themeColor="text1"/>
          <w:sz w:val="32"/>
          <w:szCs w:val="32"/>
          <w14:textFill>
            <w14:solidFill>
              <w14:schemeClr w14:val="tx1"/>
            </w14:solidFill>
          </w14:textFill>
        </w:rPr>
        <w:t>经费纳入财政预算，并建立健全农村公益性公墓建设管理</w:t>
      </w:r>
      <w:r>
        <w:rPr>
          <w:rFonts w:hint="eastAsia" w:ascii="宋体" w:hAnsi="宋体" w:cs="Times New Roman"/>
          <w:color w:val="000000" w:themeColor="text1"/>
          <w:sz w:val="32"/>
          <w:szCs w:val="32"/>
          <w:lang w:val="en-US" w:eastAsia="zh-CN"/>
          <w14:textFill>
            <w14:solidFill>
              <w14:schemeClr w14:val="tx1"/>
            </w14:solidFill>
          </w14:textFill>
        </w:rPr>
        <w:t>考核机制</w:t>
      </w:r>
      <w:r>
        <w:rPr>
          <w:rFonts w:hint="default" w:ascii="宋体" w:hAnsi="宋体" w:cs="Times New Roman"/>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560" w:lineRule="exact"/>
        <w:ind w:left="0" w:leftChars="0" w:right="0" w:rightChars="0" w:firstLine="643" w:firstLineChars="200"/>
        <w:jc w:val="both"/>
        <w:textAlignment w:val="auto"/>
        <w:outlineLvl w:val="9"/>
        <w:rPr>
          <w:rFonts w:hint="default" w:ascii="宋体" w:hAnsi="宋体" w:eastAsia="方正仿宋_GBK" w:cs="Times New Roman"/>
          <w:color w:val="000000" w:themeColor="text1"/>
          <w:sz w:val="32"/>
          <w:szCs w:val="32"/>
          <w:lang w:eastAsia="zh-CN"/>
          <w14:textFill>
            <w14:solidFill>
              <w14:schemeClr w14:val="tx1"/>
            </w14:solidFill>
          </w14:textFill>
        </w:rPr>
      </w:pPr>
      <w:r>
        <w:rPr>
          <w:rFonts w:hint="default" w:ascii="宋体" w:hAnsi="宋体" w:cs="Times New Roman"/>
          <w:b/>
          <w:bCs/>
          <w:color w:val="000000" w:themeColor="text1"/>
          <w:sz w:val="32"/>
          <w:szCs w:val="32"/>
          <w14:textFill>
            <w14:solidFill>
              <w14:schemeClr w14:val="tx1"/>
            </w14:solidFill>
          </w14:textFill>
        </w:rPr>
        <w:t>第四条</w:t>
      </w:r>
      <w:r>
        <w:rPr>
          <w:rFonts w:hint="default" w:ascii="宋体" w:hAnsi="宋体" w:cs="Times New Roman"/>
          <w:color w:val="000000" w:themeColor="text1"/>
          <w:sz w:val="32"/>
          <w:szCs w:val="32"/>
          <w:lang w:val="en-US" w:eastAsia="zh-CN"/>
          <w14:textFill>
            <w14:solidFill>
              <w14:schemeClr w14:val="tx1"/>
            </w14:solidFill>
          </w14:textFill>
        </w:rPr>
        <w:t xml:space="preserve"> </w:t>
      </w:r>
      <w:r>
        <w:rPr>
          <w:rFonts w:hint="default" w:ascii="宋体" w:hAnsi="宋体" w:cs="Times New Roman"/>
          <w:color w:val="000000" w:themeColor="text1"/>
          <w:sz w:val="32"/>
          <w:szCs w:val="32"/>
          <w14:textFill>
            <w14:solidFill>
              <w14:schemeClr w14:val="tx1"/>
            </w14:solidFill>
          </w14:textFill>
        </w:rPr>
        <w:t xml:space="preserve"> 县</w:t>
      </w:r>
      <w:r>
        <w:rPr>
          <w:rFonts w:hint="default" w:ascii="宋体" w:hAnsi="宋体" w:cs="Times New Roman"/>
          <w:color w:val="000000" w:themeColor="text1"/>
          <w:sz w:val="32"/>
          <w:szCs w:val="32"/>
          <w:lang w:eastAsia="zh-CN"/>
          <w14:textFill>
            <w14:solidFill>
              <w14:schemeClr w14:val="tx1"/>
            </w14:solidFill>
          </w14:textFill>
        </w:rPr>
        <w:t>级</w:t>
      </w:r>
      <w:r>
        <w:rPr>
          <w:rFonts w:hint="default" w:ascii="宋体" w:hAnsi="宋体" w:cs="Times New Roman"/>
          <w:color w:val="000000" w:themeColor="text1"/>
          <w:sz w:val="32"/>
          <w:szCs w:val="32"/>
          <w14:textFill>
            <w14:solidFill>
              <w14:schemeClr w14:val="tx1"/>
            </w14:solidFill>
          </w14:textFill>
        </w:rPr>
        <w:t>民政部门负责本辖区</w:t>
      </w:r>
      <w:r>
        <w:rPr>
          <w:rFonts w:hint="default" w:ascii="宋体" w:hAnsi="宋体" w:cs="Times New Roman"/>
          <w:color w:val="000000" w:themeColor="text1"/>
          <w:sz w:val="32"/>
          <w:szCs w:val="32"/>
          <w:lang w:eastAsia="zh-CN"/>
          <w14:textFill>
            <w14:solidFill>
              <w14:schemeClr w14:val="tx1"/>
            </w14:solidFill>
          </w14:textFill>
        </w:rPr>
        <w:t>乡（镇）级</w:t>
      </w:r>
      <w:r>
        <w:rPr>
          <w:rFonts w:hint="default" w:ascii="宋体" w:hAnsi="宋体" w:cs="Times New Roman"/>
          <w:color w:val="000000" w:themeColor="text1"/>
          <w:sz w:val="32"/>
          <w:szCs w:val="32"/>
          <w14:textFill>
            <w14:solidFill>
              <w14:schemeClr w14:val="tx1"/>
            </w14:solidFill>
          </w14:textFill>
        </w:rPr>
        <w:t>农村公益性公墓建设的规划编制、审批、监督和管理工作。</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560" w:lineRule="exact"/>
        <w:ind w:left="0" w:leftChars="0" w:right="0" w:rightChars="0" w:firstLine="640" w:firstLineChars="200"/>
        <w:jc w:val="both"/>
        <w:textAlignment w:val="auto"/>
        <w:outlineLvl w:val="9"/>
        <w:rPr>
          <w:rFonts w:hint="default" w:ascii="宋体" w:hAnsi="宋体" w:cs="Times New Roman"/>
          <w:color w:val="000000" w:themeColor="text1"/>
          <w:sz w:val="32"/>
          <w:szCs w:val="32"/>
          <w14:textFill>
            <w14:solidFill>
              <w14:schemeClr w14:val="tx1"/>
            </w14:solidFill>
          </w14:textFill>
        </w:rPr>
      </w:pPr>
      <w:r>
        <w:rPr>
          <w:rFonts w:hint="default" w:ascii="宋体" w:hAnsi="宋体" w:cs="Times New Roman"/>
          <w:color w:val="000000" w:themeColor="text1"/>
          <w:sz w:val="32"/>
          <w:szCs w:val="32"/>
          <w14:textFill>
            <w14:solidFill>
              <w14:schemeClr w14:val="tx1"/>
            </w14:solidFill>
          </w14:textFill>
        </w:rPr>
        <w:t>乡</w:t>
      </w:r>
      <w:r>
        <w:rPr>
          <w:rFonts w:hint="default" w:ascii="宋体" w:hAnsi="宋体" w:cs="Times New Roman"/>
          <w:color w:val="000000" w:themeColor="text1"/>
          <w:sz w:val="32"/>
          <w:szCs w:val="32"/>
          <w:lang w:eastAsia="zh-CN"/>
          <w14:textFill>
            <w14:solidFill>
              <w14:schemeClr w14:val="tx1"/>
            </w14:solidFill>
          </w14:textFill>
        </w:rPr>
        <w:t>（</w:t>
      </w:r>
      <w:r>
        <w:rPr>
          <w:rFonts w:hint="default" w:ascii="宋体" w:hAnsi="宋体" w:cs="Times New Roman"/>
          <w:color w:val="000000" w:themeColor="text1"/>
          <w:sz w:val="32"/>
          <w:szCs w:val="32"/>
          <w14:textFill>
            <w14:solidFill>
              <w14:schemeClr w14:val="tx1"/>
            </w14:solidFill>
          </w14:textFill>
        </w:rPr>
        <w:t>镇</w:t>
      </w:r>
      <w:r>
        <w:rPr>
          <w:rFonts w:hint="default" w:ascii="宋体" w:hAnsi="宋体" w:cs="Times New Roman"/>
          <w:color w:val="000000" w:themeColor="text1"/>
          <w:sz w:val="32"/>
          <w:szCs w:val="32"/>
          <w:lang w:eastAsia="zh-CN"/>
          <w14:textFill>
            <w14:solidFill>
              <w14:schemeClr w14:val="tx1"/>
            </w14:solidFill>
          </w14:textFill>
        </w:rPr>
        <w:t>）</w:t>
      </w:r>
      <w:r>
        <w:rPr>
          <w:rFonts w:hint="default" w:ascii="宋体" w:hAnsi="宋体" w:cs="Times New Roman"/>
          <w:color w:val="000000" w:themeColor="text1"/>
          <w:sz w:val="32"/>
          <w:szCs w:val="32"/>
          <w14:textFill>
            <w14:solidFill>
              <w14:schemeClr w14:val="tx1"/>
            </w14:solidFill>
          </w14:textFill>
        </w:rPr>
        <w:t>人民政府、</w:t>
      </w:r>
      <w:r>
        <w:rPr>
          <w:rFonts w:hint="eastAsia" w:ascii="宋体" w:hAnsi="宋体" w:cs="Times New Roman"/>
          <w:color w:val="000000" w:themeColor="text1"/>
          <w:sz w:val="32"/>
          <w:szCs w:val="32"/>
          <w:lang w:eastAsia="zh-CN"/>
          <w14:textFill>
            <w14:solidFill>
              <w14:schemeClr w14:val="tx1"/>
            </w14:solidFill>
          </w14:textFill>
        </w:rPr>
        <w:t>村</w:t>
      </w:r>
      <w:r>
        <w:rPr>
          <w:rFonts w:hint="default" w:ascii="宋体" w:hAnsi="宋体" w:cs="Times New Roman"/>
          <w:color w:val="000000" w:themeColor="text1"/>
          <w:sz w:val="32"/>
          <w:szCs w:val="32"/>
          <w14:textFill>
            <w14:solidFill>
              <w14:schemeClr w14:val="tx1"/>
            </w14:solidFill>
          </w14:textFill>
        </w:rPr>
        <w:t>民委员会负责辖区内</w:t>
      </w:r>
      <w:r>
        <w:rPr>
          <w:rFonts w:hint="default" w:ascii="宋体" w:hAnsi="宋体" w:cs="Times New Roman"/>
          <w:color w:val="000000" w:themeColor="text1"/>
          <w:sz w:val="32"/>
          <w:szCs w:val="32"/>
          <w:lang w:eastAsia="zh-CN"/>
          <w14:textFill>
            <w14:solidFill>
              <w14:schemeClr w14:val="tx1"/>
            </w14:solidFill>
          </w14:textFill>
        </w:rPr>
        <w:t>村</w:t>
      </w:r>
      <w:r>
        <w:rPr>
          <w:rFonts w:hint="eastAsia" w:ascii="宋体" w:hAnsi="宋体" w:cs="Times New Roman"/>
          <w:color w:val="000000" w:themeColor="text1"/>
          <w:sz w:val="32"/>
          <w:szCs w:val="32"/>
          <w:lang w:val="en-US" w:eastAsia="zh-CN"/>
          <w14:textFill>
            <w14:solidFill>
              <w14:schemeClr w14:val="tx1"/>
            </w14:solidFill>
          </w14:textFill>
        </w:rPr>
        <w:t>组</w:t>
      </w:r>
      <w:r>
        <w:rPr>
          <w:rFonts w:hint="default" w:ascii="宋体" w:hAnsi="宋体" w:cs="Times New Roman"/>
          <w:color w:val="000000" w:themeColor="text1"/>
          <w:sz w:val="32"/>
          <w:szCs w:val="32"/>
          <w:lang w:eastAsia="zh-CN"/>
          <w14:textFill>
            <w14:solidFill>
              <w14:schemeClr w14:val="tx1"/>
            </w14:solidFill>
          </w14:textFill>
        </w:rPr>
        <w:t>级</w:t>
      </w:r>
      <w:r>
        <w:rPr>
          <w:rFonts w:hint="default" w:ascii="宋体" w:hAnsi="宋体" w:cs="Times New Roman"/>
          <w:color w:val="000000" w:themeColor="text1"/>
          <w:sz w:val="32"/>
          <w:szCs w:val="32"/>
          <w14:textFill>
            <w14:solidFill>
              <w14:schemeClr w14:val="tx1"/>
            </w14:solidFill>
          </w14:textFill>
        </w:rPr>
        <w:t>农村公益性公墓的规划编制、审批、监督</w:t>
      </w:r>
      <w:r>
        <w:rPr>
          <w:rFonts w:hint="default" w:ascii="宋体" w:hAnsi="宋体" w:cs="Times New Roman"/>
          <w:color w:val="000000" w:themeColor="text1"/>
          <w:sz w:val="32"/>
          <w:szCs w:val="32"/>
          <w:lang w:eastAsia="zh-CN"/>
          <w14:textFill>
            <w14:solidFill>
              <w14:schemeClr w14:val="tx1"/>
            </w14:solidFill>
          </w14:textFill>
        </w:rPr>
        <w:t>、</w:t>
      </w:r>
      <w:r>
        <w:rPr>
          <w:rFonts w:hint="default" w:ascii="宋体" w:hAnsi="宋体" w:cs="Times New Roman"/>
          <w:color w:val="000000" w:themeColor="text1"/>
          <w:sz w:val="32"/>
          <w:szCs w:val="32"/>
          <w14:textFill>
            <w14:solidFill>
              <w14:schemeClr w14:val="tx1"/>
            </w14:solidFill>
          </w14:textFill>
        </w:rPr>
        <w:t>管理和服务等</w:t>
      </w:r>
      <w:r>
        <w:rPr>
          <w:rFonts w:hint="default" w:ascii="宋体" w:hAnsi="宋体" w:cs="Times New Roman"/>
          <w:color w:val="000000" w:themeColor="text1"/>
          <w:sz w:val="32"/>
          <w:szCs w:val="32"/>
          <w:lang w:eastAsia="zh-CN"/>
          <w14:textFill>
            <w14:solidFill>
              <w14:schemeClr w14:val="tx1"/>
            </w14:solidFill>
          </w14:textFill>
        </w:rPr>
        <w:t>具体</w:t>
      </w:r>
      <w:r>
        <w:rPr>
          <w:rFonts w:hint="default" w:ascii="宋体" w:hAnsi="宋体" w:cs="Times New Roman"/>
          <w:color w:val="000000" w:themeColor="text1"/>
          <w:sz w:val="32"/>
          <w:szCs w:val="32"/>
          <w14:textFill>
            <w14:solidFill>
              <w14:schemeClr w14:val="tx1"/>
            </w14:solidFill>
          </w14:textFill>
        </w:rPr>
        <w:t>工作。</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560" w:lineRule="exact"/>
        <w:ind w:left="0" w:leftChars="0" w:right="0" w:rightChars="0" w:firstLine="640" w:firstLineChars="200"/>
        <w:jc w:val="both"/>
        <w:textAlignment w:val="auto"/>
        <w:outlineLvl w:val="9"/>
        <w:rPr>
          <w:rFonts w:hint="default" w:ascii="宋体" w:hAnsi="宋体" w:cs="Times New Roman"/>
          <w:color w:val="000000" w:themeColor="text1"/>
          <w:sz w:val="32"/>
          <w:szCs w:val="32"/>
          <w14:textFill>
            <w14:solidFill>
              <w14:schemeClr w14:val="tx1"/>
            </w14:solidFill>
          </w14:textFill>
        </w:rPr>
      </w:pPr>
      <w:r>
        <w:rPr>
          <w:rFonts w:hint="default" w:ascii="宋体" w:hAnsi="宋体" w:eastAsia="方正仿宋_GBK" w:cs="Times New Roman"/>
          <w:color w:val="000000" w:themeColor="text1"/>
          <w:sz w:val="32"/>
          <w:szCs w:val="32"/>
          <w14:textFill>
            <w14:solidFill>
              <w14:schemeClr w14:val="tx1"/>
            </w14:solidFill>
          </w14:textFill>
        </w:rPr>
        <w:t>任何单位和个人未经批准，不得擅自兴建殡葬设施。农村的公益性墓地不得对村民以外的其他人员提供墓穴用地。禁止建立或者恢复宗族墓地。</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560" w:lineRule="exact"/>
        <w:ind w:left="0" w:leftChars="0" w:right="0" w:rightChars="0" w:firstLine="640" w:firstLineChars="200"/>
        <w:jc w:val="both"/>
        <w:textAlignment w:val="auto"/>
        <w:outlineLvl w:val="9"/>
        <w:rPr>
          <w:rFonts w:hint="default" w:ascii="宋体" w:hAnsi="宋体" w:cs="Times New Roman"/>
          <w:color w:val="000000" w:themeColor="text1"/>
          <w:sz w:val="32"/>
          <w:szCs w:val="32"/>
          <w14:textFill>
            <w14:solidFill>
              <w14:schemeClr w14:val="tx1"/>
            </w14:solidFill>
          </w14:textFill>
        </w:rPr>
      </w:pPr>
      <w:r>
        <w:rPr>
          <w:rFonts w:hint="eastAsia" w:ascii="宋体" w:hAnsi="宋体" w:cs="Times New Roman"/>
          <w:color w:val="000000" w:themeColor="text1"/>
          <w:sz w:val="32"/>
          <w:szCs w:val="32"/>
          <w:lang w:eastAsia="zh-CN"/>
          <w14:textFill>
            <w14:solidFill>
              <w14:schemeClr w14:val="tx1"/>
            </w14:solidFill>
          </w14:textFill>
        </w:rPr>
        <w:t>县自然资源局</w:t>
      </w:r>
      <w:r>
        <w:rPr>
          <w:rFonts w:hint="default" w:ascii="宋体" w:hAnsi="宋体" w:cs="Times New Roman"/>
          <w:color w:val="000000" w:themeColor="text1"/>
          <w:sz w:val="32"/>
          <w:szCs w:val="32"/>
          <w14:textFill>
            <w14:solidFill>
              <w14:schemeClr w14:val="tx1"/>
            </w14:solidFill>
          </w14:textFill>
        </w:rPr>
        <w:t>、发改、住建、水务、</w:t>
      </w:r>
      <w:r>
        <w:rPr>
          <w:rFonts w:hint="default" w:ascii="宋体" w:hAnsi="宋体" w:cs="Times New Roman"/>
          <w:color w:val="000000" w:themeColor="text1"/>
          <w:sz w:val="32"/>
          <w:szCs w:val="32"/>
          <w:lang w:eastAsia="zh-CN"/>
          <w14:textFill>
            <w14:solidFill>
              <w14:schemeClr w14:val="tx1"/>
            </w14:solidFill>
          </w14:textFill>
        </w:rPr>
        <w:t>市</w:t>
      </w:r>
      <w:r>
        <w:rPr>
          <w:rFonts w:hint="default" w:ascii="宋体" w:hAnsi="宋体" w:cs="Times New Roman"/>
          <w:color w:val="000000" w:themeColor="text1"/>
          <w:sz w:val="32"/>
          <w:szCs w:val="32"/>
          <w14:textFill>
            <w14:solidFill>
              <w14:schemeClr w14:val="tx1"/>
            </w14:solidFill>
          </w14:textFill>
        </w:rPr>
        <w:t>监、农业、</w:t>
      </w:r>
      <w:r>
        <w:rPr>
          <w:rFonts w:hint="eastAsia" w:ascii="宋体" w:hAnsi="宋体" w:cs="Times New Roman"/>
          <w:color w:val="000000" w:themeColor="text1"/>
          <w:sz w:val="32"/>
          <w:szCs w:val="32"/>
          <w:lang w:eastAsia="zh-CN"/>
          <w14:textFill>
            <w14:solidFill>
              <w14:schemeClr w14:val="tx1"/>
            </w14:solidFill>
          </w14:textFill>
        </w:rPr>
        <w:t>林草</w:t>
      </w:r>
      <w:r>
        <w:rPr>
          <w:rFonts w:hint="default" w:ascii="宋体" w:hAnsi="宋体" w:cs="Times New Roman"/>
          <w:color w:val="000000" w:themeColor="text1"/>
          <w:sz w:val="32"/>
          <w:szCs w:val="32"/>
          <w14:textFill>
            <w14:solidFill>
              <w14:schemeClr w14:val="tx1"/>
            </w14:solidFill>
          </w14:textFill>
        </w:rPr>
        <w:t>、</w:t>
      </w:r>
      <w:r>
        <w:rPr>
          <w:rFonts w:hint="eastAsia" w:ascii="宋体" w:hAnsi="宋体" w:cs="Times New Roman"/>
          <w:color w:val="000000" w:themeColor="text1"/>
          <w:sz w:val="32"/>
          <w:szCs w:val="32"/>
          <w:lang w:eastAsia="zh-CN"/>
          <w14:textFill>
            <w14:solidFill>
              <w14:schemeClr w14:val="tx1"/>
            </w14:solidFill>
          </w14:textFill>
        </w:rPr>
        <w:t>生态</w:t>
      </w:r>
      <w:r>
        <w:rPr>
          <w:rFonts w:hint="default" w:ascii="宋体" w:hAnsi="宋体" w:cs="Times New Roman"/>
          <w:color w:val="000000" w:themeColor="text1"/>
          <w:sz w:val="32"/>
          <w:szCs w:val="32"/>
          <w14:textFill>
            <w14:solidFill>
              <w14:schemeClr w14:val="tx1"/>
            </w14:solidFill>
          </w14:textFill>
        </w:rPr>
        <w:t>、民宗等部门，应当按照各自的职责，共同做好农村公益性公墓的监督管理工作。</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560" w:lineRule="exact"/>
        <w:ind w:left="0" w:leftChars="0" w:right="0" w:rightChars="0"/>
        <w:jc w:val="center"/>
        <w:textAlignment w:val="auto"/>
        <w:outlineLvl w:val="9"/>
        <w:rPr>
          <w:rFonts w:hint="default" w:ascii="宋体" w:hAnsi="宋体" w:eastAsia="方正黑体_GBK" w:cs="Times New Roman"/>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560" w:lineRule="exact"/>
        <w:ind w:left="0" w:leftChars="0" w:right="0" w:rightChars="0"/>
        <w:jc w:val="center"/>
        <w:textAlignment w:val="auto"/>
        <w:outlineLvl w:val="9"/>
        <w:rPr>
          <w:rFonts w:hint="default" w:ascii="宋体" w:hAnsi="宋体" w:eastAsia="方正黑体_GBK" w:cs="Times New Roman"/>
          <w:color w:val="000000" w:themeColor="text1"/>
          <w:sz w:val="32"/>
          <w:szCs w:val="32"/>
          <w14:textFill>
            <w14:solidFill>
              <w14:schemeClr w14:val="tx1"/>
            </w14:solidFill>
          </w14:textFill>
        </w:rPr>
      </w:pPr>
      <w:r>
        <w:rPr>
          <w:rFonts w:hint="default" w:ascii="宋体" w:hAnsi="宋体" w:eastAsia="方正黑体_GBK" w:cs="Times New Roman"/>
          <w:color w:val="000000" w:themeColor="text1"/>
          <w:sz w:val="32"/>
          <w:szCs w:val="32"/>
          <w14:textFill>
            <w14:solidFill>
              <w14:schemeClr w14:val="tx1"/>
            </w14:solidFill>
          </w14:textFill>
        </w:rPr>
        <w:t xml:space="preserve">第二章 </w:t>
      </w:r>
      <w:r>
        <w:rPr>
          <w:rFonts w:hint="default" w:ascii="宋体" w:hAnsi="宋体" w:eastAsia="方正黑体_GBK" w:cs="Times New Roman"/>
          <w:color w:val="000000" w:themeColor="text1"/>
          <w:sz w:val="32"/>
          <w:szCs w:val="32"/>
          <w:lang w:val="en-US" w:eastAsia="zh-CN"/>
          <w14:textFill>
            <w14:solidFill>
              <w14:schemeClr w14:val="tx1"/>
            </w14:solidFill>
          </w14:textFill>
        </w:rPr>
        <w:t xml:space="preserve"> </w:t>
      </w:r>
      <w:r>
        <w:rPr>
          <w:rFonts w:hint="default" w:ascii="宋体" w:hAnsi="宋体" w:eastAsia="方正黑体_GBK" w:cs="Times New Roman"/>
          <w:color w:val="000000" w:themeColor="text1"/>
          <w:sz w:val="32"/>
          <w:szCs w:val="32"/>
          <w14:textFill>
            <w14:solidFill>
              <w14:schemeClr w14:val="tx1"/>
            </w14:solidFill>
          </w14:textFill>
        </w:rPr>
        <w:t>规划与建设</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560" w:lineRule="exact"/>
        <w:ind w:left="0" w:leftChars="0" w:right="0" w:rightChars="0" w:firstLine="643" w:firstLineChars="200"/>
        <w:jc w:val="both"/>
        <w:textAlignment w:val="auto"/>
        <w:outlineLvl w:val="9"/>
        <w:rPr>
          <w:rFonts w:hint="default" w:ascii="宋体" w:hAnsi="宋体" w:cs="Times New Roman"/>
          <w:color w:val="000000" w:themeColor="text1"/>
          <w:sz w:val="32"/>
          <w:szCs w:val="32"/>
          <w14:textFill>
            <w14:solidFill>
              <w14:schemeClr w14:val="tx1"/>
            </w14:solidFill>
          </w14:textFill>
        </w:rPr>
      </w:pPr>
      <w:r>
        <w:rPr>
          <w:rFonts w:hint="default" w:ascii="宋体" w:hAnsi="宋体" w:cs="Times New Roman"/>
          <w:b/>
          <w:bCs/>
          <w:color w:val="000000" w:themeColor="text1"/>
          <w:sz w:val="32"/>
          <w:szCs w:val="32"/>
          <w14:textFill>
            <w14:solidFill>
              <w14:schemeClr w14:val="tx1"/>
            </w14:solidFill>
          </w14:textFill>
        </w:rPr>
        <w:t>第五条</w:t>
      </w:r>
      <w:r>
        <w:rPr>
          <w:rFonts w:hint="default" w:ascii="宋体" w:hAnsi="宋体" w:cs="Times New Roman"/>
          <w:color w:val="000000" w:themeColor="text1"/>
          <w:sz w:val="32"/>
          <w:szCs w:val="32"/>
          <w:lang w:val="en-US" w:eastAsia="zh-CN"/>
          <w14:textFill>
            <w14:solidFill>
              <w14:schemeClr w14:val="tx1"/>
            </w14:solidFill>
          </w14:textFill>
        </w:rPr>
        <w:t xml:space="preserve"> </w:t>
      </w:r>
      <w:r>
        <w:rPr>
          <w:rFonts w:hint="default" w:ascii="宋体" w:hAnsi="宋体" w:cs="Times New Roman"/>
          <w:color w:val="000000" w:themeColor="text1"/>
          <w:sz w:val="32"/>
          <w:szCs w:val="32"/>
          <w14:textFill>
            <w14:solidFill>
              <w14:schemeClr w14:val="tx1"/>
            </w14:solidFill>
          </w14:textFill>
        </w:rPr>
        <w:t xml:space="preserve"> 民政部门应当会同</w:t>
      </w:r>
      <w:r>
        <w:rPr>
          <w:rFonts w:hint="eastAsia" w:ascii="宋体" w:hAnsi="宋体" w:cs="Times New Roman"/>
          <w:color w:val="000000" w:themeColor="text1"/>
          <w:sz w:val="32"/>
          <w:szCs w:val="32"/>
          <w:lang w:eastAsia="zh-CN"/>
          <w14:textFill>
            <w14:solidFill>
              <w14:schemeClr w14:val="tx1"/>
            </w14:solidFill>
          </w14:textFill>
        </w:rPr>
        <w:t>自然资源</w:t>
      </w:r>
      <w:r>
        <w:rPr>
          <w:rFonts w:hint="default" w:ascii="宋体" w:hAnsi="宋体" w:cs="Times New Roman"/>
          <w:color w:val="000000" w:themeColor="text1"/>
          <w:sz w:val="32"/>
          <w:szCs w:val="32"/>
          <w14:textFill>
            <w14:solidFill>
              <w14:schemeClr w14:val="tx1"/>
            </w14:solidFill>
          </w14:textFill>
        </w:rPr>
        <w:t>、发改、住建、水务、农业、</w:t>
      </w:r>
      <w:r>
        <w:rPr>
          <w:rFonts w:hint="eastAsia" w:ascii="宋体" w:hAnsi="宋体" w:cs="Times New Roman"/>
          <w:color w:val="000000" w:themeColor="text1"/>
          <w:sz w:val="32"/>
          <w:szCs w:val="32"/>
          <w:lang w:eastAsia="zh-CN"/>
          <w14:textFill>
            <w14:solidFill>
              <w14:schemeClr w14:val="tx1"/>
            </w14:solidFill>
          </w14:textFill>
        </w:rPr>
        <w:t>林草</w:t>
      </w:r>
      <w:r>
        <w:rPr>
          <w:rFonts w:hint="default" w:ascii="宋体" w:hAnsi="宋体" w:cs="Times New Roman"/>
          <w:color w:val="000000" w:themeColor="text1"/>
          <w:sz w:val="32"/>
          <w:szCs w:val="32"/>
          <w14:textFill>
            <w14:solidFill>
              <w14:schemeClr w14:val="tx1"/>
            </w14:solidFill>
          </w14:textFill>
        </w:rPr>
        <w:t>、</w:t>
      </w:r>
      <w:r>
        <w:rPr>
          <w:rFonts w:hint="eastAsia" w:ascii="宋体" w:hAnsi="宋体" w:cs="Times New Roman"/>
          <w:color w:val="000000" w:themeColor="text1"/>
          <w:sz w:val="32"/>
          <w:szCs w:val="32"/>
          <w:lang w:eastAsia="zh-CN"/>
          <w14:textFill>
            <w14:solidFill>
              <w14:schemeClr w14:val="tx1"/>
            </w14:solidFill>
          </w14:textFill>
        </w:rPr>
        <w:t>生态</w:t>
      </w:r>
      <w:r>
        <w:rPr>
          <w:rFonts w:hint="default" w:ascii="宋体" w:hAnsi="宋体" w:cs="Times New Roman"/>
          <w:color w:val="000000" w:themeColor="text1"/>
          <w:sz w:val="32"/>
          <w:szCs w:val="32"/>
          <w14:textFill>
            <w14:solidFill>
              <w14:schemeClr w14:val="tx1"/>
            </w14:solidFill>
          </w14:textFill>
        </w:rPr>
        <w:t>等部门，按照城乡规划、土地利用总体规划、林地利用总体规划、本行政区域殡葬改革发展规划等要求，编制</w:t>
      </w:r>
      <w:r>
        <w:rPr>
          <w:rFonts w:hint="eastAsia" w:ascii="宋体" w:hAnsi="宋体" w:cs="Times New Roman"/>
          <w:color w:val="000000" w:themeColor="text1"/>
          <w:sz w:val="32"/>
          <w:szCs w:val="32"/>
          <w:lang w:eastAsia="zh-CN"/>
          <w14:textFill>
            <w14:solidFill>
              <w14:schemeClr w14:val="tx1"/>
            </w14:solidFill>
          </w14:textFill>
        </w:rPr>
        <w:t>农村公益性</w:t>
      </w:r>
      <w:r>
        <w:rPr>
          <w:rFonts w:hint="default" w:ascii="宋体" w:hAnsi="宋体" w:cs="Times New Roman"/>
          <w:color w:val="000000" w:themeColor="text1"/>
          <w:sz w:val="32"/>
          <w:szCs w:val="32"/>
          <w14:textFill>
            <w14:solidFill>
              <w14:schemeClr w14:val="tx1"/>
            </w14:solidFill>
          </w14:textFill>
        </w:rPr>
        <w:t>公墓</w:t>
      </w:r>
      <w:r>
        <w:rPr>
          <w:rFonts w:hint="default" w:ascii="宋体" w:hAnsi="宋体" w:cs="Times New Roman"/>
          <w:color w:val="000000" w:themeColor="text1"/>
          <w:sz w:val="32"/>
          <w:szCs w:val="32"/>
          <w:lang w:eastAsia="zh-CN"/>
          <w14:textFill>
            <w14:solidFill>
              <w14:schemeClr w14:val="tx1"/>
            </w14:solidFill>
          </w14:textFill>
        </w:rPr>
        <w:t>建设</w:t>
      </w:r>
      <w:r>
        <w:rPr>
          <w:rFonts w:hint="default" w:ascii="宋体" w:hAnsi="宋体" w:cs="Times New Roman"/>
          <w:color w:val="000000" w:themeColor="text1"/>
          <w:sz w:val="32"/>
          <w:szCs w:val="32"/>
          <w14:textFill>
            <w14:solidFill>
              <w14:schemeClr w14:val="tx1"/>
            </w14:solidFill>
          </w14:textFill>
        </w:rPr>
        <w:t>专项规划，报县人民政府批准后执行。</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560" w:lineRule="exact"/>
        <w:ind w:left="0" w:leftChars="0" w:right="0" w:rightChars="0" w:firstLine="643" w:firstLineChars="200"/>
        <w:jc w:val="both"/>
        <w:textAlignment w:val="auto"/>
        <w:outlineLvl w:val="9"/>
        <w:rPr>
          <w:rFonts w:hint="default" w:ascii="宋体" w:hAnsi="宋体" w:cs="Times New Roman"/>
          <w:color w:val="000000" w:themeColor="text1"/>
          <w:sz w:val="32"/>
          <w:szCs w:val="32"/>
          <w14:textFill>
            <w14:solidFill>
              <w14:schemeClr w14:val="tx1"/>
            </w14:solidFill>
          </w14:textFill>
        </w:rPr>
      </w:pPr>
      <w:r>
        <w:rPr>
          <w:rFonts w:hint="default" w:ascii="宋体" w:hAnsi="宋体" w:cs="Times New Roman"/>
          <w:b/>
          <w:bCs/>
          <w:color w:val="000000" w:themeColor="text1"/>
          <w:sz w:val="32"/>
          <w:szCs w:val="32"/>
          <w14:textFill>
            <w14:solidFill>
              <w14:schemeClr w14:val="tx1"/>
            </w14:solidFill>
          </w14:textFill>
        </w:rPr>
        <w:t>第六条</w:t>
      </w:r>
      <w:r>
        <w:rPr>
          <w:rFonts w:hint="default" w:ascii="宋体" w:hAnsi="宋体" w:cs="Times New Roman"/>
          <w:color w:val="000000" w:themeColor="text1"/>
          <w:sz w:val="32"/>
          <w:szCs w:val="32"/>
          <w14:textFill>
            <w14:solidFill>
              <w14:schemeClr w14:val="tx1"/>
            </w14:solidFill>
          </w14:textFill>
        </w:rPr>
        <w:t xml:space="preserve"> </w:t>
      </w:r>
      <w:r>
        <w:rPr>
          <w:rFonts w:hint="default" w:ascii="宋体" w:hAnsi="宋体" w:cs="Times New Roman"/>
          <w:color w:val="000000" w:themeColor="text1"/>
          <w:sz w:val="32"/>
          <w:szCs w:val="32"/>
          <w:lang w:val="en-US" w:eastAsia="zh-CN"/>
          <w14:textFill>
            <w14:solidFill>
              <w14:schemeClr w14:val="tx1"/>
            </w14:solidFill>
          </w14:textFill>
        </w:rPr>
        <w:t xml:space="preserve"> </w:t>
      </w:r>
      <w:r>
        <w:rPr>
          <w:rFonts w:hint="default" w:ascii="宋体" w:hAnsi="宋体" w:cs="Times New Roman"/>
          <w:color w:val="000000" w:themeColor="text1"/>
          <w:sz w:val="32"/>
          <w:szCs w:val="32"/>
          <w14:textFill>
            <w14:solidFill>
              <w14:schemeClr w14:val="tx1"/>
            </w14:solidFill>
          </w14:textFill>
        </w:rPr>
        <w:t>民政</w:t>
      </w:r>
      <w:r>
        <w:rPr>
          <w:rFonts w:hint="eastAsia" w:ascii="宋体" w:hAnsi="宋体" w:cs="Times New Roman"/>
          <w:color w:val="000000" w:themeColor="text1"/>
          <w:sz w:val="32"/>
          <w:szCs w:val="32"/>
          <w:lang w:eastAsia="zh-CN"/>
          <w14:textFill>
            <w14:solidFill>
              <w14:schemeClr w14:val="tx1"/>
            </w14:solidFill>
          </w14:textFill>
        </w:rPr>
        <w:t>部门</w:t>
      </w:r>
      <w:r>
        <w:rPr>
          <w:rFonts w:hint="default" w:ascii="宋体" w:hAnsi="宋体" w:cs="Times New Roman"/>
          <w:color w:val="000000" w:themeColor="text1"/>
          <w:sz w:val="32"/>
          <w:szCs w:val="32"/>
          <w14:textFill>
            <w14:solidFill>
              <w14:schemeClr w14:val="tx1"/>
            </w14:solidFill>
          </w14:textFill>
        </w:rPr>
        <w:t>应当依据公墓</w:t>
      </w:r>
      <w:r>
        <w:rPr>
          <w:rFonts w:hint="default" w:ascii="宋体" w:hAnsi="宋体" w:cs="Times New Roman"/>
          <w:color w:val="000000" w:themeColor="text1"/>
          <w:sz w:val="32"/>
          <w:szCs w:val="32"/>
          <w:lang w:eastAsia="zh-CN"/>
          <w14:textFill>
            <w14:solidFill>
              <w14:schemeClr w14:val="tx1"/>
            </w14:solidFill>
          </w14:textFill>
        </w:rPr>
        <w:t>建设</w:t>
      </w:r>
      <w:r>
        <w:rPr>
          <w:rFonts w:hint="default" w:ascii="宋体" w:hAnsi="宋体" w:cs="Times New Roman"/>
          <w:color w:val="000000" w:themeColor="text1"/>
          <w:sz w:val="32"/>
          <w:szCs w:val="32"/>
          <w14:textFill>
            <w14:solidFill>
              <w14:schemeClr w14:val="tx1"/>
            </w14:solidFill>
          </w14:textFill>
        </w:rPr>
        <w:t>专项规划，制定下达公墓年度建设计划，并及时向社会公布。</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560" w:lineRule="exact"/>
        <w:ind w:left="0" w:leftChars="0" w:right="0" w:rightChars="0" w:firstLine="643" w:firstLineChars="200"/>
        <w:jc w:val="both"/>
        <w:textAlignment w:val="auto"/>
        <w:outlineLvl w:val="9"/>
        <w:rPr>
          <w:rFonts w:hint="default" w:ascii="宋体" w:hAnsi="宋体" w:cs="Times New Roman"/>
          <w:color w:val="000000" w:themeColor="text1"/>
          <w:sz w:val="32"/>
          <w:szCs w:val="32"/>
          <w14:textFill>
            <w14:solidFill>
              <w14:schemeClr w14:val="tx1"/>
            </w14:solidFill>
          </w14:textFill>
        </w:rPr>
      </w:pPr>
      <w:r>
        <w:rPr>
          <w:rFonts w:hint="default" w:ascii="宋体" w:hAnsi="宋体" w:cs="Times New Roman"/>
          <w:b/>
          <w:bCs/>
          <w:color w:val="000000" w:themeColor="text1"/>
          <w:sz w:val="32"/>
          <w:szCs w:val="32"/>
          <w14:textFill>
            <w14:solidFill>
              <w14:schemeClr w14:val="tx1"/>
            </w14:solidFill>
          </w14:textFill>
        </w:rPr>
        <w:t>第七条</w:t>
      </w:r>
      <w:r>
        <w:rPr>
          <w:rFonts w:hint="default" w:ascii="宋体" w:hAnsi="宋体" w:cs="Times New Roman"/>
          <w:color w:val="000000" w:themeColor="text1"/>
          <w:sz w:val="32"/>
          <w:szCs w:val="32"/>
          <w:lang w:val="en-US" w:eastAsia="zh-CN"/>
          <w14:textFill>
            <w14:solidFill>
              <w14:schemeClr w14:val="tx1"/>
            </w14:solidFill>
          </w14:textFill>
        </w:rPr>
        <w:t xml:space="preserve"> </w:t>
      </w:r>
      <w:r>
        <w:rPr>
          <w:rFonts w:hint="default" w:ascii="宋体" w:hAnsi="宋体" w:cs="Times New Roman"/>
          <w:color w:val="000000" w:themeColor="text1"/>
          <w:sz w:val="32"/>
          <w:szCs w:val="32"/>
          <w14:textFill>
            <w14:solidFill>
              <w14:schemeClr w14:val="tx1"/>
            </w14:solidFill>
          </w14:textFill>
        </w:rPr>
        <w:t xml:space="preserve"> </w:t>
      </w:r>
      <w:r>
        <w:rPr>
          <w:rFonts w:hint="eastAsia" w:ascii="宋体" w:hAnsi="宋体" w:cs="Times New Roman"/>
          <w:color w:val="000000" w:themeColor="text1"/>
          <w:sz w:val="32"/>
          <w:szCs w:val="32"/>
          <w:lang w:eastAsia="zh-CN"/>
          <w14:textFill>
            <w14:solidFill>
              <w14:schemeClr w14:val="tx1"/>
            </w14:solidFill>
          </w14:textFill>
        </w:rPr>
        <w:t>农村公益性</w:t>
      </w:r>
      <w:r>
        <w:rPr>
          <w:rFonts w:hint="default" w:ascii="宋体" w:hAnsi="宋体" w:cs="Times New Roman"/>
          <w:color w:val="000000" w:themeColor="text1"/>
          <w:sz w:val="32"/>
          <w:szCs w:val="32"/>
          <w14:textFill>
            <w14:solidFill>
              <w14:schemeClr w14:val="tx1"/>
            </w14:solidFill>
          </w14:textFill>
        </w:rPr>
        <w:t>公墓建设应当坚持节约殡葬用地，保护生态环境，方便群众的原则，其建设规模根据辖区人口数</w:t>
      </w:r>
      <w:r>
        <w:rPr>
          <w:rFonts w:hint="default" w:ascii="宋体" w:hAnsi="宋体" w:cs="Times New Roman"/>
          <w:color w:val="000000" w:themeColor="text1"/>
          <w:sz w:val="32"/>
          <w:szCs w:val="32"/>
          <w:lang w:eastAsia="zh-CN"/>
          <w14:textFill>
            <w14:solidFill>
              <w14:schemeClr w14:val="tx1"/>
            </w14:solidFill>
          </w14:textFill>
        </w:rPr>
        <w:t>及</w:t>
      </w:r>
      <w:r>
        <w:rPr>
          <w:rFonts w:hint="default" w:ascii="宋体" w:hAnsi="宋体" w:cs="Times New Roman"/>
          <w:color w:val="000000" w:themeColor="text1"/>
          <w:sz w:val="32"/>
          <w:szCs w:val="32"/>
          <w14:textFill>
            <w14:solidFill>
              <w14:schemeClr w14:val="tx1"/>
            </w14:solidFill>
          </w14:textFill>
        </w:rPr>
        <w:t>死亡</w:t>
      </w:r>
      <w:r>
        <w:rPr>
          <w:rFonts w:hint="default" w:ascii="宋体" w:hAnsi="宋体" w:cs="Times New Roman"/>
          <w:color w:val="000000" w:themeColor="text1"/>
          <w:sz w:val="32"/>
          <w:szCs w:val="32"/>
          <w:lang w:eastAsia="zh-CN"/>
          <w14:textFill>
            <w14:solidFill>
              <w14:schemeClr w14:val="tx1"/>
            </w14:solidFill>
          </w14:textFill>
        </w:rPr>
        <w:t>率进行计算后</w:t>
      </w:r>
      <w:r>
        <w:rPr>
          <w:rFonts w:hint="default" w:ascii="宋体" w:hAnsi="宋体" w:cs="Times New Roman"/>
          <w:color w:val="000000" w:themeColor="text1"/>
          <w:sz w:val="32"/>
          <w:szCs w:val="32"/>
          <w14:textFill>
            <w14:solidFill>
              <w14:schemeClr w14:val="tx1"/>
            </w14:solidFill>
          </w14:textFill>
        </w:rPr>
        <w:t>确定。</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560" w:lineRule="exact"/>
        <w:ind w:left="0" w:leftChars="0" w:right="0" w:rightChars="0" w:firstLine="643" w:firstLineChars="200"/>
        <w:jc w:val="both"/>
        <w:textAlignment w:val="auto"/>
        <w:outlineLvl w:val="9"/>
        <w:rPr>
          <w:rFonts w:hint="default" w:ascii="宋体" w:hAnsi="宋体" w:cs="Times New Roman"/>
          <w:color w:val="000000" w:themeColor="text1"/>
          <w:sz w:val="32"/>
          <w:szCs w:val="32"/>
          <w14:textFill>
            <w14:solidFill>
              <w14:schemeClr w14:val="tx1"/>
            </w14:solidFill>
          </w14:textFill>
        </w:rPr>
      </w:pPr>
      <w:r>
        <w:rPr>
          <w:rFonts w:hint="default" w:ascii="宋体" w:hAnsi="宋体" w:cs="Times New Roman"/>
          <w:b/>
          <w:bCs/>
          <w:color w:val="000000" w:themeColor="text1"/>
          <w:sz w:val="32"/>
          <w:szCs w:val="32"/>
          <w14:textFill>
            <w14:solidFill>
              <w14:schemeClr w14:val="tx1"/>
            </w14:solidFill>
          </w14:textFill>
        </w:rPr>
        <w:t>第八条</w:t>
      </w:r>
      <w:r>
        <w:rPr>
          <w:rFonts w:hint="default" w:ascii="宋体" w:hAnsi="宋体" w:cs="Times New Roman"/>
          <w:color w:val="000000" w:themeColor="text1"/>
          <w:sz w:val="32"/>
          <w:szCs w:val="32"/>
          <w:lang w:val="en-US" w:eastAsia="zh-CN"/>
          <w14:textFill>
            <w14:solidFill>
              <w14:schemeClr w14:val="tx1"/>
            </w14:solidFill>
          </w14:textFill>
        </w:rPr>
        <w:t xml:space="preserve"> </w:t>
      </w:r>
      <w:r>
        <w:rPr>
          <w:rFonts w:hint="default" w:ascii="宋体" w:hAnsi="宋体" w:cs="Times New Roman"/>
          <w:color w:val="000000" w:themeColor="text1"/>
          <w:sz w:val="32"/>
          <w:szCs w:val="32"/>
          <w14:textFill>
            <w14:solidFill>
              <w14:schemeClr w14:val="tx1"/>
            </w14:solidFill>
          </w14:textFill>
        </w:rPr>
        <w:t xml:space="preserve"> 农村公益性公墓建设</w:t>
      </w:r>
      <w:r>
        <w:rPr>
          <w:rFonts w:hint="eastAsia" w:ascii="宋体" w:hAnsi="宋体" w:cs="Times New Roman"/>
          <w:color w:val="000000" w:themeColor="text1"/>
          <w:sz w:val="32"/>
          <w:szCs w:val="32"/>
          <w:lang w:eastAsia="zh-CN"/>
          <w14:textFill>
            <w14:solidFill>
              <w14:schemeClr w14:val="tx1"/>
            </w14:solidFill>
          </w14:textFill>
        </w:rPr>
        <w:t>实行审批制度，先批后建</w:t>
      </w:r>
      <w:r>
        <w:rPr>
          <w:rFonts w:hint="default" w:ascii="宋体" w:hAnsi="宋体" w:cs="Times New Roman"/>
          <w:color w:val="000000" w:themeColor="text1"/>
          <w:sz w:val="32"/>
          <w:szCs w:val="32"/>
          <w14:textFill>
            <w14:solidFill>
              <w14:schemeClr w14:val="tx1"/>
            </w14:solidFill>
          </w14:textFill>
        </w:rPr>
        <w:t>，任何单位和个人未经批准，不得擅自兴建农村公益性公墓。</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560" w:lineRule="exact"/>
        <w:ind w:left="0" w:leftChars="0" w:right="0" w:rightChars="0" w:firstLine="643" w:firstLineChars="200"/>
        <w:jc w:val="both"/>
        <w:textAlignment w:val="auto"/>
        <w:outlineLvl w:val="9"/>
        <w:rPr>
          <w:rFonts w:hint="default" w:ascii="宋体" w:hAnsi="宋体" w:cs="Times New Roman"/>
          <w:color w:val="000000" w:themeColor="text1"/>
          <w:sz w:val="32"/>
          <w:szCs w:val="32"/>
          <w14:textFill>
            <w14:solidFill>
              <w14:schemeClr w14:val="tx1"/>
            </w14:solidFill>
          </w14:textFill>
        </w:rPr>
      </w:pPr>
      <w:r>
        <w:rPr>
          <w:rFonts w:hint="default" w:ascii="宋体" w:hAnsi="宋体" w:cs="Times New Roman"/>
          <w:b/>
          <w:bCs/>
          <w:color w:val="000000" w:themeColor="text1"/>
          <w:sz w:val="32"/>
          <w:szCs w:val="32"/>
          <w14:textFill>
            <w14:solidFill>
              <w14:schemeClr w14:val="tx1"/>
            </w14:solidFill>
          </w14:textFill>
        </w:rPr>
        <w:t>第九条</w:t>
      </w:r>
      <w:r>
        <w:rPr>
          <w:rFonts w:hint="default" w:ascii="宋体" w:hAnsi="宋体" w:cs="Times New Roman"/>
          <w:color w:val="000000" w:themeColor="text1"/>
          <w:sz w:val="32"/>
          <w:szCs w:val="32"/>
          <w14:textFill>
            <w14:solidFill>
              <w14:schemeClr w14:val="tx1"/>
            </w14:solidFill>
          </w14:textFill>
        </w:rPr>
        <w:t xml:space="preserve"> </w:t>
      </w:r>
      <w:r>
        <w:rPr>
          <w:rFonts w:hint="default" w:ascii="宋体" w:hAnsi="宋体" w:cs="Times New Roman"/>
          <w:color w:val="000000" w:themeColor="text1"/>
          <w:sz w:val="32"/>
          <w:szCs w:val="32"/>
          <w:lang w:val="en-US" w:eastAsia="zh-CN"/>
          <w14:textFill>
            <w14:solidFill>
              <w14:schemeClr w14:val="tx1"/>
            </w14:solidFill>
          </w14:textFill>
        </w:rPr>
        <w:t xml:space="preserve"> </w:t>
      </w:r>
      <w:r>
        <w:rPr>
          <w:rFonts w:hint="default" w:ascii="宋体" w:hAnsi="宋体" w:cs="Times New Roman"/>
          <w:color w:val="000000" w:themeColor="text1"/>
          <w:sz w:val="32"/>
          <w:szCs w:val="32"/>
          <w14:textFill>
            <w14:solidFill>
              <w14:schemeClr w14:val="tx1"/>
            </w14:solidFill>
          </w14:textFill>
        </w:rPr>
        <w:t>农村公益性公墓的</w:t>
      </w:r>
      <w:r>
        <w:rPr>
          <w:rFonts w:hint="eastAsia" w:ascii="宋体" w:hAnsi="宋体" w:cs="Times New Roman"/>
          <w:color w:val="000000" w:themeColor="text1"/>
          <w:sz w:val="32"/>
          <w:szCs w:val="32"/>
          <w:lang w:eastAsia="zh-CN"/>
          <w14:textFill>
            <w14:solidFill>
              <w14:schemeClr w14:val="tx1"/>
            </w14:solidFill>
          </w14:textFill>
        </w:rPr>
        <w:t>建设</w:t>
      </w:r>
      <w:r>
        <w:rPr>
          <w:rFonts w:hint="default" w:ascii="宋体" w:hAnsi="宋体" w:cs="Times New Roman"/>
          <w:color w:val="000000" w:themeColor="text1"/>
          <w:sz w:val="32"/>
          <w:szCs w:val="32"/>
          <w14:textFill>
            <w14:solidFill>
              <w14:schemeClr w14:val="tx1"/>
            </w14:solidFill>
          </w14:textFill>
        </w:rPr>
        <w:t>用地，可以从乡</w:t>
      </w:r>
      <w:r>
        <w:rPr>
          <w:rFonts w:hint="default" w:ascii="宋体" w:hAnsi="宋体" w:cs="Times New Roman"/>
          <w:color w:val="000000" w:themeColor="text1"/>
          <w:sz w:val="32"/>
          <w:szCs w:val="32"/>
          <w:lang w:eastAsia="zh-CN"/>
          <w14:textFill>
            <w14:solidFill>
              <w14:schemeClr w14:val="tx1"/>
            </w14:solidFill>
          </w14:textFill>
        </w:rPr>
        <w:t>（</w:t>
      </w:r>
      <w:r>
        <w:rPr>
          <w:rFonts w:hint="default" w:ascii="宋体" w:hAnsi="宋体" w:cs="Times New Roman"/>
          <w:color w:val="000000" w:themeColor="text1"/>
          <w:sz w:val="32"/>
          <w:szCs w:val="32"/>
          <w14:textFill>
            <w14:solidFill>
              <w14:schemeClr w14:val="tx1"/>
            </w14:solidFill>
          </w14:textFill>
        </w:rPr>
        <w:t>镇</w:t>
      </w:r>
      <w:r>
        <w:rPr>
          <w:rFonts w:hint="default" w:ascii="宋体" w:hAnsi="宋体" w:cs="Times New Roman"/>
          <w:color w:val="000000" w:themeColor="text1"/>
          <w:sz w:val="32"/>
          <w:szCs w:val="32"/>
          <w:lang w:eastAsia="zh-CN"/>
          <w14:textFill>
            <w14:solidFill>
              <w14:schemeClr w14:val="tx1"/>
            </w14:solidFill>
          </w14:textFill>
        </w:rPr>
        <w:t>）</w:t>
      </w:r>
      <w:r>
        <w:rPr>
          <w:rFonts w:hint="default" w:ascii="宋体" w:hAnsi="宋体" w:cs="Times New Roman"/>
          <w:color w:val="000000" w:themeColor="text1"/>
          <w:sz w:val="32"/>
          <w:szCs w:val="32"/>
          <w14:textFill>
            <w14:solidFill>
              <w14:schemeClr w14:val="tx1"/>
            </w14:solidFill>
          </w14:textFill>
        </w:rPr>
        <w:t>人民政府、</w:t>
      </w:r>
      <w:r>
        <w:rPr>
          <w:rFonts w:hint="eastAsia" w:ascii="宋体" w:hAnsi="宋体" w:cs="Times New Roman"/>
          <w:color w:val="000000" w:themeColor="text1"/>
          <w:sz w:val="32"/>
          <w:szCs w:val="32"/>
          <w:lang w:eastAsia="zh-CN"/>
          <w14:textFill>
            <w14:solidFill>
              <w14:schemeClr w14:val="tx1"/>
            </w14:solidFill>
          </w14:textFill>
        </w:rPr>
        <w:t>村</w:t>
      </w:r>
      <w:r>
        <w:rPr>
          <w:rFonts w:hint="default" w:ascii="宋体" w:hAnsi="宋体" w:cs="Times New Roman"/>
          <w:color w:val="000000" w:themeColor="text1"/>
          <w:sz w:val="32"/>
          <w:szCs w:val="32"/>
          <w14:textFill>
            <w14:solidFill>
              <w14:schemeClr w14:val="tx1"/>
            </w14:solidFill>
          </w14:textFill>
        </w:rPr>
        <w:t>民委员会的集体公益性土地中调剂解决，也可以利用原有集体存量用地进行改造建设。</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560" w:lineRule="exact"/>
        <w:ind w:left="0" w:leftChars="0" w:right="0" w:rightChars="0" w:firstLine="640" w:firstLineChars="200"/>
        <w:jc w:val="both"/>
        <w:textAlignment w:val="auto"/>
        <w:outlineLvl w:val="9"/>
        <w:rPr>
          <w:rFonts w:hint="default" w:ascii="宋体" w:hAnsi="宋体" w:cs="Times New Roman"/>
          <w:color w:val="000000" w:themeColor="text1"/>
          <w:sz w:val="32"/>
          <w:szCs w:val="32"/>
          <w14:textFill>
            <w14:solidFill>
              <w14:schemeClr w14:val="tx1"/>
            </w14:solidFill>
          </w14:textFill>
        </w:rPr>
      </w:pPr>
      <w:r>
        <w:rPr>
          <w:rFonts w:hint="default" w:ascii="宋体" w:hAnsi="宋体" w:cs="Times New Roman"/>
          <w:color w:val="000000" w:themeColor="text1"/>
          <w:sz w:val="32"/>
          <w:szCs w:val="32"/>
          <w14:textFill>
            <w14:solidFill>
              <w14:schemeClr w14:val="tx1"/>
            </w14:solidFill>
          </w14:textFill>
        </w:rPr>
        <w:t>农村公益性公墓的土地性质和用途不得改变。</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560" w:lineRule="exact"/>
        <w:ind w:left="0" w:leftChars="0" w:right="0" w:rightChars="0" w:firstLine="643" w:firstLineChars="200"/>
        <w:jc w:val="both"/>
        <w:textAlignment w:val="auto"/>
        <w:outlineLvl w:val="9"/>
        <w:rPr>
          <w:rFonts w:hint="default" w:ascii="宋体" w:hAnsi="宋体" w:cs="Times New Roman"/>
          <w:color w:val="000000" w:themeColor="text1"/>
          <w:sz w:val="32"/>
          <w:szCs w:val="32"/>
          <w14:textFill>
            <w14:solidFill>
              <w14:schemeClr w14:val="tx1"/>
            </w14:solidFill>
          </w14:textFill>
        </w:rPr>
      </w:pPr>
      <w:r>
        <w:rPr>
          <w:rFonts w:hint="default" w:ascii="宋体" w:hAnsi="宋体" w:cs="Times New Roman"/>
          <w:b/>
          <w:bCs/>
          <w:color w:val="000000" w:themeColor="text1"/>
          <w:sz w:val="32"/>
          <w:szCs w:val="32"/>
          <w14:textFill>
            <w14:solidFill>
              <w14:schemeClr w14:val="tx1"/>
            </w14:solidFill>
          </w14:textFill>
        </w:rPr>
        <w:t>第十条</w:t>
      </w:r>
      <w:r>
        <w:rPr>
          <w:rFonts w:hint="default" w:ascii="宋体" w:hAnsi="宋体" w:cs="Times New Roman"/>
          <w:color w:val="000000" w:themeColor="text1"/>
          <w:sz w:val="32"/>
          <w:szCs w:val="32"/>
          <w14:textFill>
            <w14:solidFill>
              <w14:schemeClr w14:val="tx1"/>
            </w14:solidFill>
          </w14:textFill>
        </w:rPr>
        <w:t xml:space="preserve"> </w:t>
      </w:r>
      <w:r>
        <w:rPr>
          <w:rFonts w:hint="default" w:ascii="宋体" w:hAnsi="宋体" w:cs="Times New Roman"/>
          <w:color w:val="000000" w:themeColor="text1"/>
          <w:sz w:val="32"/>
          <w:szCs w:val="32"/>
          <w:lang w:val="en-US" w:eastAsia="zh-CN"/>
          <w14:textFill>
            <w14:solidFill>
              <w14:schemeClr w14:val="tx1"/>
            </w14:solidFill>
          </w14:textFill>
        </w:rPr>
        <w:t xml:space="preserve"> 申请建设乡（镇）级</w:t>
      </w:r>
      <w:r>
        <w:rPr>
          <w:rFonts w:hint="default" w:ascii="宋体" w:hAnsi="宋体" w:cs="Times New Roman"/>
          <w:color w:val="000000" w:themeColor="text1"/>
          <w:sz w:val="32"/>
          <w:szCs w:val="32"/>
          <w14:textFill>
            <w14:solidFill>
              <w14:schemeClr w14:val="tx1"/>
            </w14:solidFill>
          </w14:textFill>
        </w:rPr>
        <w:t>农村公益性公墓由乡</w:t>
      </w:r>
      <w:r>
        <w:rPr>
          <w:rFonts w:hint="default" w:ascii="宋体" w:hAnsi="宋体" w:cs="Times New Roman"/>
          <w:color w:val="000000" w:themeColor="text1"/>
          <w:sz w:val="32"/>
          <w:szCs w:val="32"/>
          <w:lang w:eastAsia="zh-CN"/>
          <w14:textFill>
            <w14:solidFill>
              <w14:schemeClr w14:val="tx1"/>
            </w14:solidFill>
          </w14:textFill>
        </w:rPr>
        <w:t>（</w:t>
      </w:r>
      <w:r>
        <w:rPr>
          <w:rFonts w:hint="default" w:ascii="宋体" w:hAnsi="宋体" w:cs="Times New Roman"/>
          <w:color w:val="000000" w:themeColor="text1"/>
          <w:sz w:val="32"/>
          <w:szCs w:val="32"/>
          <w14:textFill>
            <w14:solidFill>
              <w14:schemeClr w14:val="tx1"/>
            </w14:solidFill>
          </w14:textFill>
        </w:rPr>
        <w:t>镇</w:t>
      </w:r>
      <w:r>
        <w:rPr>
          <w:rFonts w:hint="default" w:ascii="宋体" w:hAnsi="宋体" w:cs="Times New Roman"/>
          <w:color w:val="000000" w:themeColor="text1"/>
          <w:sz w:val="32"/>
          <w:szCs w:val="32"/>
          <w:lang w:eastAsia="zh-CN"/>
          <w14:textFill>
            <w14:solidFill>
              <w14:schemeClr w14:val="tx1"/>
            </w14:solidFill>
          </w14:textFill>
        </w:rPr>
        <w:t>）</w:t>
      </w:r>
      <w:r>
        <w:rPr>
          <w:rFonts w:hint="default" w:ascii="宋体" w:hAnsi="宋体" w:cs="Times New Roman"/>
          <w:color w:val="000000" w:themeColor="text1"/>
          <w:sz w:val="32"/>
          <w:szCs w:val="32"/>
          <w14:textFill>
            <w14:solidFill>
              <w14:schemeClr w14:val="tx1"/>
            </w14:solidFill>
          </w14:textFill>
        </w:rPr>
        <w:t>人民政府</w:t>
      </w:r>
      <w:r>
        <w:rPr>
          <w:rFonts w:hint="eastAsia" w:ascii="宋体" w:hAnsi="宋体" w:cs="Times New Roman"/>
          <w:color w:val="000000" w:themeColor="text1"/>
          <w:sz w:val="32"/>
          <w:szCs w:val="32"/>
          <w:lang w:eastAsia="zh-CN"/>
          <w14:textFill>
            <w14:solidFill>
              <w14:schemeClr w14:val="tx1"/>
            </w14:solidFill>
          </w14:textFill>
        </w:rPr>
        <w:t>负</w:t>
      </w:r>
      <w:r>
        <w:rPr>
          <w:rFonts w:hint="default" w:ascii="宋体" w:hAnsi="宋体" w:cs="Times New Roman"/>
          <w:color w:val="000000" w:themeColor="text1"/>
          <w:sz w:val="32"/>
          <w:szCs w:val="32"/>
          <w14:textFill>
            <w14:solidFill>
              <w14:schemeClr w14:val="tx1"/>
            </w14:solidFill>
          </w14:textFill>
        </w:rPr>
        <w:t>责项目申报和组织建设。</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560" w:lineRule="exact"/>
        <w:ind w:left="0" w:leftChars="0" w:right="0" w:rightChars="0" w:firstLine="640" w:firstLineChars="200"/>
        <w:jc w:val="both"/>
        <w:textAlignment w:val="auto"/>
        <w:outlineLvl w:val="9"/>
        <w:rPr>
          <w:rFonts w:hint="default" w:ascii="宋体" w:hAnsi="宋体" w:eastAsia="方正仿宋_GBK" w:cs="Times New Roman"/>
          <w:color w:val="000000" w:themeColor="text1"/>
          <w:sz w:val="32"/>
          <w:szCs w:val="32"/>
          <w:lang w:eastAsia="zh-CN"/>
          <w14:textFill>
            <w14:solidFill>
              <w14:schemeClr w14:val="tx1"/>
            </w14:solidFill>
          </w14:textFill>
        </w:rPr>
      </w:pPr>
      <w:r>
        <w:rPr>
          <w:rFonts w:hint="default" w:ascii="宋体" w:hAnsi="宋体" w:cs="Times New Roman"/>
          <w:color w:val="000000" w:themeColor="text1"/>
          <w:sz w:val="32"/>
          <w:szCs w:val="32"/>
          <w:lang w:eastAsia="zh-CN"/>
          <w14:textFill>
            <w14:solidFill>
              <w14:schemeClr w14:val="tx1"/>
            </w14:solidFill>
          </w14:textFill>
        </w:rPr>
        <w:t>申请建设村</w:t>
      </w:r>
      <w:r>
        <w:rPr>
          <w:rFonts w:hint="eastAsia" w:ascii="宋体" w:hAnsi="宋体" w:cs="Times New Roman"/>
          <w:color w:val="000000" w:themeColor="text1"/>
          <w:sz w:val="32"/>
          <w:szCs w:val="32"/>
          <w:lang w:val="en-US" w:eastAsia="zh-CN"/>
          <w14:textFill>
            <w14:solidFill>
              <w14:schemeClr w14:val="tx1"/>
            </w14:solidFill>
          </w14:textFill>
        </w:rPr>
        <w:t>组</w:t>
      </w:r>
      <w:r>
        <w:rPr>
          <w:rFonts w:hint="default" w:ascii="宋体" w:hAnsi="宋体" w:cs="Times New Roman"/>
          <w:color w:val="000000" w:themeColor="text1"/>
          <w:sz w:val="32"/>
          <w:szCs w:val="32"/>
          <w:lang w:eastAsia="zh-CN"/>
          <w14:textFill>
            <w14:solidFill>
              <w14:schemeClr w14:val="tx1"/>
            </w14:solidFill>
          </w14:textFill>
        </w:rPr>
        <w:t>级</w:t>
      </w:r>
      <w:r>
        <w:rPr>
          <w:rFonts w:hint="default" w:ascii="宋体" w:hAnsi="宋体" w:cs="Times New Roman"/>
          <w:color w:val="000000" w:themeColor="text1"/>
          <w:sz w:val="32"/>
          <w:szCs w:val="32"/>
          <w14:textFill>
            <w14:solidFill>
              <w14:schemeClr w14:val="tx1"/>
            </w14:solidFill>
          </w14:textFill>
        </w:rPr>
        <w:t>农村公益性公墓，</w:t>
      </w:r>
      <w:r>
        <w:rPr>
          <w:rFonts w:hint="eastAsia" w:ascii="宋体" w:hAnsi="宋体" w:cs="Times New Roman"/>
          <w:color w:val="000000" w:themeColor="text1"/>
          <w:sz w:val="32"/>
          <w:szCs w:val="32"/>
          <w:lang w:val="en-US" w:eastAsia="zh-CN"/>
          <w14:textFill>
            <w14:solidFill>
              <w14:schemeClr w14:val="tx1"/>
            </w14:solidFill>
          </w14:textFill>
        </w:rPr>
        <w:t>由</w:t>
      </w:r>
      <w:r>
        <w:rPr>
          <w:rFonts w:hint="eastAsia" w:ascii="宋体" w:hAnsi="宋体" w:cs="Times New Roman"/>
          <w:color w:val="000000" w:themeColor="text1"/>
          <w:sz w:val="32"/>
          <w:szCs w:val="32"/>
          <w:lang w:eastAsia="zh-CN"/>
          <w14:textFill>
            <w14:solidFill>
              <w14:schemeClr w14:val="tx1"/>
            </w14:solidFill>
          </w14:textFill>
        </w:rPr>
        <w:t>村民“一事一议”后</w:t>
      </w:r>
      <w:r>
        <w:rPr>
          <w:rFonts w:hint="eastAsia" w:ascii="宋体" w:hAnsi="宋体" w:cs="Times New Roman"/>
          <w:color w:val="000000" w:themeColor="text1"/>
          <w:sz w:val="32"/>
          <w:szCs w:val="32"/>
          <w:lang w:val="en-US" w:eastAsia="zh-CN"/>
          <w14:textFill>
            <w14:solidFill>
              <w14:schemeClr w14:val="tx1"/>
            </w14:solidFill>
          </w14:textFill>
        </w:rPr>
        <w:t>向</w:t>
      </w:r>
      <w:r>
        <w:rPr>
          <w:rFonts w:hint="default" w:ascii="宋体" w:hAnsi="宋体" w:cs="Times New Roman"/>
          <w:color w:val="000000" w:themeColor="text1"/>
          <w:sz w:val="32"/>
          <w:szCs w:val="32"/>
          <w14:textFill>
            <w14:solidFill>
              <w14:schemeClr w14:val="tx1"/>
            </w14:solidFill>
          </w14:textFill>
        </w:rPr>
        <w:t>所在地</w:t>
      </w:r>
      <w:r>
        <w:rPr>
          <w:rFonts w:hint="eastAsia" w:ascii="宋体" w:hAnsi="宋体" w:cs="Times New Roman"/>
          <w:color w:val="000000" w:themeColor="text1"/>
          <w:sz w:val="32"/>
          <w:szCs w:val="32"/>
          <w:lang w:eastAsia="zh-CN"/>
          <w14:textFill>
            <w14:solidFill>
              <w14:schemeClr w14:val="tx1"/>
            </w14:solidFill>
          </w14:textFill>
        </w:rPr>
        <w:t>村</w:t>
      </w:r>
      <w:r>
        <w:rPr>
          <w:rFonts w:hint="default" w:ascii="宋体" w:hAnsi="宋体" w:cs="Times New Roman"/>
          <w:color w:val="000000" w:themeColor="text1"/>
          <w:sz w:val="32"/>
          <w:szCs w:val="32"/>
          <w14:textFill>
            <w14:solidFill>
              <w14:schemeClr w14:val="tx1"/>
            </w14:solidFill>
          </w14:textFill>
        </w:rPr>
        <w:t>民委员会</w:t>
      </w:r>
      <w:r>
        <w:rPr>
          <w:rFonts w:hint="eastAsia" w:ascii="宋体" w:hAnsi="宋体" w:cs="Times New Roman"/>
          <w:color w:val="000000" w:themeColor="text1"/>
          <w:sz w:val="32"/>
          <w:szCs w:val="32"/>
          <w:lang w:val="en-US" w:eastAsia="zh-CN"/>
          <w14:textFill>
            <w14:solidFill>
              <w14:schemeClr w14:val="tx1"/>
            </w14:solidFill>
          </w14:textFill>
        </w:rPr>
        <w:t>提出申请</w:t>
      </w:r>
      <w:r>
        <w:rPr>
          <w:rFonts w:hint="default" w:ascii="宋体" w:hAnsi="宋体" w:cs="Times New Roman"/>
          <w:color w:val="000000" w:themeColor="text1"/>
          <w:sz w:val="32"/>
          <w:szCs w:val="32"/>
          <w14:textFill>
            <w14:solidFill>
              <w14:schemeClr w14:val="tx1"/>
            </w14:solidFill>
          </w14:textFill>
        </w:rPr>
        <w:t>，</w:t>
      </w:r>
      <w:r>
        <w:rPr>
          <w:rFonts w:hint="eastAsia" w:ascii="宋体" w:hAnsi="宋体" w:cs="Times New Roman"/>
          <w:color w:val="000000" w:themeColor="text1"/>
          <w:sz w:val="32"/>
          <w:szCs w:val="32"/>
          <w:lang w:val="en-US" w:eastAsia="zh-CN"/>
          <w14:textFill>
            <w14:solidFill>
              <w14:schemeClr w14:val="tx1"/>
            </w14:solidFill>
          </w14:textFill>
        </w:rPr>
        <w:t>村民委员会出具初审意见，</w:t>
      </w:r>
      <w:r>
        <w:rPr>
          <w:rFonts w:hint="default" w:ascii="宋体" w:hAnsi="宋体" w:cs="Times New Roman"/>
          <w:color w:val="000000" w:themeColor="text1"/>
          <w:sz w:val="32"/>
          <w:szCs w:val="32"/>
          <w14:textFill>
            <w14:solidFill>
              <w14:schemeClr w14:val="tx1"/>
            </w14:solidFill>
          </w14:textFill>
        </w:rPr>
        <w:t>乡</w:t>
      </w:r>
      <w:r>
        <w:rPr>
          <w:rFonts w:hint="default" w:ascii="宋体" w:hAnsi="宋体" w:cs="Times New Roman"/>
          <w:color w:val="000000" w:themeColor="text1"/>
          <w:sz w:val="32"/>
          <w:szCs w:val="32"/>
          <w:lang w:eastAsia="zh-CN"/>
          <w14:textFill>
            <w14:solidFill>
              <w14:schemeClr w14:val="tx1"/>
            </w14:solidFill>
          </w14:textFill>
        </w:rPr>
        <w:t>（</w:t>
      </w:r>
      <w:r>
        <w:rPr>
          <w:rFonts w:hint="default" w:ascii="宋体" w:hAnsi="宋体" w:cs="Times New Roman"/>
          <w:color w:val="000000" w:themeColor="text1"/>
          <w:sz w:val="32"/>
          <w:szCs w:val="32"/>
          <w14:textFill>
            <w14:solidFill>
              <w14:schemeClr w14:val="tx1"/>
            </w14:solidFill>
          </w14:textFill>
        </w:rPr>
        <w:t>镇</w:t>
      </w:r>
      <w:r>
        <w:rPr>
          <w:rFonts w:hint="default" w:ascii="宋体" w:hAnsi="宋体" w:cs="Times New Roman"/>
          <w:color w:val="000000" w:themeColor="text1"/>
          <w:sz w:val="32"/>
          <w:szCs w:val="32"/>
          <w:lang w:eastAsia="zh-CN"/>
          <w14:textFill>
            <w14:solidFill>
              <w14:schemeClr w14:val="tx1"/>
            </w14:solidFill>
          </w14:textFill>
        </w:rPr>
        <w:t>）</w:t>
      </w:r>
      <w:r>
        <w:rPr>
          <w:rFonts w:hint="default" w:ascii="宋体" w:hAnsi="宋体" w:cs="Times New Roman"/>
          <w:color w:val="000000" w:themeColor="text1"/>
          <w:sz w:val="32"/>
          <w:szCs w:val="32"/>
          <w14:textFill>
            <w14:solidFill>
              <w14:schemeClr w14:val="tx1"/>
            </w14:solidFill>
          </w14:textFill>
        </w:rPr>
        <w:t>人民政府审</w:t>
      </w:r>
      <w:r>
        <w:rPr>
          <w:rFonts w:hint="eastAsia" w:ascii="宋体" w:hAnsi="宋体" w:cs="Times New Roman"/>
          <w:color w:val="000000" w:themeColor="text1"/>
          <w:sz w:val="32"/>
          <w:szCs w:val="32"/>
          <w:lang w:val="en-US" w:eastAsia="zh-CN"/>
          <w14:textFill>
            <w14:solidFill>
              <w14:schemeClr w14:val="tx1"/>
            </w14:solidFill>
          </w14:textFill>
        </w:rPr>
        <w:t>核，报县民政部门审批</w:t>
      </w:r>
      <w:r>
        <w:rPr>
          <w:rFonts w:hint="default" w:ascii="宋体" w:hAnsi="宋体" w:cs="Times New Roman"/>
          <w:color w:val="000000" w:themeColor="text1"/>
          <w:sz w:val="32"/>
          <w:szCs w:val="32"/>
          <w14:textFill>
            <w14:solidFill>
              <w14:schemeClr w14:val="tx1"/>
            </w14:solidFill>
          </w14:textFill>
        </w:rPr>
        <w:t>。具体项目涉及的用地、环评等按照有关规定组织报批。</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560" w:lineRule="exact"/>
        <w:ind w:left="0" w:leftChars="0" w:right="0" w:rightChars="0" w:firstLine="640" w:firstLineChars="200"/>
        <w:jc w:val="both"/>
        <w:textAlignment w:val="auto"/>
        <w:outlineLvl w:val="9"/>
        <w:rPr>
          <w:rFonts w:hint="default" w:ascii="宋体" w:hAnsi="宋体" w:eastAsia="方正仿宋_GBK" w:cs="Times New Roman"/>
          <w:color w:val="000000" w:themeColor="text1"/>
          <w:sz w:val="32"/>
          <w:szCs w:val="32"/>
          <w:lang w:val="en-US" w:eastAsia="zh-CN"/>
          <w14:textFill>
            <w14:solidFill>
              <w14:schemeClr w14:val="tx1"/>
            </w14:solidFill>
          </w14:textFill>
        </w:rPr>
      </w:pPr>
      <w:r>
        <w:rPr>
          <w:rFonts w:hint="default" w:ascii="宋体" w:hAnsi="宋体" w:cs="Times New Roman"/>
          <w:color w:val="000000" w:themeColor="text1"/>
          <w:sz w:val="32"/>
          <w:szCs w:val="32"/>
          <w14:textFill>
            <w14:solidFill>
              <w14:schemeClr w14:val="tx1"/>
            </w14:solidFill>
          </w14:textFill>
        </w:rPr>
        <w:t>乡</w:t>
      </w:r>
      <w:r>
        <w:rPr>
          <w:rFonts w:hint="default" w:ascii="宋体" w:hAnsi="宋体" w:cs="Times New Roman"/>
          <w:color w:val="000000" w:themeColor="text1"/>
          <w:sz w:val="32"/>
          <w:szCs w:val="32"/>
          <w:lang w:eastAsia="zh-CN"/>
          <w14:textFill>
            <w14:solidFill>
              <w14:schemeClr w14:val="tx1"/>
            </w14:solidFill>
          </w14:textFill>
        </w:rPr>
        <w:t>（</w:t>
      </w:r>
      <w:r>
        <w:rPr>
          <w:rFonts w:hint="default" w:ascii="宋体" w:hAnsi="宋体" w:cs="Times New Roman"/>
          <w:color w:val="000000" w:themeColor="text1"/>
          <w:sz w:val="32"/>
          <w:szCs w:val="32"/>
          <w14:textFill>
            <w14:solidFill>
              <w14:schemeClr w14:val="tx1"/>
            </w14:solidFill>
          </w14:textFill>
        </w:rPr>
        <w:t>镇</w:t>
      </w:r>
      <w:r>
        <w:rPr>
          <w:rFonts w:hint="default" w:ascii="宋体" w:hAnsi="宋体" w:cs="Times New Roman"/>
          <w:color w:val="000000" w:themeColor="text1"/>
          <w:sz w:val="32"/>
          <w:szCs w:val="32"/>
          <w:lang w:eastAsia="zh-CN"/>
          <w14:textFill>
            <w14:solidFill>
              <w14:schemeClr w14:val="tx1"/>
            </w14:solidFill>
          </w14:textFill>
        </w:rPr>
        <w:t>）</w:t>
      </w:r>
      <w:r>
        <w:rPr>
          <w:rFonts w:hint="default" w:ascii="宋体" w:hAnsi="宋体" w:cs="Times New Roman"/>
          <w:color w:val="000000" w:themeColor="text1"/>
          <w:sz w:val="32"/>
          <w:szCs w:val="32"/>
          <w14:textFill>
            <w14:solidFill>
              <w14:schemeClr w14:val="tx1"/>
            </w14:solidFill>
          </w14:textFill>
        </w:rPr>
        <w:t>人民政府</w:t>
      </w:r>
      <w:r>
        <w:rPr>
          <w:rFonts w:hint="default" w:ascii="宋体" w:hAnsi="宋体" w:cs="Times New Roman"/>
          <w:color w:val="000000" w:themeColor="text1"/>
          <w:sz w:val="32"/>
          <w:szCs w:val="32"/>
          <w:lang w:eastAsia="zh-CN"/>
          <w14:textFill>
            <w14:solidFill>
              <w14:schemeClr w14:val="tx1"/>
            </w14:solidFill>
          </w14:textFill>
        </w:rPr>
        <w:t>在</w:t>
      </w:r>
      <w:r>
        <w:rPr>
          <w:rFonts w:hint="default" w:ascii="宋体" w:hAnsi="宋体" w:cs="Times New Roman"/>
          <w:color w:val="000000" w:themeColor="text1"/>
          <w:sz w:val="32"/>
          <w:szCs w:val="32"/>
          <w14:textFill>
            <w14:solidFill>
              <w14:schemeClr w14:val="tx1"/>
            </w14:solidFill>
          </w14:textFill>
        </w:rPr>
        <w:t>审</w:t>
      </w:r>
      <w:r>
        <w:rPr>
          <w:rFonts w:hint="eastAsia" w:ascii="宋体" w:hAnsi="宋体" w:cs="Times New Roman"/>
          <w:color w:val="000000" w:themeColor="text1"/>
          <w:sz w:val="32"/>
          <w:szCs w:val="32"/>
          <w:lang w:val="en-US" w:eastAsia="zh-CN"/>
          <w14:textFill>
            <w14:solidFill>
              <w14:schemeClr w14:val="tx1"/>
            </w14:solidFill>
          </w14:textFill>
        </w:rPr>
        <w:t>核</w:t>
      </w:r>
      <w:r>
        <w:rPr>
          <w:rFonts w:hint="default" w:ascii="宋体" w:hAnsi="宋体" w:cs="Times New Roman"/>
          <w:color w:val="000000" w:themeColor="text1"/>
          <w:sz w:val="32"/>
          <w:szCs w:val="32"/>
          <w:lang w:eastAsia="zh-CN"/>
          <w14:textFill>
            <w14:solidFill>
              <w14:schemeClr w14:val="tx1"/>
            </w14:solidFill>
          </w14:textFill>
        </w:rPr>
        <w:t>村</w:t>
      </w:r>
      <w:r>
        <w:rPr>
          <w:rFonts w:hint="eastAsia" w:ascii="宋体" w:hAnsi="宋体" w:cs="Times New Roman"/>
          <w:color w:val="000000" w:themeColor="text1"/>
          <w:sz w:val="32"/>
          <w:szCs w:val="32"/>
          <w:lang w:val="en-US" w:eastAsia="zh-CN"/>
          <w14:textFill>
            <w14:solidFill>
              <w14:schemeClr w14:val="tx1"/>
            </w14:solidFill>
          </w14:textFill>
        </w:rPr>
        <w:t>组</w:t>
      </w:r>
      <w:r>
        <w:rPr>
          <w:rFonts w:hint="default" w:ascii="宋体" w:hAnsi="宋体" w:cs="Times New Roman"/>
          <w:color w:val="000000" w:themeColor="text1"/>
          <w:sz w:val="32"/>
          <w:szCs w:val="32"/>
          <w:lang w:eastAsia="zh-CN"/>
          <w14:textFill>
            <w14:solidFill>
              <w14:schemeClr w14:val="tx1"/>
            </w14:solidFill>
          </w14:textFill>
        </w:rPr>
        <w:t>级</w:t>
      </w:r>
      <w:r>
        <w:rPr>
          <w:rFonts w:hint="default" w:ascii="宋体" w:hAnsi="宋体" w:cs="Times New Roman"/>
          <w:color w:val="000000" w:themeColor="text1"/>
          <w:sz w:val="32"/>
          <w:szCs w:val="32"/>
          <w14:textFill>
            <w14:solidFill>
              <w14:schemeClr w14:val="tx1"/>
            </w14:solidFill>
          </w14:textFill>
        </w:rPr>
        <w:t>农村公益性公墓时，应当征求</w:t>
      </w:r>
      <w:r>
        <w:rPr>
          <w:rFonts w:hint="eastAsia" w:ascii="宋体" w:hAnsi="宋体" w:cs="Times New Roman"/>
          <w:color w:val="000000" w:themeColor="text1"/>
          <w:sz w:val="32"/>
          <w:szCs w:val="32"/>
          <w:lang w:val="en-US" w:eastAsia="zh-CN"/>
          <w14:textFill>
            <w14:solidFill>
              <w14:schemeClr w14:val="tx1"/>
            </w14:solidFill>
          </w14:textFill>
        </w:rPr>
        <w:t>民政、</w:t>
      </w:r>
      <w:r>
        <w:rPr>
          <w:rFonts w:hint="eastAsia" w:ascii="宋体" w:hAnsi="宋体" w:cs="Times New Roman"/>
          <w:color w:val="000000" w:themeColor="text1"/>
          <w:sz w:val="32"/>
          <w:szCs w:val="32"/>
          <w:lang w:eastAsia="zh-CN"/>
          <w14:textFill>
            <w14:solidFill>
              <w14:schemeClr w14:val="tx1"/>
            </w14:solidFill>
          </w14:textFill>
        </w:rPr>
        <w:t>自然资源</w:t>
      </w:r>
      <w:r>
        <w:rPr>
          <w:rFonts w:hint="default" w:ascii="宋体" w:hAnsi="宋体" w:cs="Times New Roman"/>
          <w:color w:val="000000" w:themeColor="text1"/>
          <w:sz w:val="32"/>
          <w:szCs w:val="32"/>
          <w14:textFill>
            <w14:solidFill>
              <w14:schemeClr w14:val="tx1"/>
            </w14:solidFill>
          </w14:textFill>
        </w:rPr>
        <w:t>、发改、住建、水务、农业、</w:t>
      </w:r>
      <w:r>
        <w:rPr>
          <w:rFonts w:hint="eastAsia" w:ascii="宋体" w:hAnsi="宋体" w:cs="Times New Roman"/>
          <w:color w:val="000000" w:themeColor="text1"/>
          <w:sz w:val="32"/>
          <w:szCs w:val="32"/>
          <w:lang w:eastAsia="zh-CN"/>
          <w14:textFill>
            <w14:solidFill>
              <w14:schemeClr w14:val="tx1"/>
            </w14:solidFill>
          </w14:textFill>
        </w:rPr>
        <w:t>林草</w:t>
      </w:r>
      <w:r>
        <w:rPr>
          <w:rFonts w:hint="default" w:ascii="宋体" w:hAnsi="宋体" w:cs="Times New Roman"/>
          <w:color w:val="000000" w:themeColor="text1"/>
          <w:sz w:val="32"/>
          <w:szCs w:val="32"/>
          <w14:textFill>
            <w14:solidFill>
              <w14:schemeClr w14:val="tx1"/>
            </w14:solidFill>
          </w14:textFill>
        </w:rPr>
        <w:t>、</w:t>
      </w:r>
      <w:r>
        <w:rPr>
          <w:rFonts w:hint="eastAsia" w:ascii="宋体" w:hAnsi="宋体" w:cs="Times New Roman"/>
          <w:color w:val="000000" w:themeColor="text1"/>
          <w:sz w:val="32"/>
          <w:szCs w:val="32"/>
          <w:lang w:eastAsia="zh-CN"/>
          <w14:textFill>
            <w14:solidFill>
              <w14:schemeClr w14:val="tx1"/>
            </w14:solidFill>
          </w14:textFill>
        </w:rPr>
        <w:t>生态</w:t>
      </w:r>
      <w:r>
        <w:rPr>
          <w:rFonts w:hint="default" w:ascii="宋体" w:hAnsi="宋体" w:cs="Times New Roman"/>
          <w:color w:val="000000" w:themeColor="text1"/>
          <w:sz w:val="32"/>
          <w:szCs w:val="32"/>
          <w14:textFill>
            <w14:solidFill>
              <w14:schemeClr w14:val="tx1"/>
            </w14:solidFill>
          </w14:textFill>
        </w:rPr>
        <w:t>等相关部门的意见。</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560" w:lineRule="exact"/>
        <w:ind w:left="0" w:leftChars="0" w:right="0" w:rightChars="0" w:firstLine="643" w:firstLineChars="200"/>
        <w:jc w:val="both"/>
        <w:textAlignment w:val="auto"/>
        <w:outlineLvl w:val="9"/>
        <w:rPr>
          <w:rFonts w:hint="eastAsia" w:ascii="宋体" w:hAnsi="宋体" w:eastAsia="方正仿宋_GBK" w:cs="Times New Roman"/>
          <w:color w:val="000000" w:themeColor="text1"/>
          <w:sz w:val="32"/>
          <w:szCs w:val="32"/>
          <w:lang w:eastAsia="zh-CN"/>
          <w14:textFill>
            <w14:solidFill>
              <w14:schemeClr w14:val="tx1"/>
            </w14:solidFill>
          </w14:textFill>
        </w:rPr>
      </w:pPr>
      <w:r>
        <w:rPr>
          <w:rFonts w:hint="default" w:ascii="宋体" w:hAnsi="宋体" w:cs="Times New Roman"/>
          <w:b/>
          <w:bCs/>
          <w:color w:val="000000" w:themeColor="text1"/>
          <w:sz w:val="32"/>
          <w:szCs w:val="32"/>
          <w14:textFill>
            <w14:solidFill>
              <w14:schemeClr w14:val="tx1"/>
            </w14:solidFill>
          </w14:textFill>
        </w:rPr>
        <w:t>第十一条</w:t>
      </w:r>
      <w:r>
        <w:rPr>
          <w:rFonts w:hint="default" w:ascii="宋体" w:hAnsi="宋体" w:cs="Times New Roman"/>
          <w:color w:val="000000" w:themeColor="text1"/>
          <w:sz w:val="32"/>
          <w:szCs w:val="32"/>
          <w14:textFill>
            <w14:solidFill>
              <w14:schemeClr w14:val="tx1"/>
            </w14:solidFill>
          </w14:textFill>
        </w:rPr>
        <w:t xml:space="preserve"> </w:t>
      </w:r>
      <w:r>
        <w:rPr>
          <w:rFonts w:hint="default" w:ascii="宋体" w:hAnsi="宋体" w:cs="Times New Roman"/>
          <w:color w:val="000000" w:themeColor="text1"/>
          <w:sz w:val="32"/>
          <w:szCs w:val="32"/>
          <w:lang w:val="en-US" w:eastAsia="zh-CN"/>
          <w14:textFill>
            <w14:solidFill>
              <w14:schemeClr w14:val="tx1"/>
            </w14:solidFill>
          </w14:textFill>
        </w:rPr>
        <w:t xml:space="preserve"> </w:t>
      </w:r>
      <w:r>
        <w:rPr>
          <w:rFonts w:hint="default" w:ascii="宋体" w:hAnsi="宋体" w:cs="Times New Roman"/>
          <w:color w:val="000000" w:themeColor="text1"/>
          <w:sz w:val="32"/>
          <w:szCs w:val="32"/>
          <w14:textFill>
            <w14:solidFill>
              <w14:schemeClr w14:val="tx1"/>
            </w14:solidFill>
          </w14:textFill>
        </w:rPr>
        <w:t>申请建设</w:t>
      </w:r>
      <w:r>
        <w:rPr>
          <w:rFonts w:hint="eastAsia" w:ascii="宋体" w:hAnsi="宋体" w:cs="Times New Roman"/>
          <w:color w:val="000000" w:themeColor="text1"/>
          <w:sz w:val="32"/>
          <w:szCs w:val="32"/>
          <w:lang w:eastAsia="zh-CN"/>
          <w14:textFill>
            <w14:solidFill>
              <w14:schemeClr w14:val="tx1"/>
            </w14:solidFill>
          </w14:textFill>
        </w:rPr>
        <w:t>农村公益性</w:t>
      </w:r>
      <w:r>
        <w:rPr>
          <w:rFonts w:hint="default" w:ascii="宋体" w:hAnsi="宋体" w:cs="Times New Roman"/>
          <w:color w:val="000000" w:themeColor="text1"/>
          <w:sz w:val="32"/>
          <w:szCs w:val="32"/>
          <w14:textFill>
            <w14:solidFill>
              <w14:schemeClr w14:val="tx1"/>
            </w14:solidFill>
          </w14:textFill>
        </w:rPr>
        <w:t>公墓，应当提交下列材料</w:t>
      </w:r>
      <w:r>
        <w:rPr>
          <w:rFonts w:hint="eastAsia" w:ascii="宋体" w:hAnsi="宋体" w:cs="Times New Roman"/>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560" w:lineRule="exact"/>
        <w:ind w:left="0" w:leftChars="0" w:right="0" w:rightChars="0" w:firstLine="640" w:firstLineChars="200"/>
        <w:jc w:val="both"/>
        <w:textAlignment w:val="auto"/>
        <w:outlineLvl w:val="9"/>
        <w:rPr>
          <w:rFonts w:hint="default" w:ascii="宋体" w:hAnsi="宋体" w:cs="Times New Roman"/>
          <w:color w:val="000000" w:themeColor="text1"/>
          <w:sz w:val="32"/>
          <w:szCs w:val="32"/>
          <w14:textFill>
            <w14:solidFill>
              <w14:schemeClr w14:val="tx1"/>
            </w14:solidFill>
          </w14:textFill>
        </w:rPr>
      </w:pPr>
      <w:r>
        <w:rPr>
          <w:rFonts w:hint="default" w:ascii="宋体" w:hAnsi="宋体" w:cs="Times New Roman"/>
          <w:color w:val="000000" w:themeColor="text1"/>
          <w:sz w:val="32"/>
          <w:szCs w:val="32"/>
          <w:lang w:eastAsia="zh-CN"/>
          <w14:textFill>
            <w14:solidFill>
              <w14:schemeClr w14:val="tx1"/>
            </w14:solidFill>
          </w14:textFill>
        </w:rPr>
        <w:t>（</w:t>
      </w:r>
      <w:r>
        <w:rPr>
          <w:rFonts w:hint="default" w:ascii="宋体" w:hAnsi="宋体" w:cs="Times New Roman"/>
          <w:color w:val="000000" w:themeColor="text1"/>
          <w:sz w:val="32"/>
          <w:szCs w:val="32"/>
          <w14:textFill>
            <w14:solidFill>
              <w14:schemeClr w14:val="tx1"/>
            </w14:solidFill>
          </w14:textFill>
        </w:rPr>
        <w:t>一</w:t>
      </w:r>
      <w:r>
        <w:rPr>
          <w:rFonts w:hint="default" w:ascii="宋体" w:hAnsi="宋体" w:cs="Times New Roman"/>
          <w:color w:val="000000" w:themeColor="text1"/>
          <w:sz w:val="32"/>
          <w:szCs w:val="32"/>
          <w:lang w:eastAsia="zh-CN"/>
          <w14:textFill>
            <w14:solidFill>
              <w14:schemeClr w14:val="tx1"/>
            </w14:solidFill>
          </w14:textFill>
        </w:rPr>
        <w:t>）</w:t>
      </w:r>
      <w:r>
        <w:rPr>
          <w:rFonts w:hint="default" w:ascii="宋体" w:hAnsi="宋体" w:cs="Times New Roman"/>
          <w:color w:val="000000" w:themeColor="text1"/>
          <w:sz w:val="32"/>
          <w:szCs w:val="32"/>
          <w14:textFill>
            <w14:solidFill>
              <w14:schemeClr w14:val="tx1"/>
            </w14:solidFill>
          </w14:textFill>
        </w:rPr>
        <w:t>申请报告</w:t>
      </w:r>
      <w:r>
        <w:rPr>
          <w:rFonts w:hint="eastAsia" w:ascii="宋体" w:hAnsi="宋体" w:cs="Times New Roman"/>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560" w:lineRule="exact"/>
        <w:ind w:left="0" w:leftChars="0" w:right="0" w:rightChars="0" w:firstLine="640" w:firstLineChars="200"/>
        <w:jc w:val="both"/>
        <w:textAlignment w:val="auto"/>
        <w:outlineLvl w:val="9"/>
        <w:rPr>
          <w:rFonts w:hint="default" w:ascii="宋体" w:hAnsi="宋体" w:cs="Times New Roman"/>
          <w:color w:val="000000" w:themeColor="text1"/>
          <w:sz w:val="32"/>
          <w:szCs w:val="32"/>
          <w14:textFill>
            <w14:solidFill>
              <w14:schemeClr w14:val="tx1"/>
            </w14:solidFill>
          </w14:textFill>
        </w:rPr>
      </w:pPr>
      <w:r>
        <w:rPr>
          <w:rFonts w:hint="default" w:ascii="宋体" w:hAnsi="宋体" w:cs="Times New Roman"/>
          <w:color w:val="000000" w:themeColor="text1"/>
          <w:sz w:val="32"/>
          <w:szCs w:val="32"/>
          <w:lang w:eastAsia="zh-CN"/>
          <w14:textFill>
            <w14:solidFill>
              <w14:schemeClr w14:val="tx1"/>
            </w14:solidFill>
          </w14:textFill>
        </w:rPr>
        <w:t>（</w:t>
      </w:r>
      <w:r>
        <w:rPr>
          <w:rFonts w:hint="default" w:ascii="宋体" w:hAnsi="宋体" w:cs="Times New Roman"/>
          <w:color w:val="000000" w:themeColor="text1"/>
          <w:sz w:val="32"/>
          <w:szCs w:val="32"/>
          <w14:textFill>
            <w14:solidFill>
              <w14:schemeClr w14:val="tx1"/>
            </w14:solidFill>
          </w14:textFill>
        </w:rPr>
        <w:t>二</w:t>
      </w:r>
      <w:r>
        <w:rPr>
          <w:rFonts w:hint="default" w:ascii="宋体" w:hAnsi="宋体" w:cs="Times New Roman"/>
          <w:color w:val="000000" w:themeColor="text1"/>
          <w:sz w:val="32"/>
          <w:szCs w:val="32"/>
          <w:lang w:eastAsia="zh-CN"/>
          <w14:textFill>
            <w14:solidFill>
              <w14:schemeClr w14:val="tx1"/>
            </w14:solidFill>
          </w14:textFill>
        </w:rPr>
        <w:t>）</w:t>
      </w:r>
      <w:r>
        <w:rPr>
          <w:rFonts w:hint="default" w:ascii="宋体" w:hAnsi="宋体" w:cs="Times New Roman"/>
          <w:color w:val="000000" w:themeColor="text1"/>
          <w:sz w:val="32"/>
          <w:szCs w:val="32"/>
          <w14:textFill>
            <w14:solidFill>
              <w14:schemeClr w14:val="tx1"/>
            </w14:solidFill>
          </w14:textFill>
        </w:rPr>
        <w:t>可行性研究报告，包括安葬区域、建设资金、用地和规模等内容</w:t>
      </w:r>
      <w:r>
        <w:rPr>
          <w:rFonts w:hint="eastAsia" w:ascii="宋体" w:hAnsi="宋体" w:cs="Times New Roman"/>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560" w:lineRule="exact"/>
        <w:ind w:left="0" w:leftChars="0" w:right="0" w:rightChars="0" w:firstLine="640" w:firstLineChars="200"/>
        <w:jc w:val="both"/>
        <w:textAlignment w:val="auto"/>
        <w:outlineLvl w:val="9"/>
        <w:rPr>
          <w:rFonts w:hint="default" w:ascii="宋体" w:hAnsi="宋体" w:cs="Times New Roman"/>
          <w:color w:val="000000" w:themeColor="text1"/>
          <w:sz w:val="32"/>
          <w:szCs w:val="32"/>
          <w14:textFill>
            <w14:solidFill>
              <w14:schemeClr w14:val="tx1"/>
            </w14:solidFill>
          </w14:textFill>
        </w:rPr>
      </w:pPr>
      <w:r>
        <w:rPr>
          <w:rFonts w:hint="default" w:ascii="宋体" w:hAnsi="宋体" w:cs="Times New Roman"/>
          <w:color w:val="000000" w:themeColor="text1"/>
          <w:sz w:val="32"/>
          <w:szCs w:val="32"/>
          <w:lang w:eastAsia="zh-CN"/>
          <w14:textFill>
            <w14:solidFill>
              <w14:schemeClr w14:val="tx1"/>
            </w14:solidFill>
          </w14:textFill>
        </w:rPr>
        <w:t>（</w:t>
      </w:r>
      <w:r>
        <w:rPr>
          <w:rFonts w:hint="default" w:ascii="宋体" w:hAnsi="宋体" w:cs="Times New Roman"/>
          <w:color w:val="000000" w:themeColor="text1"/>
          <w:sz w:val="32"/>
          <w:szCs w:val="32"/>
          <w14:textFill>
            <w14:solidFill>
              <w14:schemeClr w14:val="tx1"/>
            </w14:solidFill>
          </w14:textFill>
        </w:rPr>
        <w:t>三</w:t>
      </w:r>
      <w:r>
        <w:rPr>
          <w:rFonts w:hint="default" w:ascii="宋体" w:hAnsi="宋体" w:cs="Times New Roman"/>
          <w:color w:val="000000" w:themeColor="text1"/>
          <w:sz w:val="32"/>
          <w:szCs w:val="32"/>
          <w:lang w:eastAsia="zh-CN"/>
          <w14:textFill>
            <w14:solidFill>
              <w14:schemeClr w14:val="tx1"/>
            </w14:solidFill>
          </w14:textFill>
        </w:rPr>
        <w:t>）</w:t>
      </w:r>
      <w:r>
        <w:rPr>
          <w:rFonts w:hint="default" w:ascii="宋体" w:hAnsi="宋体" w:cs="Times New Roman"/>
          <w:color w:val="000000" w:themeColor="text1"/>
          <w:sz w:val="32"/>
          <w:szCs w:val="32"/>
          <w14:textFill>
            <w14:solidFill>
              <w14:schemeClr w14:val="tx1"/>
            </w14:solidFill>
          </w14:textFill>
        </w:rPr>
        <w:t>规划设计方案</w:t>
      </w:r>
      <w:r>
        <w:rPr>
          <w:rFonts w:hint="eastAsia" w:ascii="宋体" w:hAnsi="宋体" w:cs="Times New Roman"/>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560" w:lineRule="exact"/>
        <w:ind w:left="0" w:leftChars="0" w:right="0" w:rightChars="0" w:firstLine="640" w:firstLineChars="200"/>
        <w:jc w:val="both"/>
        <w:textAlignment w:val="auto"/>
        <w:outlineLvl w:val="9"/>
        <w:rPr>
          <w:rFonts w:hint="default" w:ascii="宋体" w:hAnsi="宋体" w:cs="Times New Roman"/>
          <w:color w:val="000000" w:themeColor="text1"/>
          <w:sz w:val="32"/>
          <w:szCs w:val="32"/>
          <w14:textFill>
            <w14:solidFill>
              <w14:schemeClr w14:val="tx1"/>
            </w14:solidFill>
          </w14:textFill>
        </w:rPr>
      </w:pPr>
      <w:r>
        <w:rPr>
          <w:rFonts w:hint="default" w:ascii="宋体" w:hAnsi="宋体" w:cs="Times New Roman"/>
          <w:color w:val="000000" w:themeColor="text1"/>
          <w:sz w:val="32"/>
          <w:szCs w:val="32"/>
          <w:lang w:eastAsia="zh-CN"/>
          <w14:textFill>
            <w14:solidFill>
              <w14:schemeClr w14:val="tx1"/>
            </w14:solidFill>
          </w14:textFill>
        </w:rPr>
        <w:t>（</w:t>
      </w:r>
      <w:r>
        <w:rPr>
          <w:rFonts w:hint="default" w:ascii="宋体" w:hAnsi="宋体" w:cs="Times New Roman"/>
          <w:color w:val="000000" w:themeColor="text1"/>
          <w:sz w:val="32"/>
          <w:szCs w:val="32"/>
          <w14:textFill>
            <w14:solidFill>
              <w14:schemeClr w14:val="tx1"/>
            </w14:solidFill>
          </w14:textFill>
        </w:rPr>
        <w:t>四</w:t>
      </w:r>
      <w:r>
        <w:rPr>
          <w:rFonts w:hint="default" w:ascii="宋体" w:hAnsi="宋体" w:cs="Times New Roman"/>
          <w:color w:val="000000" w:themeColor="text1"/>
          <w:sz w:val="32"/>
          <w:szCs w:val="32"/>
          <w:lang w:eastAsia="zh-CN"/>
          <w14:textFill>
            <w14:solidFill>
              <w14:schemeClr w14:val="tx1"/>
            </w14:solidFill>
          </w14:textFill>
        </w:rPr>
        <w:t>）</w:t>
      </w:r>
      <w:r>
        <w:rPr>
          <w:rFonts w:hint="default" w:ascii="宋体" w:hAnsi="宋体" w:cs="Times New Roman"/>
          <w:color w:val="000000" w:themeColor="text1"/>
          <w:sz w:val="32"/>
          <w:szCs w:val="32"/>
          <w14:textFill>
            <w14:solidFill>
              <w14:schemeClr w14:val="tx1"/>
            </w14:solidFill>
          </w14:textFill>
        </w:rPr>
        <w:t>相关管理制度。</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560" w:lineRule="exact"/>
        <w:ind w:left="0" w:leftChars="0" w:right="0" w:rightChars="0" w:firstLine="643" w:firstLineChars="200"/>
        <w:jc w:val="both"/>
        <w:textAlignment w:val="auto"/>
        <w:outlineLvl w:val="9"/>
        <w:rPr>
          <w:rFonts w:hint="default" w:ascii="宋体" w:hAnsi="宋体" w:cs="Times New Roman"/>
          <w:color w:val="000000" w:themeColor="text1"/>
          <w:sz w:val="32"/>
          <w:szCs w:val="32"/>
          <w14:textFill>
            <w14:solidFill>
              <w14:schemeClr w14:val="tx1"/>
            </w14:solidFill>
          </w14:textFill>
        </w:rPr>
      </w:pPr>
      <w:r>
        <w:rPr>
          <w:rFonts w:hint="default" w:ascii="宋体" w:hAnsi="宋体" w:cs="Times New Roman"/>
          <w:b/>
          <w:bCs/>
          <w:color w:val="000000" w:themeColor="text1"/>
          <w:sz w:val="32"/>
          <w:szCs w:val="32"/>
          <w14:textFill>
            <w14:solidFill>
              <w14:schemeClr w14:val="tx1"/>
            </w14:solidFill>
          </w14:textFill>
        </w:rPr>
        <w:t>第十二条</w:t>
      </w:r>
      <w:r>
        <w:rPr>
          <w:rFonts w:hint="default" w:ascii="宋体" w:hAnsi="宋体" w:cs="Times New Roman"/>
          <w:color w:val="000000" w:themeColor="text1"/>
          <w:sz w:val="32"/>
          <w:szCs w:val="32"/>
          <w14:textFill>
            <w14:solidFill>
              <w14:schemeClr w14:val="tx1"/>
            </w14:solidFill>
          </w14:textFill>
        </w:rPr>
        <w:t xml:space="preserve"> </w:t>
      </w:r>
      <w:r>
        <w:rPr>
          <w:rFonts w:hint="default" w:ascii="宋体" w:hAnsi="宋体" w:cs="Times New Roman"/>
          <w:color w:val="000000" w:themeColor="text1"/>
          <w:sz w:val="32"/>
          <w:szCs w:val="32"/>
          <w:lang w:val="en-US" w:eastAsia="zh-CN"/>
          <w14:textFill>
            <w14:solidFill>
              <w14:schemeClr w14:val="tx1"/>
            </w14:solidFill>
          </w14:textFill>
        </w:rPr>
        <w:t xml:space="preserve"> </w:t>
      </w:r>
      <w:r>
        <w:rPr>
          <w:rFonts w:hint="default" w:ascii="宋体" w:hAnsi="宋体" w:cs="Times New Roman"/>
          <w:color w:val="000000" w:themeColor="text1"/>
          <w:sz w:val="32"/>
          <w:szCs w:val="32"/>
          <w14:textFill>
            <w14:solidFill>
              <w14:schemeClr w14:val="tx1"/>
            </w14:solidFill>
          </w14:textFill>
        </w:rPr>
        <w:t>公墓的建设资金来源：</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560" w:lineRule="exact"/>
        <w:ind w:left="0" w:leftChars="0" w:right="0" w:rightChars="0" w:firstLine="640" w:firstLineChars="200"/>
        <w:jc w:val="both"/>
        <w:textAlignment w:val="auto"/>
        <w:outlineLvl w:val="9"/>
        <w:rPr>
          <w:rFonts w:hint="default" w:ascii="宋体" w:hAnsi="宋体" w:cs="Times New Roman"/>
          <w:color w:val="000000" w:themeColor="text1"/>
          <w:sz w:val="32"/>
          <w:szCs w:val="32"/>
          <w14:textFill>
            <w14:solidFill>
              <w14:schemeClr w14:val="tx1"/>
            </w14:solidFill>
          </w14:textFill>
        </w:rPr>
      </w:pPr>
      <w:r>
        <w:rPr>
          <w:rFonts w:hint="default" w:ascii="宋体" w:hAnsi="宋体" w:cs="Times New Roman"/>
          <w:color w:val="000000" w:themeColor="text1"/>
          <w:sz w:val="32"/>
          <w:szCs w:val="32"/>
          <w:lang w:eastAsia="zh-CN"/>
          <w14:textFill>
            <w14:solidFill>
              <w14:schemeClr w14:val="tx1"/>
            </w14:solidFill>
          </w14:textFill>
        </w:rPr>
        <w:t>（</w:t>
      </w:r>
      <w:r>
        <w:rPr>
          <w:rFonts w:hint="default" w:ascii="宋体" w:hAnsi="宋体" w:cs="Times New Roman"/>
          <w:color w:val="000000" w:themeColor="text1"/>
          <w:sz w:val="32"/>
          <w:szCs w:val="32"/>
          <w14:textFill>
            <w14:solidFill>
              <w14:schemeClr w14:val="tx1"/>
            </w14:solidFill>
          </w14:textFill>
        </w:rPr>
        <w:t>一</w:t>
      </w:r>
      <w:r>
        <w:rPr>
          <w:rFonts w:hint="default" w:ascii="宋体" w:hAnsi="宋体" w:cs="Times New Roman"/>
          <w:color w:val="000000" w:themeColor="text1"/>
          <w:sz w:val="32"/>
          <w:szCs w:val="32"/>
          <w:lang w:eastAsia="zh-CN"/>
          <w14:textFill>
            <w14:solidFill>
              <w14:schemeClr w14:val="tx1"/>
            </w14:solidFill>
          </w14:textFill>
        </w:rPr>
        <w:t>）</w:t>
      </w:r>
      <w:r>
        <w:rPr>
          <w:rFonts w:hint="default" w:ascii="宋体" w:hAnsi="宋体" w:cs="Times New Roman"/>
          <w:color w:val="000000" w:themeColor="text1"/>
          <w:sz w:val="32"/>
          <w:szCs w:val="32"/>
          <w14:textFill>
            <w14:solidFill>
              <w14:schemeClr w14:val="tx1"/>
            </w14:solidFill>
          </w14:textFill>
        </w:rPr>
        <w:t>国家、省、州补助资金</w:t>
      </w:r>
      <w:r>
        <w:rPr>
          <w:rFonts w:hint="eastAsia" w:ascii="宋体" w:hAnsi="宋体" w:cs="Times New Roman"/>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560" w:lineRule="exact"/>
        <w:ind w:left="0" w:leftChars="0" w:right="0" w:rightChars="0" w:firstLine="640" w:firstLineChars="200"/>
        <w:jc w:val="both"/>
        <w:textAlignment w:val="auto"/>
        <w:outlineLvl w:val="9"/>
        <w:rPr>
          <w:rFonts w:hint="default" w:ascii="宋体" w:hAnsi="宋体" w:cs="Times New Roman"/>
          <w:color w:val="000000" w:themeColor="text1"/>
          <w:sz w:val="32"/>
          <w:szCs w:val="32"/>
          <w14:textFill>
            <w14:solidFill>
              <w14:schemeClr w14:val="tx1"/>
            </w14:solidFill>
          </w14:textFill>
        </w:rPr>
      </w:pPr>
      <w:r>
        <w:rPr>
          <w:rFonts w:hint="default" w:ascii="宋体" w:hAnsi="宋体" w:cs="Times New Roman"/>
          <w:color w:val="000000" w:themeColor="text1"/>
          <w:sz w:val="32"/>
          <w:szCs w:val="32"/>
          <w:lang w:eastAsia="zh-CN"/>
          <w14:textFill>
            <w14:solidFill>
              <w14:schemeClr w14:val="tx1"/>
            </w14:solidFill>
          </w14:textFill>
        </w:rPr>
        <w:t>（</w:t>
      </w:r>
      <w:r>
        <w:rPr>
          <w:rFonts w:hint="default" w:ascii="宋体" w:hAnsi="宋体" w:cs="Times New Roman"/>
          <w:color w:val="000000" w:themeColor="text1"/>
          <w:sz w:val="32"/>
          <w:szCs w:val="32"/>
          <w14:textFill>
            <w14:solidFill>
              <w14:schemeClr w14:val="tx1"/>
            </w14:solidFill>
          </w14:textFill>
        </w:rPr>
        <w:t>二</w:t>
      </w:r>
      <w:r>
        <w:rPr>
          <w:rFonts w:hint="default" w:ascii="宋体" w:hAnsi="宋体" w:cs="Times New Roman"/>
          <w:color w:val="000000" w:themeColor="text1"/>
          <w:sz w:val="32"/>
          <w:szCs w:val="32"/>
          <w:lang w:eastAsia="zh-CN"/>
          <w14:textFill>
            <w14:solidFill>
              <w14:schemeClr w14:val="tx1"/>
            </w14:solidFill>
          </w14:textFill>
        </w:rPr>
        <w:t>）</w:t>
      </w:r>
      <w:r>
        <w:rPr>
          <w:rFonts w:hint="default" w:ascii="宋体" w:hAnsi="宋体" w:cs="Times New Roman"/>
          <w:color w:val="000000" w:themeColor="text1"/>
          <w:sz w:val="32"/>
          <w:szCs w:val="32"/>
          <w14:textFill>
            <w14:solidFill>
              <w14:schemeClr w14:val="tx1"/>
            </w14:solidFill>
          </w14:textFill>
        </w:rPr>
        <w:t>县人民政府、乡</w:t>
      </w:r>
      <w:r>
        <w:rPr>
          <w:rFonts w:hint="default" w:ascii="宋体" w:hAnsi="宋体" w:cs="Times New Roman"/>
          <w:color w:val="000000" w:themeColor="text1"/>
          <w:sz w:val="32"/>
          <w:szCs w:val="32"/>
          <w:lang w:eastAsia="zh-CN"/>
          <w14:textFill>
            <w14:solidFill>
              <w14:schemeClr w14:val="tx1"/>
            </w14:solidFill>
          </w14:textFill>
        </w:rPr>
        <w:t>（</w:t>
      </w:r>
      <w:r>
        <w:rPr>
          <w:rFonts w:hint="default" w:ascii="宋体" w:hAnsi="宋体" w:cs="Times New Roman"/>
          <w:color w:val="000000" w:themeColor="text1"/>
          <w:sz w:val="32"/>
          <w:szCs w:val="32"/>
          <w14:textFill>
            <w14:solidFill>
              <w14:schemeClr w14:val="tx1"/>
            </w14:solidFill>
          </w14:textFill>
        </w:rPr>
        <w:t>镇</w:t>
      </w:r>
      <w:r>
        <w:rPr>
          <w:rFonts w:hint="default" w:ascii="宋体" w:hAnsi="宋体" w:cs="Times New Roman"/>
          <w:color w:val="000000" w:themeColor="text1"/>
          <w:sz w:val="32"/>
          <w:szCs w:val="32"/>
          <w:lang w:eastAsia="zh-CN"/>
          <w14:textFill>
            <w14:solidFill>
              <w14:schemeClr w14:val="tx1"/>
            </w14:solidFill>
          </w14:textFill>
        </w:rPr>
        <w:t>）</w:t>
      </w:r>
      <w:r>
        <w:rPr>
          <w:rFonts w:hint="default" w:ascii="宋体" w:hAnsi="宋体" w:cs="Times New Roman"/>
          <w:color w:val="000000" w:themeColor="text1"/>
          <w:sz w:val="32"/>
          <w:szCs w:val="32"/>
          <w14:textFill>
            <w14:solidFill>
              <w14:schemeClr w14:val="tx1"/>
            </w14:solidFill>
          </w14:textFill>
        </w:rPr>
        <w:t>人民政府投入资金</w:t>
      </w:r>
      <w:r>
        <w:rPr>
          <w:rFonts w:hint="eastAsia" w:ascii="宋体" w:hAnsi="宋体" w:cs="Times New Roman"/>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560" w:lineRule="exact"/>
        <w:ind w:left="0" w:leftChars="0" w:right="0" w:rightChars="0" w:firstLine="640" w:firstLineChars="200"/>
        <w:jc w:val="both"/>
        <w:textAlignment w:val="auto"/>
        <w:outlineLvl w:val="9"/>
        <w:rPr>
          <w:rFonts w:hint="default" w:ascii="宋体" w:hAnsi="宋体" w:cs="Times New Roman"/>
          <w:color w:val="000000" w:themeColor="text1"/>
          <w:sz w:val="32"/>
          <w:szCs w:val="32"/>
          <w14:textFill>
            <w14:solidFill>
              <w14:schemeClr w14:val="tx1"/>
            </w14:solidFill>
          </w14:textFill>
        </w:rPr>
      </w:pPr>
      <w:r>
        <w:rPr>
          <w:rFonts w:hint="default" w:ascii="宋体" w:hAnsi="宋体" w:cs="Times New Roman"/>
          <w:color w:val="000000" w:themeColor="text1"/>
          <w:sz w:val="32"/>
          <w:szCs w:val="32"/>
          <w:lang w:eastAsia="zh-CN"/>
          <w14:textFill>
            <w14:solidFill>
              <w14:schemeClr w14:val="tx1"/>
            </w14:solidFill>
          </w14:textFill>
        </w:rPr>
        <w:t>（</w:t>
      </w:r>
      <w:r>
        <w:rPr>
          <w:rFonts w:hint="default" w:ascii="宋体" w:hAnsi="宋体" w:cs="Times New Roman"/>
          <w:color w:val="000000" w:themeColor="text1"/>
          <w:sz w:val="32"/>
          <w:szCs w:val="32"/>
          <w14:textFill>
            <w14:solidFill>
              <w14:schemeClr w14:val="tx1"/>
            </w14:solidFill>
          </w14:textFill>
        </w:rPr>
        <w:t>三</w:t>
      </w:r>
      <w:r>
        <w:rPr>
          <w:rFonts w:hint="default" w:ascii="宋体" w:hAnsi="宋体" w:cs="Times New Roman"/>
          <w:color w:val="000000" w:themeColor="text1"/>
          <w:sz w:val="32"/>
          <w:szCs w:val="32"/>
          <w:lang w:eastAsia="zh-CN"/>
          <w14:textFill>
            <w14:solidFill>
              <w14:schemeClr w14:val="tx1"/>
            </w14:solidFill>
          </w14:textFill>
        </w:rPr>
        <w:t>）</w:t>
      </w:r>
      <w:r>
        <w:rPr>
          <w:rFonts w:hint="eastAsia" w:ascii="宋体" w:hAnsi="宋体" w:cs="Times New Roman"/>
          <w:color w:val="000000" w:themeColor="text1"/>
          <w:sz w:val="32"/>
          <w:szCs w:val="32"/>
          <w:lang w:eastAsia="zh-CN"/>
          <w14:textFill>
            <w14:solidFill>
              <w14:schemeClr w14:val="tx1"/>
            </w14:solidFill>
          </w14:textFill>
        </w:rPr>
        <w:t>村</w:t>
      </w:r>
      <w:r>
        <w:rPr>
          <w:rFonts w:hint="default" w:ascii="宋体" w:hAnsi="宋体" w:cs="Times New Roman"/>
          <w:color w:val="000000" w:themeColor="text1"/>
          <w:sz w:val="32"/>
          <w:szCs w:val="32"/>
          <w14:textFill>
            <w14:solidFill>
              <w14:schemeClr w14:val="tx1"/>
            </w14:solidFill>
          </w14:textFill>
        </w:rPr>
        <w:t>民委员会自筹资金</w:t>
      </w:r>
      <w:r>
        <w:rPr>
          <w:rFonts w:hint="eastAsia" w:ascii="宋体" w:hAnsi="宋体" w:cs="Times New Roman"/>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560" w:lineRule="exact"/>
        <w:ind w:left="0" w:leftChars="0" w:right="0" w:rightChars="0" w:firstLine="640" w:firstLineChars="200"/>
        <w:jc w:val="both"/>
        <w:textAlignment w:val="auto"/>
        <w:outlineLvl w:val="9"/>
        <w:rPr>
          <w:rFonts w:hint="default" w:ascii="宋体" w:hAnsi="宋体" w:cs="Times New Roman"/>
          <w:color w:val="000000" w:themeColor="text1"/>
          <w:sz w:val="32"/>
          <w:szCs w:val="32"/>
          <w14:textFill>
            <w14:solidFill>
              <w14:schemeClr w14:val="tx1"/>
            </w14:solidFill>
          </w14:textFill>
        </w:rPr>
      </w:pPr>
      <w:r>
        <w:rPr>
          <w:rFonts w:hint="default" w:ascii="宋体" w:hAnsi="宋体" w:cs="Times New Roman"/>
          <w:color w:val="000000" w:themeColor="text1"/>
          <w:sz w:val="32"/>
          <w:szCs w:val="32"/>
          <w:lang w:eastAsia="zh-CN"/>
          <w14:textFill>
            <w14:solidFill>
              <w14:schemeClr w14:val="tx1"/>
            </w14:solidFill>
          </w14:textFill>
        </w:rPr>
        <w:t>（</w:t>
      </w:r>
      <w:r>
        <w:rPr>
          <w:rFonts w:hint="default" w:ascii="宋体" w:hAnsi="宋体" w:cs="Times New Roman"/>
          <w:color w:val="000000" w:themeColor="text1"/>
          <w:sz w:val="32"/>
          <w:szCs w:val="32"/>
          <w14:textFill>
            <w14:solidFill>
              <w14:schemeClr w14:val="tx1"/>
            </w14:solidFill>
          </w14:textFill>
        </w:rPr>
        <w:t>四</w:t>
      </w:r>
      <w:r>
        <w:rPr>
          <w:rFonts w:hint="default" w:ascii="宋体" w:hAnsi="宋体" w:cs="Times New Roman"/>
          <w:color w:val="000000" w:themeColor="text1"/>
          <w:sz w:val="32"/>
          <w:szCs w:val="32"/>
          <w:lang w:eastAsia="zh-CN"/>
          <w14:textFill>
            <w14:solidFill>
              <w14:schemeClr w14:val="tx1"/>
            </w14:solidFill>
          </w14:textFill>
        </w:rPr>
        <w:t>）</w:t>
      </w:r>
      <w:r>
        <w:rPr>
          <w:rFonts w:hint="default" w:ascii="宋体" w:hAnsi="宋体" w:cs="Times New Roman"/>
          <w:color w:val="000000" w:themeColor="text1"/>
          <w:sz w:val="32"/>
          <w:szCs w:val="32"/>
          <w14:textFill>
            <w14:solidFill>
              <w14:schemeClr w14:val="tx1"/>
            </w14:solidFill>
          </w14:textFill>
        </w:rPr>
        <w:t>社会赞助、捐助资金。</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560" w:lineRule="exact"/>
        <w:ind w:left="0" w:leftChars="0" w:right="0" w:rightChars="0" w:firstLine="640" w:firstLineChars="200"/>
        <w:jc w:val="both"/>
        <w:textAlignment w:val="auto"/>
        <w:outlineLvl w:val="9"/>
        <w:rPr>
          <w:rFonts w:hint="default" w:ascii="宋体" w:hAnsi="宋体" w:cs="Times New Roman"/>
          <w:color w:val="000000" w:themeColor="text1"/>
          <w:sz w:val="32"/>
          <w:szCs w:val="32"/>
          <w14:textFill>
            <w14:solidFill>
              <w14:schemeClr w14:val="tx1"/>
            </w14:solidFill>
          </w14:textFill>
        </w:rPr>
      </w:pPr>
      <w:r>
        <w:rPr>
          <w:rFonts w:hint="default" w:ascii="宋体" w:hAnsi="宋体" w:cs="Times New Roman"/>
          <w:color w:val="000000" w:themeColor="text1"/>
          <w:sz w:val="32"/>
          <w:szCs w:val="32"/>
          <w14:textFill>
            <w14:solidFill>
              <w14:schemeClr w14:val="tx1"/>
            </w14:solidFill>
          </w14:textFill>
        </w:rPr>
        <w:t>建设资金做到专款专用，依法向社会公开收支情况，并接受监督，不得向</w:t>
      </w:r>
      <w:r>
        <w:rPr>
          <w:rFonts w:hint="eastAsia" w:ascii="宋体" w:hAnsi="宋体" w:cs="Times New Roman"/>
          <w:color w:val="000000" w:themeColor="text1"/>
          <w:sz w:val="32"/>
          <w:szCs w:val="32"/>
          <w:lang w:eastAsia="zh-CN"/>
          <w14:textFill>
            <w14:solidFill>
              <w14:schemeClr w14:val="tx1"/>
            </w14:solidFill>
          </w14:textFill>
        </w:rPr>
        <w:t>村</w:t>
      </w:r>
      <w:r>
        <w:rPr>
          <w:rFonts w:hint="default" w:ascii="宋体" w:hAnsi="宋体" w:cs="Times New Roman"/>
          <w:color w:val="000000" w:themeColor="text1"/>
          <w:sz w:val="32"/>
          <w:szCs w:val="32"/>
          <w14:textFill>
            <w14:solidFill>
              <w14:schemeClr w14:val="tx1"/>
            </w14:solidFill>
          </w14:textFill>
        </w:rPr>
        <w:t>民摊派。</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560" w:lineRule="exact"/>
        <w:ind w:left="0" w:leftChars="0" w:right="0" w:rightChars="0" w:firstLine="643" w:firstLineChars="200"/>
        <w:jc w:val="both"/>
        <w:textAlignment w:val="auto"/>
        <w:outlineLvl w:val="9"/>
        <w:rPr>
          <w:rFonts w:hint="eastAsia" w:ascii="宋体" w:hAnsi="宋体" w:eastAsia="方正仿宋_GBK" w:cs="Times New Roman"/>
          <w:color w:val="000000" w:themeColor="text1"/>
          <w:sz w:val="32"/>
          <w:szCs w:val="32"/>
          <w:lang w:eastAsia="zh-CN"/>
          <w14:textFill>
            <w14:solidFill>
              <w14:schemeClr w14:val="tx1"/>
            </w14:solidFill>
          </w14:textFill>
        </w:rPr>
      </w:pPr>
      <w:r>
        <w:rPr>
          <w:rFonts w:hint="default" w:ascii="宋体" w:hAnsi="宋体" w:cs="Times New Roman"/>
          <w:b/>
          <w:bCs/>
          <w:color w:val="000000" w:themeColor="text1"/>
          <w:sz w:val="32"/>
          <w:szCs w:val="32"/>
          <w14:textFill>
            <w14:solidFill>
              <w14:schemeClr w14:val="tx1"/>
            </w14:solidFill>
          </w14:textFill>
        </w:rPr>
        <w:t>第十三条</w:t>
      </w:r>
      <w:r>
        <w:rPr>
          <w:rFonts w:hint="default" w:ascii="宋体" w:hAnsi="宋体" w:cs="Times New Roman"/>
          <w:color w:val="000000" w:themeColor="text1"/>
          <w:sz w:val="32"/>
          <w:szCs w:val="32"/>
          <w14:textFill>
            <w14:solidFill>
              <w14:schemeClr w14:val="tx1"/>
            </w14:solidFill>
          </w14:textFill>
        </w:rPr>
        <w:t xml:space="preserve"> </w:t>
      </w:r>
      <w:r>
        <w:rPr>
          <w:rFonts w:hint="default" w:ascii="宋体" w:hAnsi="宋体" w:cs="Times New Roman"/>
          <w:color w:val="000000" w:themeColor="text1"/>
          <w:sz w:val="32"/>
          <w:szCs w:val="32"/>
          <w:lang w:val="en-US" w:eastAsia="zh-CN"/>
          <w14:textFill>
            <w14:solidFill>
              <w14:schemeClr w14:val="tx1"/>
            </w14:solidFill>
          </w14:textFill>
        </w:rPr>
        <w:t xml:space="preserve"> </w:t>
      </w:r>
      <w:r>
        <w:rPr>
          <w:rFonts w:hint="eastAsia" w:ascii="宋体" w:hAnsi="宋体" w:cs="Times New Roman"/>
          <w:color w:val="000000" w:themeColor="text1"/>
          <w:sz w:val="32"/>
          <w:szCs w:val="32"/>
          <w:lang w:val="en-US" w:eastAsia="zh-CN"/>
          <w14:textFill>
            <w14:solidFill>
              <w14:schemeClr w14:val="tx1"/>
            </w14:solidFill>
          </w14:textFill>
        </w:rPr>
        <w:t>农村公益性</w:t>
      </w:r>
      <w:r>
        <w:rPr>
          <w:rFonts w:hint="default" w:ascii="宋体" w:hAnsi="宋体" w:cs="Times New Roman"/>
          <w:color w:val="000000" w:themeColor="text1"/>
          <w:sz w:val="32"/>
          <w:szCs w:val="32"/>
          <w14:textFill>
            <w14:solidFill>
              <w14:schemeClr w14:val="tx1"/>
            </w14:solidFill>
          </w14:textFill>
        </w:rPr>
        <w:t>公墓建设标准</w:t>
      </w:r>
      <w:r>
        <w:rPr>
          <w:rFonts w:hint="eastAsia" w:ascii="宋体" w:hAnsi="宋体" w:cs="Times New Roman"/>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bidi w:val="0"/>
        <w:snapToGrid/>
        <w:spacing w:before="0" w:beforeLines="0" w:after="0" w:afterLines="0" w:line="560" w:lineRule="exact"/>
        <w:ind w:left="0" w:leftChars="0" w:right="0" w:rightChars="0" w:firstLine="640" w:firstLineChars="200"/>
        <w:jc w:val="both"/>
        <w:textAlignment w:val="auto"/>
        <w:outlineLvl w:val="9"/>
        <w:rPr>
          <w:rFonts w:hint="default" w:ascii="宋体" w:hAnsi="宋体" w:cs="Times New Roman"/>
          <w:color w:val="000000" w:themeColor="text1"/>
          <w:sz w:val="32"/>
          <w:szCs w:val="32"/>
          <w14:textFill>
            <w14:solidFill>
              <w14:schemeClr w14:val="tx1"/>
            </w14:solidFill>
          </w14:textFill>
        </w:rPr>
      </w:pPr>
      <w:r>
        <w:rPr>
          <w:rFonts w:hint="default" w:ascii="宋体" w:hAnsi="宋体" w:cs="Times New Roman"/>
          <w:color w:val="000000" w:themeColor="text1"/>
          <w:sz w:val="32"/>
          <w:szCs w:val="32"/>
          <w:lang w:eastAsia="zh-CN"/>
          <w14:textFill>
            <w14:solidFill>
              <w14:schemeClr w14:val="tx1"/>
            </w14:solidFill>
          </w14:textFill>
        </w:rPr>
        <w:t>（</w:t>
      </w:r>
      <w:r>
        <w:rPr>
          <w:rFonts w:hint="default" w:ascii="宋体" w:hAnsi="宋体" w:cs="Times New Roman"/>
          <w:color w:val="000000" w:themeColor="text1"/>
          <w:sz w:val="32"/>
          <w:szCs w:val="32"/>
          <w14:textFill>
            <w14:solidFill>
              <w14:schemeClr w14:val="tx1"/>
            </w14:solidFill>
          </w14:textFill>
        </w:rPr>
        <w:t>一</w:t>
      </w:r>
      <w:r>
        <w:rPr>
          <w:rFonts w:hint="default" w:ascii="宋体" w:hAnsi="宋体" w:cs="Times New Roman"/>
          <w:color w:val="000000" w:themeColor="text1"/>
          <w:sz w:val="32"/>
          <w:szCs w:val="32"/>
          <w:lang w:eastAsia="zh-CN"/>
          <w14:textFill>
            <w14:solidFill>
              <w14:schemeClr w14:val="tx1"/>
            </w14:solidFill>
          </w14:textFill>
        </w:rPr>
        <w:t>）</w:t>
      </w:r>
      <w:r>
        <w:rPr>
          <w:rFonts w:hint="default" w:ascii="宋体" w:hAnsi="宋体" w:cs="Times New Roman"/>
          <w:color w:val="000000" w:themeColor="text1"/>
          <w:sz w:val="32"/>
          <w:szCs w:val="32"/>
          <w14:textFill>
            <w14:solidFill>
              <w14:schemeClr w14:val="tx1"/>
            </w14:solidFill>
          </w14:textFill>
        </w:rPr>
        <w:t>骨灰单双墓占地面积</w:t>
      </w:r>
      <w:r>
        <w:rPr>
          <w:rFonts w:hint="default" w:ascii="宋体" w:hAnsi="宋体" w:cs="Times New Roman"/>
          <w:color w:val="000000" w:themeColor="text1"/>
          <w:sz w:val="32"/>
          <w:szCs w:val="32"/>
          <w:lang w:eastAsia="zh-CN"/>
          <w14:textFill>
            <w14:solidFill>
              <w14:schemeClr w14:val="tx1"/>
            </w14:solidFill>
          </w14:textFill>
        </w:rPr>
        <w:t>（</w:t>
      </w:r>
      <w:r>
        <w:rPr>
          <w:rFonts w:hint="default" w:ascii="宋体" w:hAnsi="宋体" w:cs="Times New Roman"/>
          <w:color w:val="000000" w:themeColor="text1"/>
          <w:sz w:val="32"/>
          <w:szCs w:val="32"/>
          <w14:textFill>
            <w14:solidFill>
              <w14:schemeClr w14:val="tx1"/>
            </w14:solidFill>
          </w14:textFill>
        </w:rPr>
        <w:t>指硬基面积</w:t>
      </w:r>
      <w:r>
        <w:rPr>
          <w:rFonts w:hint="default" w:ascii="宋体" w:hAnsi="宋体" w:cs="Times New Roman"/>
          <w:color w:val="000000" w:themeColor="text1"/>
          <w:sz w:val="32"/>
          <w:szCs w:val="32"/>
          <w:lang w:eastAsia="zh-CN"/>
          <w14:textFill>
            <w14:solidFill>
              <w14:schemeClr w14:val="tx1"/>
            </w14:solidFill>
          </w14:textFill>
        </w:rPr>
        <w:t>）</w:t>
      </w:r>
      <w:r>
        <w:rPr>
          <w:rFonts w:hint="default" w:ascii="宋体" w:hAnsi="宋体" w:cs="Times New Roman"/>
          <w:color w:val="000000" w:themeColor="text1"/>
          <w:sz w:val="32"/>
          <w:szCs w:val="32"/>
          <w14:textFill>
            <w14:solidFill>
              <w14:schemeClr w14:val="tx1"/>
            </w14:solidFill>
          </w14:textFill>
        </w:rPr>
        <w:t>每穴不得超过</w:t>
      </w:r>
      <w:r>
        <w:rPr>
          <w:rFonts w:hint="default" w:ascii="宋体" w:hAnsi="宋体" w:cs="Times New Roman"/>
          <w:color w:val="000000" w:themeColor="text1"/>
          <w:sz w:val="32"/>
          <w:szCs w:val="32"/>
          <w:lang w:val="en-US" w:eastAsia="zh-CN"/>
          <w14:textFill>
            <w14:solidFill>
              <w14:schemeClr w14:val="tx1"/>
            </w14:solidFill>
          </w14:textFill>
        </w:rPr>
        <w:t>1</w:t>
      </w:r>
      <w:r>
        <w:rPr>
          <w:rFonts w:hint="default" w:ascii="宋体" w:hAnsi="宋体" w:cs="Times New Roman"/>
          <w:color w:val="000000" w:themeColor="text1"/>
          <w:sz w:val="32"/>
          <w:szCs w:val="32"/>
          <w14:textFill>
            <w14:solidFill>
              <w14:schemeClr w14:val="tx1"/>
            </w14:solidFill>
          </w14:textFill>
        </w:rPr>
        <w:t>平方米</w:t>
      </w:r>
      <w:r>
        <w:rPr>
          <w:rFonts w:hint="eastAsia" w:ascii="宋体" w:hAnsi="宋体" w:cs="Times New Roman"/>
          <w:color w:val="000000" w:themeColor="text1"/>
          <w:sz w:val="32"/>
          <w:szCs w:val="32"/>
          <w:lang w:val="en-US" w:eastAsia="zh-CN"/>
          <w14:textFill>
            <w14:solidFill>
              <w14:schemeClr w14:val="tx1"/>
            </w14:solidFill>
          </w14:textFill>
        </w:rPr>
        <w:t>；</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560" w:lineRule="exact"/>
        <w:ind w:left="0" w:leftChars="0" w:right="0" w:rightChars="0" w:firstLine="640" w:firstLineChars="200"/>
        <w:jc w:val="both"/>
        <w:textAlignment w:val="auto"/>
        <w:outlineLvl w:val="9"/>
        <w:rPr>
          <w:rFonts w:hint="eastAsia" w:ascii="宋体" w:hAnsi="宋体" w:eastAsia="方正仿宋_GBK" w:cs="Times New Roman"/>
          <w:color w:val="000000" w:themeColor="text1"/>
          <w:sz w:val="32"/>
          <w:szCs w:val="32"/>
          <w:lang w:eastAsia="zh-CN"/>
          <w14:textFill>
            <w14:solidFill>
              <w14:schemeClr w14:val="tx1"/>
            </w14:solidFill>
          </w14:textFill>
        </w:rPr>
      </w:pPr>
      <w:r>
        <w:rPr>
          <w:rFonts w:hint="default" w:ascii="宋体" w:hAnsi="宋体" w:cs="Times New Roman"/>
          <w:color w:val="000000" w:themeColor="text1"/>
          <w:sz w:val="32"/>
          <w:szCs w:val="32"/>
          <w:lang w:eastAsia="zh-CN"/>
          <w14:textFill>
            <w14:solidFill>
              <w14:schemeClr w14:val="tx1"/>
            </w14:solidFill>
          </w14:textFill>
        </w:rPr>
        <w:t>（</w:t>
      </w:r>
      <w:r>
        <w:rPr>
          <w:rFonts w:hint="default" w:ascii="宋体" w:hAnsi="宋体" w:cs="Times New Roman"/>
          <w:color w:val="000000" w:themeColor="text1"/>
          <w:sz w:val="32"/>
          <w:szCs w:val="32"/>
          <w14:textFill>
            <w14:solidFill>
              <w14:schemeClr w14:val="tx1"/>
            </w14:solidFill>
          </w14:textFill>
        </w:rPr>
        <w:t>二</w:t>
      </w:r>
      <w:r>
        <w:rPr>
          <w:rFonts w:hint="default" w:ascii="宋体" w:hAnsi="宋体" w:cs="Times New Roman"/>
          <w:color w:val="000000" w:themeColor="text1"/>
          <w:sz w:val="32"/>
          <w:szCs w:val="32"/>
          <w:lang w:eastAsia="zh-CN"/>
          <w14:textFill>
            <w14:solidFill>
              <w14:schemeClr w14:val="tx1"/>
            </w14:solidFill>
          </w14:textFill>
        </w:rPr>
        <w:t>）</w:t>
      </w:r>
      <w:r>
        <w:rPr>
          <w:rFonts w:hint="default" w:ascii="宋体" w:hAnsi="宋体" w:cs="Times New Roman"/>
          <w:color w:val="000000" w:themeColor="text1"/>
          <w:sz w:val="32"/>
          <w:szCs w:val="32"/>
          <w14:textFill>
            <w14:solidFill>
              <w14:schemeClr w14:val="tx1"/>
            </w14:solidFill>
          </w14:textFill>
        </w:rPr>
        <w:t>墓碑高度不得超过80厘米、宽度不得超过60厘米，不得建石围栏</w:t>
      </w:r>
      <w:r>
        <w:rPr>
          <w:rFonts w:hint="eastAsia" w:ascii="宋体" w:hAnsi="宋体" w:cs="Times New Roman"/>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560" w:lineRule="exact"/>
        <w:ind w:left="0" w:leftChars="0" w:right="0" w:rightChars="0" w:firstLine="640" w:firstLineChars="200"/>
        <w:jc w:val="both"/>
        <w:textAlignment w:val="auto"/>
        <w:outlineLvl w:val="9"/>
        <w:rPr>
          <w:rFonts w:hint="default" w:ascii="宋体" w:hAnsi="宋体" w:cs="Times New Roman"/>
          <w:color w:val="000000" w:themeColor="text1"/>
          <w:sz w:val="32"/>
          <w:szCs w:val="32"/>
          <w14:textFill>
            <w14:solidFill>
              <w14:schemeClr w14:val="tx1"/>
            </w14:solidFill>
          </w14:textFill>
        </w:rPr>
      </w:pPr>
      <w:r>
        <w:rPr>
          <w:rFonts w:hint="default" w:ascii="宋体" w:hAnsi="宋体" w:cs="Times New Roman"/>
          <w:color w:val="000000" w:themeColor="text1"/>
          <w:sz w:val="32"/>
          <w:szCs w:val="32"/>
          <w:lang w:eastAsia="zh-CN"/>
          <w14:textFill>
            <w14:solidFill>
              <w14:schemeClr w14:val="tx1"/>
            </w14:solidFill>
          </w14:textFill>
        </w:rPr>
        <w:t>（</w:t>
      </w:r>
      <w:r>
        <w:rPr>
          <w:rFonts w:hint="default" w:ascii="宋体" w:hAnsi="宋体" w:cs="Times New Roman"/>
          <w:color w:val="000000" w:themeColor="text1"/>
          <w:sz w:val="32"/>
          <w:szCs w:val="32"/>
          <w14:textFill>
            <w14:solidFill>
              <w14:schemeClr w14:val="tx1"/>
            </w14:solidFill>
          </w14:textFill>
        </w:rPr>
        <w:t>三</w:t>
      </w:r>
      <w:r>
        <w:rPr>
          <w:rFonts w:hint="default" w:ascii="宋体" w:hAnsi="宋体" w:cs="Times New Roman"/>
          <w:color w:val="000000" w:themeColor="text1"/>
          <w:sz w:val="32"/>
          <w:szCs w:val="32"/>
          <w:lang w:eastAsia="zh-CN"/>
          <w14:textFill>
            <w14:solidFill>
              <w14:schemeClr w14:val="tx1"/>
            </w14:solidFill>
          </w14:textFill>
        </w:rPr>
        <w:t>）</w:t>
      </w:r>
      <w:r>
        <w:rPr>
          <w:rFonts w:hint="default" w:ascii="宋体" w:hAnsi="宋体" w:cs="Times New Roman"/>
          <w:color w:val="000000" w:themeColor="text1"/>
          <w:sz w:val="32"/>
          <w:szCs w:val="32"/>
          <w14:textFill>
            <w14:solidFill>
              <w14:schemeClr w14:val="tx1"/>
            </w14:solidFill>
          </w14:textFill>
        </w:rPr>
        <w:t>以</w:t>
      </w:r>
      <w:r>
        <w:rPr>
          <w:rFonts w:hint="default" w:ascii="宋体" w:hAnsi="宋体" w:cs="Times New Roman"/>
          <w:color w:val="000000" w:themeColor="text1"/>
          <w:sz w:val="32"/>
          <w:szCs w:val="32"/>
          <w:lang w:val="en-US" w:eastAsia="zh-CN"/>
          <w14:textFill>
            <w14:solidFill>
              <w14:schemeClr w14:val="tx1"/>
            </w14:solidFill>
          </w14:textFill>
        </w:rPr>
        <w:t>4</w:t>
      </w:r>
      <w:r>
        <w:rPr>
          <w:rFonts w:hint="default" w:ascii="宋体" w:hAnsi="宋体" w:cs="Times New Roman"/>
          <w:color w:val="000000" w:themeColor="text1"/>
          <w:sz w:val="32"/>
          <w:szCs w:val="32"/>
          <w14:textFill>
            <w14:solidFill>
              <w14:schemeClr w14:val="tx1"/>
            </w14:solidFill>
          </w14:textFill>
        </w:rPr>
        <w:t>00个墓位为一个单元，单元与单元之间用道路隔开，路宽l</w:t>
      </w:r>
      <w:r>
        <w:rPr>
          <w:rFonts w:hint="default" w:ascii="宋体" w:hAnsi="宋体" w:cs="Times New Roman"/>
          <w:color w:val="000000" w:themeColor="text1"/>
          <w:sz w:val="32"/>
          <w:szCs w:val="32"/>
          <w:lang w:val="en-US" w:eastAsia="zh-CN"/>
          <w14:textFill>
            <w14:solidFill>
              <w14:schemeClr w14:val="tx1"/>
            </w14:solidFill>
          </w14:textFill>
        </w:rPr>
        <w:t>.</w:t>
      </w:r>
      <w:r>
        <w:rPr>
          <w:rFonts w:hint="default" w:ascii="宋体" w:hAnsi="宋体" w:cs="Times New Roman"/>
          <w:color w:val="000000" w:themeColor="text1"/>
          <w:sz w:val="32"/>
          <w:szCs w:val="32"/>
          <w14:textFill>
            <w14:solidFill>
              <w14:schemeClr w14:val="tx1"/>
            </w14:solidFill>
          </w14:textFill>
        </w:rPr>
        <w:t>5米</w:t>
      </w:r>
      <w:r>
        <w:rPr>
          <w:rFonts w:hint="eastAsia" w:ascii="宋体" w:hAnsi="宋体" w:cs="Times New Roman"/>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560" w:lineRule="exact"/>
        <w:ind w:left="0" w:leftChars="0" w:right="0" w:rightChars="0" w:firstLine="640" w:firstLineChars="200"/>
        <w:jc w:val="both"/>
        <w:textAlignment w:val="auto"/>
        <w:outlineLvl w:val="9"/>
        <w:rPr>
          <w:rFonts w:hint="eastAsia" w:ascii="宋体" w:hAnsi="宋体" w:cs="Times New Roman"/>
          <w:color w:val="000000" w:themeColor="text1"/>
          <w:sz w:val="32"/>
          <w:szCs w:val="32"/>
          <w:lang w:eastAsia="zh-CN"/>
          <w14:textFill>
            <w14:solidFill>
              <w14:schemeClr w14:val="tx1"/>
            </w14:solidFill>
          </w14:textFill>
        </w:rPr>
      </w:pPr>
      <w:r>
        <w:rPr>
          <w:rFonts w:hint="default" w:ascii="宋体" w:hAnsi="宋体" w:cs="Times New Roman"/>
          <w:color w:val="000000" w:themeColor="text1"/>
          <w:sz w:val="32"/>
          <w:szCs w:val="32"/>
          <w:lang w:eastAsia="zh-CN"/>
          <w14:textFill>
            <w14:solidFill>
              <w14:schemeClr w14:val="tx1"/>
            </w14:solidFill>
          </w14:textFill>
        </w:rPr>
        <w:t>（</w:t>
      </w:r>
      <w:r>
        <w:rPr>
          <w:rFonts w:hint="default" w:ascii="宋体" w:hAnsi="宋体" w:cs="Times New Roman"/>
          <w:color w:val="000000" w:themeColor="text1"/>
          <w:sz w:val="32"/>
          <w:szCs w:val="32"/>
          <w14:textFill>
            <w14:solidFill>
              <w14:schemeClr w14:val="tx1"/>
            </w14:solidFill>
          </w14:textFill>
        </w:rPr>
        <w:t>四</w:t>
      </w:r>
      <w:r>
        <w:rPr>
          <w:rFonts w:hint="default" w:ascii="宋体" w:hAnsi="宋体" w:cs="Times New Roman"/>
          <w:color w:val="000000" w:themeColor="text1"/>
          <w:sz w:val="32"/>
          <w:szCs w:val="32"/>
          <w:lang w:eastAsia="zh-CN"/>
          <w14:textFill>
            <w14:solidFill>
              <w14:schemeClr w14:val="tx1"/>
            </w14:solidFill>
          </w14:textFill>
        </w:rPr>
        <w:t>）</w:t>
      </w:r>
      <w:r>
        <w:rPr>
          <w:rFonts w:hint="default" w:ascii="宋体" w:hAnsi="宋体" w:cs="Times New Roman"/>
          <w:color w:val="000000" w:themeColor="text1"/>
          <w:sz w:val="32"/>
          <w:szCs w:val="32"/>
          <w14:textFill>
            <w14:solidFill>
              <w14:schemeClr w14:val="tx1"/>
            </w14:solidFill>
          </w14:textFill>
        </w:rPr>
        <w:t>墓与墓之间的</w:t>
      </w:r>
      <w:r>
        <w:rPr>
          <w:rFonts w:hint="eastAsia" w:ascii="宋体" w:hAnsi="宋体" w:cs="Times New Roman"/>
          <w:color w:val="000000" w:themeColor="text1"/>
          <w:sz w:val="32"/>
          <w:szCs w:val="32"/>
          <w:lang w:eastAsia="zh-CN"/>
          <w14:textFill>
            <w14:solidFill>
              <w14:schemeClr w14:val="tx1"/>
            </w14:solidFill>
          </w14:textFill>
        </w:rPr>
        <w:t>间隔</w:t>
      </w:r>
      <w:r>
        <w:rPr>
          <w:rFonts w:hint="default" w:ascii="宋体" w:hAnsi="宋体" w:cs="Times New Roman"/>
          <w:color w:val="000000" w:themeColor="text1"/>
          <w:sz w:val="32"/>
          <w:szCs w:val="32"/>
          <w14:textFill>
            <w14:solidFill>
              <w14:schemeClr w14:val="tx1"/>
            </w14:solidFill>
          </w14:textFill>
        </w:rPr>
        <w:t>宽度40厘米，墓位前通道宽度1米</w:t>
      </w:r>
      <w:r>
        <w:rPr>
          <w:rFonts w:hint="eastAsia" w:ascii="宋体" w:hAnsi="宋体" w:cs="Times New Roman"/>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560" w:lineRule="exact"/>
        <w:ind w:left="0" w:leftChars="0" w:right="0" w:rightChars="0" w:firstLine="640" w:firstLineChars="200"/>
        <w:jc w:val="both"/>
        <w:textAlignment w:val="auto"/>
        <w:outlineLvl w:val="9"/>
        <w:rPr>
          <w:rFonts w:hint="default" w:ascii="宋体" w:hAnsi="宋体" w:cs="Times New Roman"/>
          <w:color w:val="000000" w:themeColor="text1"/>
          <w:sz w:val="32"/>
          <w:szCs w:val="32"/>
          <w14:textFill>
            <w14:solidFill>
              <w14:schemeClr w14:val="tx1"/>
            </w14:solidFill>
          </w14:textFill>
        </w:rPr>
      </w:pPr>
      <w:r>
        <w:rPr>
          <w:rFonts w:hint="default" w:ascii="宋体" w:hAnsi="宋体" w:cs="Times New Roman"/>
          <w:color w:val="000000" w:themeColor="text1"/>
          <w:sz w:val="32"/>
          <w:szCs w:val="32"/>
          <w:lang w:eastAsia="zh-CN"/>
          <w14:textFill>
            <w14:solidFill>
              <w14:schemeClr w14:val="tx1"/>
            </w14:solidFill>
          </w14:textFill>
        </w:rPr>
        <w:t>（</w:t>
      </w:r>
      <w:r>
        <w:rPr>
          <w:rFonts w:hint="default" w:ascii="宋体" w:hAnsi="宋体" w:cs="Times New Roman"/>
          <w:color w:val="000000" w:themeColor="text1"/>
          <w:sz w:val="32"/>
          <w:szCs w:val="32"/>
          <w14:textFill>
            <w14:solidFill>
              <w14:schemeClr w14:val="tx1"/>
            </w14:solidFill>
          </w14:textFill>
        </w:rPr>
        <w:t>五</w:t>
      </w:r>
      <w:r>
        <w:rPr>
          <w:rFonts w:hint="default" w:ascii="宋体" w:hAnsi="宋体" w:cs="Times New Roman"/>
          <w:color w:val="000000" w:themeColor="text1"/>
          <w:sz w:val="32"/>
          <w:szCs w:val="32"/>
          <w:lang w:eastAsia="zh-CN"/>
          <w14:textFill>
            <w14:solidFill>
              <w14:schemeClr w14:val="tx1"/>
            </w14:solidFill>
          </w14:textFill>
        </w:rPr>
        <w:t>）</w:t>
      </w:r>
      <w:r>
        <w:rPr>
          <w:rFonts w:hint="default" w:ascii="宋体" w:hAnsi="宋体" w:cs="Times New Roman"/>
          <w:color w:val="000000" w:themeColor="text1"/>
          <w:sz w:val="32"/>
          <w:szCs w:val="32"/>
          <w14:textFill>
            <w14:solidFill>
              <w14:schemeClr w14:val="tx1"/>
            </w14:solidFill>
          </w14:textFill>
        </w:rPr>
        <w:t>绿地面积不低于总面积的40％，绿化覆盖率不得低于75％</w:t>
      </w:r>
      <w:r>
        <w:rPr>
          <w:rFonts w:hint="eastAsia" w:ascii="宋体" w:hAnsi="宋体" w:cs="Times New Roman"/>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560" w:lineRule="exact"/>
        <w:ind w:left="0" w:leftChars="0" w:right="0" w:rightChars="0" w:firstLine="640" w:firstLineChars="200"/>
        <w:jc w:val="both"/>
        <w:textAlignment w:val="auto"/>
        <w:outlineLvl w:val="9"/>
        <w:rPr>
          <w:rFonts w:hint="default" w:ascii="宋体" w:hAnsi="宋体" w:cs="Times New Roman"/>
          <w:color w:val="000000" w:themeColor="text1"/>
          <w:sz w:val="32"/>
          <w:szCs w:val="32"/>
          <w14:textFill>
            <w14:solidFill>
              <w14:schemeClr w14:val="tx1"/>
            </w14:solidFill>
          </w14:textFill>
        </w:rPr>
      </w:pPr>
      <w:r>
        <w:rPr>
          <w:rFonts w:hint="default" w:ascii="宋体" w:hAnsi="宋体" w:cs="Times New Roman"/>
          <w:color w:val="000000" w:themeColor="text1"/>
          <w:sz w:val="32"/>
          <w:szCs w:val="32"/>
          <w:lang w:eastAsia="zh-CN"/>
          <w14:textFill>
            <w14:solidFill>
              <w14:schemeClr w14:val="tx1"/>
            </w14:solidFill>
          </w14:textFill>
        </w:rPr>
        <w:t>（</w:t>
      </w:r>
      <w:r>
        <w:rPr>
          <w:rFonts w:hint="default" w:ascii="宋体" w:hAnsi="宋体" w:cs="Times New Roman"/>
          <w:color w:val="000000" w:themeColor="text1"/>
          <w:sz w:val="32"/>
          <w:szCs w:val="32"/>
          <w14:textFill>
            <w14:solidFill>
              <w14:schemeClr w14:val="tx1"/>
            </w14:solidFill>
          </w14:textFill>
        </w:rPr>
        <w:t>六</w:t>
      </w:r>
      <w:r>
        <w:rPr>
          <w:rFonts w:hint="default" w:ascii="宋体" w:hAnsi="宋体" w:cs="Times New Roman"/>
          <w:color w:val="000000" w:themeColor="text1"/>
          <w:sz w:val="32"/>
          <w:szCs w:val="32"/>
          <w:lang w:eastAsia="zh-CN"/>
          <w14:textFill>
            <w14:solidFill>
              <w14:schemeClr w14:val="tx1"/>
            </w14:solidFill>
          </w14:textFill>
        </w:rPr>
        <w:t>）</w:t>
      </w:r>
      <w:r>
        <w:rPr>
          <w:rFonts w:hint="default" w:ascii="宋体" w:hAnsi="宋体" w:cs="Times New Roman"/>
          <w:color w:val="000000" w:themeColor="text1"/>
          <w:sz w:val="32"/>
          <w:szCs w:val="32"/>
          <w14:textFill>
            <w14:solidFill>
              <w14:schemeClr w14:val="tx1"/>
            </w14:solidFill>
          </w14:textFill>
        </w:rPr>
        <w:t>墓区道路符合有关技术规范，设置标志标牌，配备停车场</w:t>
      </w:r>
      <w:r>
        <w:rPr>
          <w:rFonts w:hint="eastAsia" w:ascii="宋体" w:hAnsi="宋体" w:cs="Times New Roman"/>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560" w:lineRule="exact"/>
        <w:ind w:left="0" w:leftChars="0" w:right="0" w:rightChars="0" w:firstLine="640" w:firstLineChars="200"/>
        <w:jc w:val="both"/>
        <w:textAlignment w:val="auto"/>
        <w:outlineLvl w:val="9"/>
        <w:rPr>
          <w:rFonts w:hint="eastAsia" w:ascii="宋体" w:hAnsi="宋体" w:eastAsia="方正仿宋_GBK" w:cs="Times New Roman"/>
          <w:color w:val="000000" w:themeColor="text1"/>
          <w:sz w:val="32"/>
          <w:szCs w:val="32"/>
          <w:lang w:eastAsia="zh-CN"/>
          <w14:textFill>
            <w14:solidFill>
              <w14:schemeClr w14:val="tx1"/>
            </w14:solidFill>
          </w14:textFill>
        </w:rPr>
      </w:pPr>
      <w:r>
        <w:rPr>
          <w:rFonts w:hint="default" w:ascii="宋体" w:hAnsi="宋体" w:cs="Times New Roman"/>
          <w:color w:val="000000" w:themeColor="text1"/>
          <w:sz w:val="32"/>
          <w:szCs w:val="32"/>
          <w:lang w:eastAsia="zh-CN"/>
          <w14:textFill>
            <w14:solidFill>
              <w14:schemeClr w14:val="tx1"/>
            </w14:solidFill>
          </w14:textFill>
        </w:rPr>
        <w:t>（</w:t>
      </w:r>
      <w:r>
        <w:rPr>
          <w:rFonts w:hint="default" w:ascii="宋体" w:hAnsi="宋体" w:cs="Times New Roman"/>
          <w:color w:val="000000" w:themeColor="text1"/>
          <w:sz w:val="32"/>
          <w:szCs w:val="32"/>
          <w14:textFill>
            <w14:solidFill>
              <w14:schemeClr w14:val="tx1"/>
            </w14:solidFill>
          </w14:textFill>
        </w:rPr>
        <w:t>七</w:t>
      </w:r>
      <w:r>
        <w:rPr>
          <w:rFonts w:hint="default" w:ascii="宋体" w:hAnsi="宋体" w:cs="Times New Roman"/>
          <w:color w:val="000000" w:themeColor="text1"/>
          <w:sz w:val="32"/>
          <w:szCs w:val="32"/>
          <w:lang w:eastAsia="zh-CN"/>
          <w14:textFill>
            <w14:solidFill>
              <w14:schemeClr w14:val="tx1"/>
            </w14:solidFill>
          </w14:textFill>
        </w:rPr>
        <w:t>）</w:t>
      </w:r>
      <w:r>
        <w:rPr>
          <w:rFonts w:hint="default" w:ascii="宋体" w:hAnsi="宋体" w:cs="Times New Roman"/>
          <w:color w:val="000000" w:themeColor="text1"/>
          <w:sz w:val="32"/>
          <w:szCs w:val="32"/>
          <w14:textFill>
            <w14:solidFill>
              <w14:schemeClr w14:val="tx1"/>
            </w14:solidFill>
          </w14:textFill>
        </w:rPr>
        <w:t>管理用房、祭扫场所、消防安全等设施和设备齐全</w:t>
      </w:r>
      <w:r>
        <w:rPr>
          <w:rFonts w:hint="eastAsia" w:ascii="宋体" w:hAnsi="宋体" w:cs="Times New Roman"/>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560" w:lineRule="exact"/>
        <w:ind w:left="0" w:leftChars="0" w:right="0" w:rightChars="0" w:firstLine="640" w:firstLineChars="200"/>
        <w:jc w:val="both"/>
        <w:textAlignment w:val="auto"/>
        <w:outlineLvl w:val="9"/>
        <w:rPr>
          <w:rFonts w:hint="default" w:ascii="宋体" w:hAnsi="宋体" w:eastAsia="方正仿宋_GBK" w:cs="Times New Roman"/>
          <w:color w:val="000000" w:themeColor="text1"/>
          <w:sz w:val="32"/>
          <w:szCs w:val="32"/>
          <w:lang w:val="en-US" w:eastAsia="zh-CN"/>
          <w14:textFill>
            <w14:solidFill>
              <w14:schemeClr w14:val="tx1"/>
            </w14:solidFill>
          </w14:textFill>
        </w:rPr>
      </w:pPr>
      <w:r>
        <w:rPr>
          <w:rFonts w:hint="eastAsia" w:ascii="宋体" w:hAnsi="宋体" w:cs="Times New Roman"/>
          <w:color w:val="000000" w:themeColor="text1"/>
          <w:sz w:val="32"/>
          <w:szCs w:val="32"/>
          <w:lang w:eastAsia="zh-CN"/>
          <w14:textFill>
            <w14:solidFill>
              <w14:schemeClr w14:val="tx1"/>
            </w14:solidFill>
          </w14:textFill>
        </w:rPr>
        <w:t>（八）同一公墓内统一墓穴规格和墓碑。特殊情况须经民政部门审核许可。</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560" w:lineRule="exact"/>
        <w:ind w:left="0" w:leftChars="0" w:right="0" w:rightChars="0" w:firstLine="643" w:firstLineChars="200"/>
        <w:jc w:val="both"/>
        <w:textAlignment w:val="auto"/>
        <w:outlineLvl w:val="9"/>
        <w:rPr>
          <w:rFonts w:hint="default" w:ascii="宋体" w:hAnsi="宋体" w:cs="Times New Roman"/>
          <w:color w:val="000000" w:themeColor="text1"/>
          <w:sz w:val="32"/>
          <w:szCs w:val="32"/>
          <w14:textFill>
            <w14:solidFill>
              <w14:schemeClr w14:val="tx1"/>
            </w14:solidFill>
          </w14:textFill>
        </w:rPr>
      </w:pPr>
      <w:r>
        <w:rPr>
          <w:rFonts w:hint="default" w:ascii="宋体" w:hAnsi="宋体" w:cs="Times New Roman"/>
          <w:b/>
          <w:bCs/>
          <w:color w:val="000000" w:themeColor="text1"/>
          <w:sz w:val="32"/>
          <w:szCs w:val="32"/>
          <w14:textFill>
            <w14:solidFill>
              <w14:schemeClr w14:val="tx1"/>
            </w14:solidFill>
          </w14:textFill>
        </w:rPr>
        <w:t>第十四条</w:t>
      </w:r>
      <w:r>
        <w:rPr>
          <w:rFonts w:hint="default" w:ascii="宋体" w:hAnsi="宋体" w:cs="Times New Roman"/>
          <w:color w:val="000000" w:themeColor="text1"/>
          <w:sz w:val="32"/>
          <w:szCs w:val="32"/>
          <w:lang w:val="en-US" w:eastAsia="zh-CN"/>
          <w14:textFill>
            <w14:solidFill>
              <w14:schemeClr w14:val="tx1"/>
            </w14:solidFill>
          </w14:textFill>
        </w:rPr>
        <w:t xml:space="preserve"> </w:t>
      </w:r>
      <w:r>
        <w:rPr>
          <w:rFonts w:hint="default" w:ascii="宋体" w:hAnsi="宋体" w:cs="Times New Roman"/>
          <w:color w:val="000000" w:themeColor="text1"/>
          <w:sz w:val="32"/>
          <w:szCs w:val="32"/>
          <w14:textFill>
            <w14:solidFill>
              <w14:schemeClr w14:val="tx1"/>
            </w14:solidFill>
          </w14:textFill>
        </w:rPr>
        <w:t xml:space="preserve"> 农村公益性公墓建成后，由建墓主体提出申请，县</w:t>
      </w:r>
      <w:r>
        <w:rPr>
          <w:rFonts w:hint="eastAsia" w:ascii="宋体" w:hAnsi="宋体" w:cs="Times New Roman"/>
          <w:color w:val="000000" w:themeColor="text1"/>
          <w:sz w:val="32"/>
          <w:szCs w:val="32"/>
          <w:lang w:val="en-US" w:eastAsia="zh-CN"/>
          <w14:textFill>
            <w14:solidFill>
              <w14:schemeClr w14:val="tx1"/>
            </w14:solidFill>
          </w14:textFill>
        </w:rPr>
        <w:t>级</w:t>
      </w:r>
      <w:r>
        <w:rPr>
          <w:rFonts w:hint="default" w:ascii="宋体" w:hAnsi="宋体" w:cs="Times New Roman"/>
          <w:color w:val="000000" w:themeColor="text1"/>
          <w:sz w:val="32"/>
          <w:szCs w:val="32"/>
          <w14:textFill>
            <w14:solidFill>
              <w14:schemeClr w14:val="tx1"/>
            </w14:solidFill>
          </w14:textFill>
        </w:rPr>
        <w:t>民政部门会同</w:t>
      </w:r>
      <w:r>
        <w:rPr>
          <w:rFonts w:hint="eastAsia" w:ascii="宋体" w:hAnsi="宋体" w:cs="Times New Roman"/>
          <w:color w:val="000000" w:themeColor="text1"/>
          <w:sz w:val="32"/>
          <w:szCs w:val="32"/>
          <w:lang w:eastAsia="zh-CN"/>
          <w14:textFill>
            <w14:solidFill>
              <w14:schemeClr w14:val="tx1"/>
            </w14:solidFill>
          </w14:textFill>
        </w:rPr>
        <w:t>自然资源</w:t>
      </w:r>
      <w:r>
        <w:rPr>
          <w:rFonts w:hint="default" w:ascii="宋体" w:hAnsi="宋体" w:cs="Times New Roman"/>
          <w:color w:val="000000" w:themeColor="text1"/>
          <w:sz w:val="32"/>
          <w:szCs w:val="32"/>
          <w14:textFill>
            <w14:solidFill>
              <w14:schemeClr w14:val="tx1"/>
            </w14:solidFill>
          </w14:textFill>
        </w:rPr>
        <w:t>、发改、住建、水务、农业、</w:t>
      </w:r>
      <w:r>
        <w:rPr>
          <w:rFonts w:hint="eastAsia" w:ascii="宋体" w:hAnsi="宋体" w:cs="Times New Roman"/>
          <w:color w:val="000000" w:themeColor="text1"/>
          <w:sz w:val="32"/>
          <w:szCs w:val="32"/>
          <w:lang w:eastAsia="zh-CN"/>
          <w14:textFill>
            <w14:solidFill>
              <w14:schemeClr w14:val="tx1"/>
            </w14:solidFill>
          </w14:textFill>
        </w:rPr>
        <w:t>林草</w:t>
      </w:r>
      <w:r>
        <w:rPr>
          <w:rFonts w:hint="default" w:ascii="宋体" w:hAnsi="宋体" w:cs="Times New Roman"/>
          <w:color w:val="000000" w:themeColor="text1"/>
          <w:sz w:val="32"/>
          <w:szCs w:val="32"/>
          <w14:textFill>
            <w14:solidFill>
              <w14:schemeClr w14:val="tx1"/>
            </w14:solidFill>
          </w14:textFill>
        </w:rPr>
        <w:t>、</w:t>
      </w:r>
      <w:r>
        <w:rPr>
          <w:rFonts w:hint="eastAsia" w:ascii="宋体" w:hAnsi="宋体" w:cs="Times New Roman"/>
          <w:color w:val="000000" w:themeColor="text1"/>
          <w:sz w:val="32"/>
          <w:szCs w:val="32"/>
          <w:lang w:eastAsia="zh-CN"/>
          <w14:textFill>
            <w14:solidFill>
              <w14:schemeClr w14:val="tx1"/>
            </w14:solidFill>
          </w14:textFill>
        </w:rPr>
        <w:t>生态</w:t>
      </w:r>
      <w:r>
        <w:rPr>
          <w:rFonts w:hint="default" w:ascii="宋体" w:hAnsi="宋体" w:cs="Times New Roman"/>
          <w:color w:val="000000" w:themeColor="text1"/>
          <w:sz w:val="32"/>
          <w:szCs w:val="32"/>
          <w14:textFill>
            <w14:solidFill>
              <w14:schemeClr w14:val="tx1"/>
            </w14:solidFill>
          </w14:textFill>
        </w:rPr>
        <w:t>等部门和辖区乡</w:t>
      </w:r>
      <w:r>
        <w:rPr>
          <w:rFonts w:hint="eastAsia" w:ascii="宋体" w:hAnsi="宋体" w:cs="Times New Roman"/>
          <w:color w:val="000000" w:themeColor="text1"/>
          <w:sz w:val="32"/>
          <w:szCs w:val="32"/>
          <w:lang w:eastAsia="zh-CN"/>
          <w14:textFill>
            <w14:solidFill>
              <w14:schemeClr w14:val="tx1"/>
            </w14:solidFill>
          </w14:textFill>
        </w:rPr>
        <w:t>（</w:t>
      </w:r>
      <w:r>
        <w:rPr>
          <w:rFonts w:hint="default" w:ascii="宋体" w:hAnsi="宋体" w:cs="Times New Roman"/>
          <w:color w:val="000000" w:themeColor="text1"/>
          <w:sz w:val="32"/>
          <w:szCs w:val="32"/>
          <w14:textFill>
            <w14:solidFill>
              <w14:schemeClr w14:val="tx1"/>
            </w14:solidFill>
          </w14:textFill>
        </w:rPr>
        <w:t>镇</w:t>
      </w:r>
      <w:r>
        <w:rPr>
          <w:rFonts w:hint="eastAsia" w:ascii="宋体" w:hAnsi="宋体" w:cs="Times New Roman"/>
          <w:color w:val="000000" w:themeColor="text1"/>
          <w:sz w:val="32"/>
          <w:szCs w:val="32"/>
          <w:lang w:eastAsia="zh-CN"/>
          <w14:textFill>
            <w14:solidFill>
              <w14:schemeClr w14:val="tx1"/>
            </w14:solidFill>
          </w14:textFill>
        </w:rPr>
        <w:t>）</w:t>
      </w:r>
      <w:r>
        <w:rPr>
          <w:rFonts w:hint="default" w:ascii="宋体" w:hAnsi="宋体" w:cs="Times New Roman"/>
          <w:color w:val="000000" w:themeColor="text1"/>
          <w:sz w:val="32"/>
          <w:szCs w:val="32"/>
          <w14:textFill>
            <w14:solidFill>
              <w14:schemeClr w14:val="tx1"/>
            </w14:solidFill>
          </w14:textFill>
        </w:rPr>
        <w:t>人民政府进行验收，验收合格后方可投入使用。</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560" w:lineRule="exact"/>
        <w:ind w:left="0" w:leftChars="0" w:right="0" w:rightChars="0" w:firstLine="643" w:firstLineChars="200"/>
        <w:jc w:val="both"/>
        <w:textAlignment w:val="auto"/>
        <w:outlineLvl w:val="9"/>
        <w:rPr>
          <w:rFonts w:hint="default" w:ascii="宋体" w:hAnsi="宋体" w:cs="Times New Roman"/>
          <w:color w:val="000000" w:themeColor="text1"/>
          <w:sz w:val="32"/>
          <w:szCs w:val="32"/>
          <w14:textFill>
            <w14:solidFill>
              <w14:schemeClr w14:val="tx1"/>
            </w14:solidFill>
          </w14:textFill>
        </w:rPr>
      </w:pPr>
      <w:r>
        <w:rPr>
          <w:rFonts w:hint="default" w:ascii="宋体" w:hAnsi="宋体" w:cs="Times New Roman"/>
          <w:b/>
          <w:bCs/>
          <w:color w:val="000000" w:themeColor="text1"/>
          <w:sz w:val="32"/>
          <w:szCs w:val="32"/>
          <w14:textFill>
            <w14:solidFill>
              <w14:schemeClr w14:val="tx1"/>
            </w14:solidFill>
          </w14:textFill>
        </w:rPr>
        <w:t>第十五条</w:t>
      </w:r>
      <w:r>
        <w:rPr>
          <w:rFonts w:hint="default" w:ascii="宋体" w:hAnsi="宋体" w:cs="Times New Roman"/>
          <w:color w:val="000000" w:themeColor="text1"/>
          <w:sz w:val="32"/>
          <w:szCs w:val="32"/>
          <w14:textFill>
            <w14:solidFill>
              <w14:schemeClr w14:val="tx1"/>
            </w14:solidFill>
          </w14:textFill>
        </w:rPr>
        <w:t xml:space="preserve"> </w:t>
      </w:r>
      <w:r>
        <w:rPr>
          <w:rFonts w:hint="default" w:ascii="宋体" w:hAnsi="宋体" w:cs="Times New Roman"/>
          <w:color w:val="000000" w:themeColor="text1"/>
          <w:sz w:val="32"/>
          <w:szCs w:val="32"/>
          <w:lang w:val="en-US" w:eastAsia="zh-CN"/>
          <w14:textFill>
            <w14:solidFill>
              <w14:schemeClr w14:val="tx1"/>
            </w14:solidFill>
          </w14:textFill>
        </w:rPr>
        <w:t xml:space="preserve"> </w:t>
      </w:r>
      <w:r>
        <w:rPr>
          <w:rFonts w:hint="default" w:ascii="宋体" w:hAnsi="宋体" w:cs="Times New Roman"/>
          <w:color w:val="000000" w:themeColor="text1"/>
          <w:sz w:val="32"/>
          <w:szCs w:val="32"/>
          <w14:textFill>
            <w14:solidFill>
              <w14:schemeClr w14:val="tx1"/>
            </w14:solidFill>
          </w14:textFill>
        </w:rPr>
        <w:t>农村公益性公墓迁移或者撤销，应当由墓地</w:t>
      </w:r>
      <w:r>
        <w:rPr>
          <w:rFonts w:hint="eastAsia" w:ascii="宋体" w:hAnsi="宋体" w:cs="Times New Roman"/>
          <w:color w:val="000000" w:themeColor="text1"/>
          <w:sz w:val="32"/>
          <w:szCs w:val="32"/>
          <w:lang w:val="en-US" w:eastAsia="zh-CN"/>
          <w14:textFill>
            <w14:solidFill>
              <w14:schemeClr w14:val="tx1"/>
            </w14:solidFill>
          </w14:textFill>
        </w:rPr>
        <w:t>管理主体提出申请，</w:t>
      </w:r>
      <w:r>
        <w:rPr>
          <w:rFonts w:hint="default" w:ascii="宋体" w:hAnsi="宋体" w:cs="Times New Roman"/>
          <w:color w:val="000000" w:themeColor="text1"/>
          <w:sz w:val="32"/>
          <w:szCs w:val="32"/>
          <w14:textFill>
            <w14:solidFill>
              <w14:schemeClr w14:val="tx1"/>
            </w14:solidFill>
          </w14:textFill>
        </w:rPr>
        <w:t>县</w:t>
      </w:r>
      <w:r>
        <w:rPr>
          <w:rFonts w:hint="eastAsia" w:ascii="宋体" w:hAnsi="宋体" w:cs="Times New Roman"/>
          <w:color w:val="000000" w:themeColor="text1"/>
          <w:sz w:val="32"/>
          <w:szCs w:val="32"/>
          <w:lang w:val="en-US" w:eastAsia="zh-CN"/>
          <w14:textFill>
            <w14:solidFill>
              <w14:schemeClr w14:val="tx1"/>
            </w14:solidFill>
          </w14:textFill>
        </w:rPr>
        <w:t>级</w:t>
      </w:r>
      <w:r>
        <w:rPr>
          <w:rFonts w:hint="default" w:ascii="宋体" w:hAnsi="宋体" w:cs="Times New Roman"/>
          <w:color w:val="000000" w:themeColor="text1"/>
          <w:sz w:val="32"/>
          <w:szCs w:val="32"/>
          <w14:textFill>
            <w14:solidFill>
              <w14:schemeClr w14:val="tx1"/>
            </w14:solidFill>
          </w14:textFill>
        </w:rPr>
        <w:t>民政部门</w:t>
      </w:r>
      <w:r>
        <w:rPr>
          <w:rFonts w:hint="eastAsia" w:ascii="宋体" w:hAnsi="宋体" w:cs="Times New Roman"/>
          <w:color w:val="000000" w:themeColor="text1"/>
          <w:sz w:val="32"/>
          <w:szCs w:val="32"/>
          <w:lang w:val="en-US" w:eastAsia="zh-CN"/>
          <w14:textFill>
            <w14:solidFill>
              <w14:schemeClr w14:val="tx1"/>
            </w14:solidFill>
          </w14:textFill>
        </w:rPr>
        <w:t>会同相关部门审核同意后方可实施</w:t>
      </w:r>
      <w:r>
        <w:rPr>
          <w:rFonts w:hint="default" w:ascii="宋体" w:hAnsi="宋体" w:cs="Times New Roman"/>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560" w:lineRule="exact"/>
        <w:ind w:left="0" w:leftChars="0" w:right="0" w:rightChars="0"/>
        <w:jc w:val="center"/>
        <w:textAlignment w:val="auto"/>
        <w:outlineLvl w:val="9"/>
        <w:rPr>
          <w:rFonts w:hint="default" w:ascii="宋体" w:hAnsi="宋体" w:eastAsia="方正黑体_GBK" w:cs="Times New Roman"/>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560" w:lineRule="exact"/>
        <w:ind w:left="0" w:leftChars="0" w:right="0" w:rightChars="0"/>
        <w:jc w:val="center"/>
        <w:textAlignment w:val="auto"/>
        <w:outlineLvl w:val="9"/>
        <w:rPr>
          <w:rFonts w:hint="default" w:ascii="宋体" w:hAnsi="宋体" w:eastAsia="方正黑体_GBK" w:cs="Times New Roman"/>
          <w:color w:val="000000" w:themeColor="text1"/>
          <w:sz w:val="32"/>
          <w:szCs w:val="32"/>
          <w14:textFill>
            <w14:solidFill>
              <w14:schemeClr w14:val="tx1"/>
            </w14:solidFill>
          </w14:textFill>
        </w:rPr>
      </w:pPr>
      <w:r>
        <w:rPr>
          <w:rFonts w:hint="default" w:ascii="宋体" w:hAnsi="宋体" w:eastAsia="方正黑体_GBK" w:cs="Times New Roman"/>
          <w:color w:val="000000" w:themeColor="text1"/>
          <w:sz w:val="32"/>
          <w:szCs w:val="32"/>
          <w14:textFill>
            <w14:solidFill>
              <w14:schemeClr w14:val="tx1"/>
            </w14:solidFill>
          </w14:textFill>
        </w:rPr>
        <w:t>第三章</w:t>
      </w:r>
      <w:r>
        <w:rPr>
          <w:rFonts w:hint="default" w:ascii="宋体" w:hAnsi="宋体" w:eastAsia="方正黑体_GBK" w:cs="Times New Roman"/>
          <w:color w:val="000000" w:themeColor="text1"/>
          <w:sz w:val="32"/>
          <w:szCs w:val="32"/>
          <w:lang w:val="en-US" w:eastAsia="zh-CN"/>
          <w14:textFill>
            <w14:solidFill>
              <w14:schemeClr w14:val="tx1"/>
            </w14:solidFill>
          </w14:textFill>
        </w:rPr>
        <w:t xml:space="preserve">  </w:t>
      </w:r>
      <w:r>
        <w:rPr>
          <w:rFonts w:hint="default" w:ascii="宋体" w:hAnsi="宋体" w:eastAsia="方正黑体_GBK" w:cs="Times New Roman"/>
          <w:color w:val="000000" w:themeColor="text1"/>
          <w:sz w:val="32"/>
          <w:szCs w:val="32"/>
          <w14:textFill>
            <w14:solidFill>
              <w14:schemeClr w14:val="tx1"/>
            </w14:solidFill>
          </w14:textFill>
        </w:rPr>
        <w:t>墓地管理</w:t>
      </w:r>
    </w:p>
    <w:p>
      <w:pPr>
        <w:keepNext w:val="0"/>
        <w:keepLines w:val="0"/>
        <w:pageBreakBefore w:val="0"/>
        <w:widowControl w:val="0"/>
        <w:kinsoku/>
        <w:wordWrap/>
        <w:overflowPunct/>
        <w:topLinePunct w:val="0"/>
        <w:autoSpaceDE w:val="0"/>
        <w:autoSpaceDN w:val="0"/>
        <w:bidi w:val="0"/>
        <w:adjustRightInd w:val="0"/>
        <w:snapToGrid/>
        <w:spacing w:before="0" w:beforeLines="0" w:afterLines="0" w:afterAutospacing="0" w:line="560" w:lineRule="exact"/>
        <w:ind w:left="0" w:leftChars="0" w:right="0" w:rightChars="0" w:firstLine="643" w:firstLineChars="200"/>
        <w:jc w:val="both"/>
        <w:textAlignment w:val="auto"/>
        <w:outlineLvl w:val="9"/>
        <w:rPr>
          <w:rFonts w:hint="eastAsia" w:ascii="宋体" w:hAnsi="宋体" w:cs="Times New Roman"/>
          <w:color w:val="000000" w:themeColor="text1"/>
          <w:sz w:val="32"/>
          <w:szCs w:val="32"/>
          <w:lang w:eastAsia="zh-CN"/>
          <w14:textFill>
            <w14:solidFill>
              <w14:schemeClr w14:val="tx1"/>
            </w14:solidFill>
          </w14:textFill>
        </w:rPr>
      </w:pPr>
      <w:r>
        <w:rPr>
          <w:rFonts w:hint="default" w:ascii="宋体" w:hAnsi="宋体" w:eastAsia="方正仿宋_GBK" w:cs="Times New Roman"/>
          <w:b/>
          <w:bCs/>
          <w:color w:val="000000" w:themeColor="text1"/>
          <w:sz w:val="32"/>
          <w:szCs w:val="32"/>
          <w14:textFill>
            <w14:solidFill>
              <w14:schemeClr w14:val="tx1"/>
            </w14:solidFill>
          </w14:textFill>
        </w:rPr>
        <w:t>第十六条</w:t>
      </w:r>
      <w:r>
        <w:rPr>
          <w:rFonts w:hint="default" w:ascii="宋体" w:hAnsi="宋体" w:eastAsia="方正仿宋_GBK" w:cs="Times New Roman"/>
          <w:color w:val="000000" w:themeColor="text1"/>
          <w:sz w:val="32"/>
          <w:szCs w:val="32"/>
          <w:lang w:val="en-US" w:eastAsia="zh-CN"/>
          <w14:textFill>
            <w14:solidFill>
              <w14:schemeClr w14:val="tx1"/>
            </w14:solidFill>
          </w14:textFill>
        </w:rPr>
        <w:t xml:space="preserve"> </w:t>
      </w:r>
      <w:r>
        <w:rPr>
          <w:rFonts w:hint="default" w:ascii="宋体" w:hAnsi="宋体" w:eastAsia="方正仿宋_GBK" w:cs="Times New Roman"/>
          <w:color w:val="000000" w:themeColor="text1"/>
          <w:sz w:val="32"/>
          <w:szCs w:val="32"/>
          <w14:textFill>
            <w14:solidFill>
              <w14:schemeClr w14:val="tx1"/>
            </w14:solidFill>
          </w14:textFill>
        </w:rPr>
        <w:t xml:space="preserve"> 农村公益性公墓主要为当地农村</w:t>
      </w:r>
      <w:r>
        <w:rPr>
          <w:rFonts w:hint="eastAsia" w:ascii="宋体" w:hAnsi="宋体" w:cs="Times New Roman"/>
          <w:color w:val="000000" w:themeColor="text1"/>
          <w:sz w:val="32"/>
          <w:szCs w:val="32"/>
          <w:lang w:eastAsia="zh-CN"/>
          <w14:textFill>
            <w14:solidFill>
              <w14:schemeClr w14:val="tx1"/>
            </w14:solidFill>
          </w14:textFill>
        </w:rPr>
        <w:t>村</w:t>
      </w:r>
      <w:r>
        <w:rPr>
          <w:rFonts w:hint="default" w:ascii="宋体" w:hAnsi="宋体" w:eastAsia="方正仿宋_GBK" w:cs="Times New Roman"/>
          <w:color w:val="000000" w:themeColor="text1"/>
          <w:sz w:val="32"/>
          <w:szCs w:val="32"/>
          <w14:textFill>
            <w14:solidFill>
              <w14:schemeClr w14:val="tx1"/>
            </w14:solidFill>
          </w14:textFill>
        </w:rPr>
        <w:t>民提供骨灰安葬服务，具体安葬范围</w:t>
      </w:r>
      <w:r>
        <w:rPr>
          <w:rFonts w:hint="eastAsia" w:ascii="宋体" w:hAnsi="宋体" w:cs="Times New Roman"/>
          <w:color w:val="000000" w:themeColor="text1"/>
          <w:sz w:val="32"/>
          <w:szCs w:val="32"/>
          <w:lang w:eastAsia="zh-CN"/>
          <w14:textFill>
            <w14:solidFill>
              <w14:schemeClr w14:val="tx1"/>
            </w14:solidFill>
          </w14:textFill>
        </w:rPr>
        <w:t>为：</w:t>
      </w:r>
    </w:p>
    <w:p>
      <w:pPr>
        <w:keepNext w:val="0"/>
        <w:keepLines w:val="0"/>
        <w:pageBreakBefore w:val="0"/>
        <w:widowControl w:val="0"/>
        <w:kinsoku/>
        <w:wordWrap/>
        <w:overflowPunct/>
        <w:topLinePunct w:val="0"/>
        <w:autoSpaceDE w:val="0"/>
        <w:autoSpaceDN w:val="0"/>
        <w:bidi w:val="0"/>
        <w:adjustRightInd w:val="0"/>
        <w:snapToGrid/>
        <w:spacing w:before="0" w:beforeLines="0" w:afterLines="0" w:afterAutospacing="0" w:line="560" w:lineRule="exact"/>
        <w:ind w:left="0" w:leftChars="0" w:right="0" w:rightChars="0" w:firstLine="640" w:firstLineChars="200"/>
        <w:jc w:val="both"/>
        <w:textAlignment w:val="auto"/>
        <w:outlineLvl w:val="9"/>
        <w:rPr>
          <w:rFonts w:hint="eastAsia" w:ascii="宋体" w:hAnsi="宋体" w:cs="Times New Roman"/>
          <w:color w:val="000000" w:themeColor="text1"/>
          <w:sz w:val="32"/>
          <w:szCs w:val="32"/>
          <w:lang w:val="en-US" w:eastAsia="zh-CN"/>
          <w14:textFill>
            <w14:solidFill>
              <w14:schemeClr w14:val="tx1"/>
            </w14:solidFill>
          </w14:textFill>
        </w:rPr>
      </w:pPr>
      <w:r>
        <w:rPr>
          <w:rFonts w:hint="eastAsia" w:ascii="宋体" w:hAnsi="宋体" w:cs="Times New Roman"/>
          <w:color w:val="000000" w:themeColor="text1"/>
          <w:sz w:val="32"/>
          <w:szCs w:val="32"/>
          <w:lang w:eastAsia="zh-CN"/>
          <w14:textFill>
            <w14:solidFill>
              <w14:schemeClr w14:val="tx1"/>
            </w14:solidFill>
          </w14:textFill>
        </w:rPr>
        <w:t>（一）</w:t>
      </w:r>
      <w:r>
        <w:rPr>
          <w:rFonts w:hint="default" w:ascii="宋体" w:hAnsi="宋体" w:eastAsia="方正仿宋_GBK" w:cs="Times New Roman"/>
          <w:color w:val="000000" w:themeColor="text1"/>
          <w:sz w:val="32"/>
          <w:szCs w:val="32"/>
          <w:lang w:eastAsia="zh-CN"/>
          <w14:textFill>
            <w14:solidFill>
              <w14:schemeClr w14:val="tx1"/>
            </w14:solidFill>
          </w14:textFill>
        </w:rPr>
        <w:t>县内户籍符合进入农村公益性公墓安葬的人员死亡后，原则上在户籍所在地农村公益性公墓安葬。</w:t>
      </w:r>
      <w:r>
        <w:rPr>
          <w:rFonts w:hint="eastAsia" w:ascii="宋体" w:hAnsi="宋体" w:cs="Times New Roman"/>
          <w:color w:val="000000" w:themeColor="text1"/>
          <w:sz w:val="32"/>
          <w:szCs w:val="32"/>
          <w:lang w:val="en-US" w:eastAsia="zh-CN"/>
          <w14:textFill>
            <w14:solidFill>
              <w14:schemeClr w14:val="tx1"/>
            </w14:solidFill>
          </w14:textFill>
        </w:rPr>
        <w:t>对于人户分离的，既可在户籍地安葬，也可在长期居住地安葬；</w:t>
      </w:r>
    </w:p>
    <w:p>
      <w:pPr>
        <w:keepNext w:val="0"/>
        <w:keepLines w:val="0"/>
        <w:pageBreakBefore w:val="0"/>
        <w:widowControl w:val="0"/>
        <w:kinsoku/>
        <w:wordWrap/>
        <w:overflowPunct/>
        <w:topLinePunct w:val="0"/>
        <w:autoSpaceDE w:val="0"/>
        <w:autoSpaceDN w:val="0"/>
        <w:bidi w:val="0"/>
        <w:adjustRightInd w:val="0"/>
        <w:snapToGrid/>
        <w:spacing w:before="0" w:beforeLines="0" w:afterLines="0" w:afterAutospacing="0" w:line="560" w:lineRule="exact"/>
        <w:ind w:left="0" w:leftChars="0" w:right="0" w:rightChars="0" w:firstLine="640" w:firstLineChars="200"/>
        <w:jc w:val="both"/>
        <w:textAlignment w:val="auto"/>
        <w:outlineLvl w:val="9"/>
        <w:rPr>
          <w:rFonts w:hint="default" w:ascii="宋体" w:hAnsi="宋体" w:eastAsia="方正仿宋_GBK" w:cs="Times New Roman"/>
          <w:color w:val="000000" w:themeColor="text1"/>
          <w:sz w:val="32"/>
          <w:szCs w:val="32"/>
          <w:lang w:eastAsia="zh-CN"/>
          <w14:textFill>
            <w14:solidFill>
              <w14:schemeClr w14:val="tx1"/>
            </w14:solidFill>
          </w14:textFill>
        </w:rPr>
      </w:pPr>
      <w:r>
        <w:rPr>
          <w:rFonts w:hint="eastAsia" w:ascii="宋体" w:hAnsi="宋体" w:cs="Times New Roman"/>
          <w:color w:val="000000" w:themeColor="text1"/>
          <w:sz w:val="32"/>
          <w:szCs w:val="32"/>
          <w:lang w:eastAsia="zh-CN"/>
          <w14:textFill>
            <w14:solidFill>
              <w14:schemeClr w14:val="tx1"/>
            </w14:solidFill>
          </w14:textFill>
        </w:rPr>
        <w:t>（二）</w:t>
      </w:r>
      <w:r>
        <w:rPr>
          <w:rFonts w:hint="eastAsia" w:ascii="宋体" w:hAnsi="宋体" w:cs="Times New Roman"/>
          <w:color w:val="000000" w:themeColor="text1"/>
          <w:sz w:val="32"/>
          <w:szCs w:val="32"/>
          <w:lang w:val="en-US" w:eastAsia="zh-CN"/>
          <w14:textFill>
            <w14:solidFill>
              <w14:schemeClr w14:val="tx1"/>
            </w14:solidFill>
          </w14:textFill>
        </w:rPr>
        <w:t>县外户籍</w:t>
      </w:r>
      <w:r>
        <w:rPr>
          <w:rFonts w:hint="default" w:ascii="宋体" w:hAnsi="宋体" w:eastAsia="方正仿宋_GBK" w:cs="Times New Roman"/>
          <w:color w:val="000000" w:themeColor="text1"/>
          <w:sz w:val="32"/>
          <w:szCs w:val="32"/>
          <w:lang w:eastAsia="zh-CN"/>
          <w14:textFill>
            <w14:solidFill>
              <w14:schemeClr w14:val="tx1"/>
            </w14:solidFill>
          </w14:textFill>
        </w:rPr>
        <w:t>长期在县内居住的人员死亡后，可以进入县级经营性公墓安葬；有婚姻关系而户口未迁入的农村居民，经家属申请核实后，也可以进入配偶户籍所在地农村公益性公墓安葬</w:t>
      </w:r>
      <w:r>
        <w:rPr>
          <w:rFonts w:hint="eastAsia" w:ascii="宋体" w:hAnsi="宋体" w:cs="Times New Roman"/>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val="0"/>
        <w:autoSpaceDN w:val="0"/>
        <w:bidi w:val="0"/>
        <w:adjustRightInd w:val="0"/>
        <w:snapToGrid/>
        <w:spacing w:before="0" w:beforeLines="0" w:afterLines="0" w:afterAutospacing="0" w:line="560" w:lineRule="exact"/>
        <w:ind w:left="0" w:leftChars="0" w:right="0" w:rightChars="0" w:firstLine="640" w:firstLineChars="200"/>
        <w:jc w:val="both"/>
        <w:textAlignment w:val="auto"/>
        <w:outlineLvl w:val="9"/>
        <w:rPr>
          <w:rFonts w:hint="default" w:ascii="宋体" w:hAnsi="宋体" w:eastAsia="方正仿宋_GBK" w:cs="Times New Roman"/>
          <w:color w:val="000000" w:themeColor="text1"/>
          <w:sz w:val="32"/>
          <w:szCs w:val="32"/>
          <w:lang w:eastAsia="zh-CN"/>
          <w14:textFill>
            <w14:solidFill>
              <w14:schemeClr w14:val="tx1"/>
            </w14:solidFill>
          </w14:textFill>
        </w:rPr>
      </w:pPr>
      <w:r>
        <w:rPr>
          <w:rFonts w:hint="eastAsia" w:ascii="宋体" w:hAnsi="宋体" w:cs="Times New Roman"/>
          <w:color w:val="000000" w:themeColor="text1"/>
          <w:sz w:val="32"/>
          <w:szCs w:val="32"/>
          <w:lang w:eastAsia="zh-CN"/>
          <w14:textFill>
            <w14:solidFill>
              <w14:schemeClr w14:val="tx1"/>
            </w14:solidFill>
          </w14:textFill>
        </w:rPr>
        <w:t>（三）</w:t>
      </w:r>
      <w:r>
        <w:rPr>
          <w:rFonts w:hint="default" w:ascii="宋体" w:hAnsi="宋体" w:eastAsia="方正仿宋_GBK" w:cs="Times New Roman"/>
          <w:color w:val="000000" w:themeColor="text1"/>
          <w:sz w:val="32"/>
          <w:szCs w:val="32"/>
          <w:lang w:eastAsia="zh-CN"/>
          <w14:textFill>
            <w14:solidFill>
              <w14:schemeClr w14:val="tx1"/>
            </w14:solidFill>
          </w14:textFill>
        </w:rPr>
        <w:t>与县内户籍人员通婚的外国籍人员死亡后，经家属申请，可以进入配偶户籍所在地农村公益性公墓安葬</w:t>
      </w:r>
      <w:r>
        <w:rPr>
          <w:rFonts w:hint="eastAsia" w:ascii="宋体" w:hAnsi="宋体" w:cs="Times New Roman"/>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val="0"/>
        <w:autoSpaceDN w:val="0"/>
        <w:bidi w:val="0"/>
        <w:adjustRightInd w:val="0"/>
        <w:snapToGrid/>
        <w:spacing w:before="0" w:beforeLines="0" w:afterLines="0" w:afterAutospacing="0" w:line="560" w:lineRule="exact"/>
        <w:ind w:left="0" w:leftChars="0" w:right="0" w:rightChars="0" w:firstLine="640" w:firstLineChars="200"/>
        <w:jc w:val="both"/>
        <w:textAlignment w:val="auto"/>
        <w:outlineLvl w:val="9"/>
        <w:rPr>
          <w:rFonts w:hint="default" w:ascii="宋体" w:hAnsi="宋体" w:eastAsia="方正仿宋_GBK" w:cs="Times New Roman"/>
          <w:color w:val="000000" w:themeColor="text1"/>
          <w:sz w:val="32"/>
          <w:szCs w:val="32"/>
          <w14:textFill>
            <w14:solidFill>
              <w14:schemeClr w14:val="tx1"/>
            </w14:solidFill>
          </w14:textFill>
        </w:rPr>
      </w:pPr>
      <w:r>
        <w:rPr>
          <w:rFonts w:hint="eastAsia" w:ascii="宋体" w:hAnsi="宋体" w:cs="Times New Roman"/>
          <w:color w:val="000000" w:themeColor="text1"/>
          <w:sz w:val="32"/>
          <w:szCs w:val="32"/>
          <w:lang w:eastAsia="zh-CN"/>
          <w14:textFill>
            <w14:solidFill>
              <w14:schemeClr w14:val="tx1"/>
            </w14:solidFill>
          </w14:textFill>
        </w:rPr>
        <w:t>（</w:t>
      </w:r>
      <w:r>
        <w:rPr>
          <w:rFonts w:hint="eastAsia" w:ascii="宋体" w:hAnsi="宋体" w:cs="Times New Roman"/>
          <w:color w:val="000000" w:themeColor="text1"/>
          <w:sz w:val="32"/>
          <w:szCs w:val="32"/>
          <w:lang w:val="en-US" w:eastAsia="zh-CN"/>
          <w14:textFill>
            <w14:solidFill>
              <w14:schemeClr w14:val="tx1"/>
            </w14:solidFill>
          </w14:textFill>
        </w:rPr>
        <w:t>四）特殊情况需进入农村公益性公墓的，需按程序报县级民政部门审批，</w:t>
      </w:r>
      <w:r>
        <w:rPr>
          <w:rFonts w:hint="default" w:ascii="宋体" w:hAnsi="宋体" w:eastAsia="方正仿宋_GBK" w:cs="Times New Roman"/>
          <w:color w:val="000000" w:themeColor="text1"/>
          <w:sz w:val="32"/>
          <w:szCs w:val="32"/>
          <w14:textFill>
            <w14:solidFill>
              <w14:schemeClr w14:val="tx1"/>
            </w14:solidFill>
          </w14:textFill>
        </w:rPr>
        <w:t>未经核准，不得向划定区域范围以外的人员提供墓穴。</w:t>
      </w:r>
    </w:p>
    <w:p>
      <w:pPr>
        <w:keepNext w:val="0"/>
        <w:keepLines w:val="0"/>
        <w:pageBreakBefore w:val="0"/>
        <w:widowControl w:val="0"/>
        <w:kinsoku/>
        <w:wordWrap/>
        <w:overflowPunct/>
        <w:topLinePunct w:val="0"/>
        <w:autoSpaceDE w:val="0"/>
        <w:autoSpaceDN w:val="0"/>
        <w:bidi w:val="0"/>
        <w:adjustRightInd w:val="0"/>
        <w:snapToGrid/>
        <w:spacing w:before="0" w:beforeLines="0" w:afterLines="0" w:afterAutospacing="0" w:line="560" w:lineRule="exact"/>
        <w:ind w:right="0" w:rightChars="0" w:firstLine="643" w:firstLineChars="200"/>
        <w:jc w:val="both"/>
        <w:textAlignment w:val="auto"/>
        <w:outlineLvl w:val="9"/>
        <w:rPr>
          <w:rFonts w:hint="default" w:ascii="宋体" w:hAnsi="宋体" w:cs="Times New Roman"/>
          <w:b/>
          <w:bCs/>
          <w:color w:val="000000" w:themeColor="text1"/>
          <w:sz w:val="32"/>
          <w:szCs w:val="32"/>
          <w:lang w:val="en-US" w:eastAsia="zh-CN"/>
          <w14:textFill>
            <w14:solidFill>
              <w14:schemeClr w14:val="tx1"/>
            </w14:solidFill>
          </w14:textFill>
        </w:rPr>
      </w:pPr>
      <w:r>
        <w:rPr>
          <w:rFonts w:hint="eastAsia" w:ascii="宋体" w:hAnsi="宋体" w:cs="Times New Roman"/>
          <w:b/>
          <w:bCs/>
          <w:color w:val="000000" w:themeColor="text1"/>
          <w:sz w:val="32"/>
          <w:szCs w:val="32"/>
          <w:lang w:val="en-US" w:eastAsia="zh-CN"/>
          <w14:textFill>
            <w14:solidFill>
              <w14:schemeClr w14:val="tx1"/>
            </w14:solidFill>
          </w14:textFill>
        </w:rPr>
        <w:t xml:space="preserve">第十七条  </w:t>
      </w:r>
      <w:r>
        <w:rPr>
          <w:rFonts w:hint="eastAsia" w:ascii="宋体" w:hAnsi="宋体" w:cs="Times New Roman"/>
          <w:b w:val="0"/>
          <w:bCs w:val="0"/>
          <w:color w:val="000000" w:themeColor="text1"/>
          <w:sz w:val="32"/>
          <w:szCs w:val="32"/>
          <w:lang w:val="en-US" w:eastAsia="zh-CN"/>
          <w14:textFill>
            <w14:solidFill>
              <w14:schemeClr w14:val="tx1"/>
            </w14:solidFill>
          </w14:textFill>
        </w:rPr>
        <w:t>农村公益性公墓日常管理。</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560" w:lineRule="exact"/>
        <w:ind w:left="0" w:leftChars="0" w:right="0" w:rightChars="0" w:firstLine="640" w:firstLineChars="200"/>
        <w:jc w:val="both"/>
        <w:textAlignment w:val="auto"/>
        <w:outlineLvl w:val="9"/>
        <w:rPr>
          <w:rFonts w:hint="default" w:ascii="宋体" w:hAnsi="宋体" w:eastAsia="方正仿宋_GBK" w:cs="Times New Roman"/>
          <w:color w:val="000000" w:themeColor="text1"/>
          <w:sz w:val="32"/>
          <w:szCs w:val="32"/>
          <w:lang w:val="en-US" w:eastAsia="zh-CN"/>
          <w14:textFill>
            <w14:solidFill>
              <w14:schemeClr w14:val="tx1"/>
            </w14:solidFill>
          </w14:textFill>
        </w:rPr>
      </w:pPr>
      <w:r>
        <w:rPr>
          <w:rFonts w:hint="eastAsia" w:ascii="宋体" w:hAnsi="宋体" w:cs="Times New Roman"/>
          <w:color w:val="000000" w:themeColor="text1"/>
          <w:sz w:val="32"/>
          <w:szCs w:val="32"/>
          <w:lang w:val="en-US" w:eastAsia="zh-CN"/>
          <w14:textFill>
            <w14:solidFill>
              <w14:schemeClr w14:val="tx1"/>
            </w14:solidFill>
          </w14:textFill>
        </w:rPr>
        <w:t>乡（镇）级农村公益性公墓的管理主体是乡（镇）人民政府；村组级农村公益性公墓的管理主体是建设的村组。各公墓管理主体</w:t>
      </w:r>
      <w:r>
        <w:rPr>
          <w:rFonts w:hint="default" w:ascii="宋体" w:hAnsi="宋体" w:eastAsia="方正仿宋_GBK" w:cs="Times New Roman"/>
          <w:color w:val="000000" w:themeColor="text1"/>
          <w:sz w:val="32"/>
          <w:szCs w:val="32"/>
          <w14:textFill>
            <w14:solidFill>
              <w14:schemeClr w14:val="tx1"/>
            </w14:solidFill>
          </w14:textFill>
        </w:rPr>
        <w:t>应当建立完善相关管理制度，安排专人负责公墓的日常管理和维护，并对档案进行永久保存。</w:t>
      </w:r>
      <w:r>
        <w:rPr>
          <w:rFonts w:hint="eastAsia" w:ascii="宋体" w:hAnsi="宋体" w:cs="Times New Roman"/>
          <w:color w:val="000000" w:themeColor="text1"/>
          <w:sz w:val="32"/>
          <w:szCs w:val="32"/>
          <w:lang w:val="en-US" w:eastAsia="zh-CN"/>
          <w14:textFill>
            <w14:solidFill>
              <w14:schemeClr w14:val="tx1"/>
            </w14:solidFill>
          </w14:textFill>
        </w:rPr>
        <w:t>要加强公墓环境卫生清扫，杜绝公墓环境卫生“脏、乱、差”。同时，</w:t>
      </w:r>
      <w:r>
        <w:rPr>
          <w:rFonts w:hint="default" w:ascii="宋体" w:hAnsi="宋体" w:eastAsia="方正仿宋_GBK" w:cs="Times New Roman"/>
          <w:color w:val="000000" w:themeColor="text1"/>
          <w:sz w:val="32"/>
          <w:szCs w:val="32"/>
          <w14:textFill>
            <w14:solidFill>
              <w14:schemeClr w14:val="tx1"/>
            </w14:solidFill>
          </w14:textFill>
        </w:rPr>
        <w:t>应当设置消防设施，加强消防安全管理。</w:t>
      </w:r>
      <w:r>
        <w:rPr>
          <w:rFonts w:hint="eastAsia" w:ascii="宋体" w:hAnsi="宋体" w:cs="Times New Roman"/>
          <w:color w:val="000000" w:themeColor="text1"/>
          <w:sz w:val="32"/>
          <w:szCs w:val="32"/>
          <w:lang w:val="en-US" w:eastAsia="zh-CN"/>
          <w14:textFill>
            <w14:solidFill>
              <w14:schemeClr w14:val="tx1"/>
            </w14:solidFill>
          </w14:textFill>
        </w:rPr>
        <w:t>县、乡民政部门要将公墓的规范管理拿入日常监督，定期开展监督检查，及时查处违规违法行为。</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before="0" w:beforeLines="0" w:afterLines="0" w:line="560" w:lineRule="exact"/>
        <w:ind w:left="640" w:leftChars="0" w:right="0" w:rightChars="0"/>
        <w:jc w:val="both"/>
        <w:textAlignment w:val="auto"/>
        <w:outlineLvl w:val="9"/>
        <w:rPr>
          <w:rFonts w:hint="eastAsia" w:ascii="宋体" w:hAnsi="宋体" w:cs="Times New Roman"/>
          <w:color w:val="000000" w:themeColor="text1"/>
          <w:sz w:val="32"/>
          <w:szCs w:val="32"/>
          <w:lang w:eastAsia="zh-CN"/>
          <w14:textFill>
            <w14:solidFill>
              <w14:schemeClr w14:val="tx1"/>
            </w14:solidFill>
          </w14:textFill>
        </w:rPr>
      </w:pPr>
      <w:r>
        <w:rPr>
          <w:rFonts w:hint="eastAsia" w:ascii="宋体" w:hAnsi="宋体" w:cs="Times New Roman"/>
          <w:b/>
          <w:bCs/>
          <w:color w:val="000000" w:themeColor="text1"/>
          <w:sz w:val="32"/>
          <w:szCs w:val="32"/>
          <w:lang w:val="en-US" w:eastAsia="zh-CN"/>
          <w14:textFill>
            <w14:solidFill>
              <w14:schemeClr w14:val="tx1"/>
            </w14:solidFill>
          </w14:textFill>
        </w:rPr>
        <w:t>第十八条</w:t>
      </w:r>
      <w:r>
        <w:rPr>
          <w:rFonts w:hint="eastAsia" w:ascii="宋体" w:hAnsi="宋体" w:cs="Times New Roman"/>
          <w:color w:val="000000" w:themeColor="text1"/>
          <w:sz w:val="32"/>
          <w:szCs w:val="32"/>
          <w:lang w:val="en-US" w:eastAsia="zh-CN"/>
          <w14:textFill>
            <w14:solidFill>
              <w14:schemeClr w14:val="tx1"/>
            </w14:solidFill>
          </w14:textFill>
        </w:rPr>
        <w:t xml:space="preserve">  </w:t>
      </w:r>
      <w:r>
        <w:rPr>
          <w:rFonts w:hint="eastAsia" w:ascii="宋体" w:hAnsi="宋体" w:cs="Times New Roman"/>
          <w:color w:val="000000" w:themeColor="text1"/>
          <w:sz w:val="32"/>
          <w:szCs w:val="32"/>
          <w:lang w:eastAsia="zh-CN"/>
          <w14:textFill>
            <w14:solidFill>
              <w14:schemeClr w14:val="tx1"/>
            </w14:solidFill>
          </w14:textFill>
        </w:rPr>
        <w:t>农村公益性公墓收费。</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before="0" w:beforeLines="0" w:afterLines="0" w:line="560" w:lineRule="exact"/>
        <w:ind w:right="0" w:rightChars="0" w:firstLine="640" w:firstLineChars="200"/>
        <w:jc w:val="both"/>
        <w:textAlignment w:val="auto"/>
        <w:outlineLvl w:val="9"/>
        <w:rPr>
          <w:rFonts w:hint="default" w:ascii="宋体" w:hAnsi="宋体" w:eastAsia="方正仿宋_GBK" w:cs="Times New Roman"/>
          <w:color w:val="000000" w:themeColor="text1"/>
          <w:sz w:val="32"/>
          <w:szCs w:val="32"/>
          <w:lang w:val="en-US" w:eastAsia="zh-CN"/>
          <w14:textFill>
            <w14:solidFill>
              <w14:schemeClr w14:val="tx1"/>
            </w14:solidFill>
          </w14:textFill>
        </w:rPr>
      </w:pPr>
      <w:r>
        <w:rPr>
          <w:rFonts w:hint="eastAsia" w:ascii="宋体" w:hAnsi="宋体" w:cs="Times New Roman"/>
          <w:color w:val="000000" w:themeColor="text1"/>
          <w:sz w:val="32"/>
          <w:szCs w:val="32"/>
          <w:lang w:eastAsia="zh-CN"/>
          <w14:textFill>
            <w14:solidFill>
              <w14:schemeClr w14:val="tx1"/>
            </w14:solidFill>
          </w14:textFill>
        </w:rPr>
        <w:t>农村公益性公墓</w:t>
      </w:r>
      <w:r>
        <w:rPr>
          <w:rFonts w:hint="default" w:ascii="宋体" w:hAnsi="宋体" w:eastAsia="方正仿宋_GBK" w:cs="Times New Roman"/>
          <w:color w:val="000000" w:themeColor="text1"/>
          <w:sz w:val="32"/>
          <w:szCs w:val="32"/>
          <w:lang w:eastAsia="zh-CN"/>
          <w14:textFill>
            <w14:solidFill>
              <w14:schemeClr w14:val="tx1"/>
            </w14:solidFill>
          </w14:textFill>
        </w:rPr>
        <w:t>可收取一定的护墓管理费，</w:t>
      </w:r>
      <w:r>
        <w:rPr>
          <w:rFonts w:hint="default" w:ascii="宋体" w:hAnsi="宋体" w:eastAsia="方正仿宋_GBK" w:cs="Times New Roman"/>
          <w:color w:val="000000" w:themeColor="text1"/>
          <w:sz w:val="32"/>
          <w:szCs w:val="32"/>
          <w:lang w:val="en-US" w:eastAsia="zh-CN"/>
          <w14:textFill>
            <w14:solidFill>
              <w14:schemeClr w14:val="tx1"/>
            </w14:solidFill>
          </w14:textFill>
        </w:rPr>
        <w:t>农村公益性收费标准由发改</w:t>
      </w:r>
      <w:r>
        <w:rPr>
          <w:rFonts w:hint="eastAsia" w:ascii="宋体" w:hAnsi="宋体" w:cs="Times New Roman"/>
          <w:color w:val="000000" w:themeColor="text1"/>
          <w:sz w:val="32"/>
          <w:szCs w:val="32"/>
          <w:lang w:val="en-US" w:eastAsia="zh-CN"/>
          <w14:textFill>
            <w14:solidFill>
              <w14:schemeClr w14:val="tx1"/>
            </w14:solidFill>
          </w14:textFill>
        </w:rPr>
        <w:t>部门</w:t>
      </w:r>
      <w:r>
        <w:rPr>
          <w:rFonts w:hint="default" w:ascii="宋体" w:hAnsi="宋体" w:eastAsia="方正仿宋_GBK" w:cs="Times New Roman"/>
          <w:color w:val="000000" w:themeColor="text1"/>
          <w:sz w:val="32"/>
          <w:szCs w:val="32"/>
          <w:lang w:val="en-US" w:eastAsia="zh-CN"/>
          <w14:textFill>
            <w14:solidFill>
              <w14:schemeClr w14:val="tx1"/>
            </w14:solidFill>
          </w14:textFill>
        </w:rPr>
        <w:t>会同有关</w:t>
      </w:r>
      <w:r>
        <w:rPr>
          <w:rFonts w:hint="eastAsia" w:ascii="宋体" w:hAnsi="宋体" w:cs="Times New Roman"/>
          <w:color w:val="000000" w:themeColor="text1"/>
          <w:sz w:val="32"/>
          <w:szCs w:val="32"/>
          <w:lang w:val="en-US" w:eastAsia="zh-CN"/>
          <w14:textFill>
            <w14:solidFill>
              <w14:schemeClr w14:val="tx1"/>
            </w14:solidFill>
          </w14:textFill>
        </w:rPr>
        <w:t>单位</w:t>
      </w:r>
      <w:r>
        <w:rPr>
          <w:rFonts w:hint="default" w:ascii="宋体" w:hAnsi="宋体" w:eastAsia="方正仿宋_GBK" w:cs="Times New Roman"/>
          <w:color w:val="000000" w:themeColor="text1"/>
          <w:sz w:val="32"/>
          <w:szCs w:val="32"/>
          <w:lang w:val="en-US" w:eastAsia="zh-CN"/>
          <w14:textFill>
            <w14:solidFill>
              <w14:schemeClr w14:val="tx1"/>
            </w14:solidFill>
          </w14:textFill>
        </w:rPr>
        <w:t>在成本监审或成本调查的基础上，按非营利并兼顾当地群众承受能力的原则核定</w:t>
      </w:r>
      <w:r>
        <w:rPr>
          <w:rFonts w:hint="eastAsia" w:ascii="宋体" w:hAnsi="宋体" w:cs="Times New Roman"/>
          <w:color w:val="000000" w:themeColor="text1"/>
          <w:sz w:val="32"/>
          <w:szCs w:val="32"/>
          <w:lang w:val="en-US" w:eastAsia="zh-CN"/>
          <w14:textFill>
            <w14:solidFill>
              <w14:schemeClr w14:val="tx1"/>
            </w14:solidFill>
          </w14:textFill>
        </w:rPr>
        <w:t>。农村公益性公墓由乡（镇）人民政府收取，</w:t>
      </w:r>
      <w:r>
        <w:rPr>
          <w:rFonts w:hint="default" w:ascii="宋体" w:hAnsi="宋体" w:eastAsia="方正仿宋_GBK" w:cs="Times New Roman"/>
          <w:color w:val="000000" w:themeColor="text1"/>
          <w:sz w:val="32"/>
          <w:szCs w:val="32"/>
          <w:lang w:val="en-US" w:eastAsia="zh-CN"/>
          <w14:textFill>
            <w14:solidFill>
              <w14:schemeClr w14:val="tx1"/>
            </w14:solidFill>
          </w14:textFill>
        </w:rPr>
        <w:t>实行专款专用，全部用于农村公益性公墓建设、维护和管理。应在醒目位置和收费场所设立价格公示牌。</w:t>
      </w:r>
    </w:p>
    <w:p>
      <w:pPr>
        <w:keepNext w:val="0"/>
        <w:keepLines w:val="0"/>
        <w:pageBreakBefore w:val="0"/>
        <w:widowControl w:val="0"/>
        <w:kinsoku/>
        <w:wordWrap/>
        <w:overflowPunct/>
        <w:topLinePunct w:val="0"/>
        <w:autoSpaceDE w:val="0"/>
        <w:autoSpaceDN w:val="0"/>
        <w:bidi w:val="0"/>
        <w:adjustRightInd w:val="0"/>
        <w:snapToGrid/>
        <w:spacing w:before="0" w:beforeLines="0" w:afterLines="0" w:line="560" w:lineRule="exact"/>
        <w:ind w:left="0" w:leftChars="0" w:right="0" w:rightChars="0" w:firstLine="643" w:firstLineChars="200"/>
        <w:jc w:val="both"/>
        <w:textAlignment w:val="auto"/>
        <w:outlineLvl w:val="9"/>
        <w:rPr>
          <w:rFonts w:hint="default" w:ascii="宋体" w:hAnsi="宋体" w:eastAsia="方正仿宋_GBK" w:cs="Times New Roman"/>
          <w:color w:val="000000" w:themeColor="text1"/>
          <w:sz w:val="32"/>
          <w:szCs w:val="32"/>
          <w14:textFill>
            <w14:solidFill>
              <w14:schemeClr w14:val="tx1"/>
            </w14:solidFill>
          </w14:textFill>
        </w:rPr>
      </w:pPr>
      <w:r>
        <w:rPr>
          <w:rFonts w:hint="default" w:ascii="宋体" w:hAnsi="宋体" w:eastAsia="方正仿宋_GBK" w:cs="Times New Roman"/>
          <w:b/>
          <w:bCs/>
          <w:color w:val="000000" w:themeColor="text1"/>
          <w:sz w:val="32"/>
          <w:szCs w:val="32"/>
          <w14:textFill>
            <w14:solidFill>
              <w14:schemeClr w14:val="tx1"/>
            </w14:solidFill>
          </w14:textFill>
        </w:rPr>
        <w:t>第十</w:t>
      </w:r>
      <w:r>
        <w:rPr>
          <w:rFonts w:hint="eastAsia" w:ascii="宋体" w:hAnsi="宋体" w:cs="Times New Roman"/>
          <w:b/>
          <w:bCs/>
          <w:color w:val="000000" w:themeColor="text1"/>
          <w:sz w:val="32"/>
          <w:szCs w:val="32"/>
          <w:lang w:val="en-US" w:eastAsia="zh-CN"/>
          <w14:textFill>
            <w14:solidFill>
              <w14:schemeClr w14:val="tx1"/>
            </w14:solidFill>
          </w14:textFill>
        </w:rPr>
        <w:t>九</w:t>
      </w:r>
      <w:r>
        <w:rPr>
          <w:rFonts w:hint="default" w:ascii="宋体" w:hAnsi="宋体" w:eastAsia="方正仿宋_GBK" w:cs="Times New Roman"/>
          <w:b/>
          <w:bCs/>
          <w:color w:val="000000" w:themeColor="text1"/>
          <w:sz w:val="32"/>
          <w:szCs w:val="32"/>
          <w14:textFill>
            <w14:solidFill>
              <w14:schemeClr w14:val="tx1"/>
            </w14:solidFill>
          </w14:textFill>
        </w:rPr>
        <w:t>条</w:t>
      </w:r>
      <w:r>
        <w:rPr>
          <w:rFonts w:hint="default" w:ascii="宋体" w:hAnsi="宋体" w:eastAsia="方正仿宋_GBK" w:cs="Times New Roman"/>
          <w:color w:val="000000" w:themeColor="text1"/>
          <w:sz w:val="32"/>
          <w:szCs w:val="32"/>
          <w:lang w:val="en-US" w:eastAsia="zh-CN"/>
          <w14:textFill>
            <w14:solidFill>
              <w14:schemeClr w14:val="tx1"/>
            </w14:solidFill>
          </w14:textFill>
        </w:rPr>
        <w:t xml:space="preserve"> </w:t>
      </w:r>
      <w:r>
        <w:rPr>
          <w:rFonts w:hint="default" w:ascii="宋体" w:hAnsi="宋体" w:eastAsia="方正仿宋_GBK" w:cs="Times New Roman"/>
          <w:color w:val="000000" w:themeColor="text1"/>
          <w:sz w:val="32"/>
          <w:szCs w:val="32"/>
          <w14:textFill>
            <w14:solidFill>
              <w14:schemeClr w14:val="tx1"/>
            </w14:solidFill>
          </w14:textFill>
        </w:rPr>
        <w:t xml:space="preserve"> 农村公益性公墓实行墓地实名登记。</w:t>
      </w:r>
    </w:p>
    <w:p>
      <w:pPr>
        <w:keepNext w:val="0"/>
        <w:keepLines w:val="0"/>
        <w:pageBreakBefore w:val="0"/>
        <w:widowControl w:val="0"/>
        <w:kinsoku/>
        <w:wordWrap/>
        <w:overflowPunct/>
        <w:topLinePunct w:val="0"/>
        <w:autoSpaceDE w:val="0"/>
        <w:autoSpaceDN w:val="0"/>
        <w:bidi w:val="0"/>
        <w:adjustRightInd w:val="0"/>
        <w:snapToGrid/>
        <w:spacing w:before="0" w:beforeLines="0" w:afterLines="0" w:line="560" w:lineRule="exact"/>
        <w:ind w:left="0" w:leftChars="0" w:right="0" w:rightChars="0" w:firstLine="640" w:firstLineChars="200"/>
        <w:jc w:val="both"/>
        <w:textAlignment w:val="auto"/>
        <w:outlineLvl w:val="9"/>
        <w:rPr>
          <w:rFonts w:hint="default" w:ascii="宋体" w:hAnsi="宋体" w:eastAsia="方正仿宋_GBK" w:cs="Times New Roman"/>
          <w:color w:val="000000" w:themeColor="text1"/>
          <w:sz w:val="32"/>
          <w:szCs w:val="32"/>
          <w14:textFill>
            <w14:solidFill>
              <w14:schemeClr w14:val="tx1"/>
            </w14:solidFill>
          </w14:textFill>
        </w:rPr>
      </w:pPr>
      <w:r>
        <w:rPr>
          <w:rFonts w:hint="default" w:ascii="宋体" w:hAnsi="宋体" w:eastAsia="方正仿宋_GBK" w:cs="Times New Roman"/>
          <w:color w:val="000000" w:themeColor="text1"/>
          <w:sz w:val="32"/>
          <w:szCs w:val="32"/>
          <w14:textFill>
            <w14:solidFill>
              <w14:schemeClr w14:val="tx1"/>
            </w14:solidFill>
          </w14:textFill>
        </w:rPr>
        <w:t>农村公益性公墓的管理单位应当凭安葬协议、户籍证明、火化证明安排入葬，安葬时按顺序号安葬，并向丧属发放墓穴证。</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560" w:lineRule="exact"/>
        <w:ind w:left="0" w:leftChars="0" w:right="0" w:rightChars="0" w:firstLine="643" w:firstLineChars="200"/>
        <w:jc w:val="both"/>
        <w:textAlignment w:val="auto"/>
        <w:outlineLvl w:val="9"/>
        <w:rPr>
          <w:rFonts w:hint="default" w:ascii="宋体" w:hAnsi="宋体" w:eastAsia="方正仿宋_GBK" w:cs="Times New Roman"/>
          <w:color w:val="000000" w:themeColor="text1"/>
          <w:sz w:val="32"/>
          <w:szCs w:val="32"/>
          <w14:textFill>
            <w14:solidFill>
              <w14:schemeClr w14:val="tx1"/>
            </w14:solidFill>
          </w14:textFill>
        </w:rPr>
      </w:pPr>
      <w:r>
        <w:rPr>
          <w:rFonts w:hint="default" w:ascii="宋体" w:hAnsi="宋体" w:eastAsia="方正仿宋_GBK" w:cs="Times New Roman"/>
          <w:b/>
          <w:bCs/>
          <w:color w:val="000000" w:themeColor="text1"/>
          <w:sz w:val="32"/>
          <w:szCs w:val="32"/>
          <w14:textFill>
            <w14:solidFill>
              <w14:schemeClr w14:val="tx1"/>
            </w14:solidFill>
          </w14:textFill>
        </w:rPr>
        <w:t>第</w:t>
      </w:r>
      <w:r>
        <w:rPr>
          <w:rFonts w:hint="eastAsia" w:ascii="宋体" w:hAnsi="宋体" w:cs="Times New Roman"/>
          <w:b/>
          <w:bCs/>
          <w:color w:val="000000" w:themeColor="text1"/>
          <w:sz w:val="32"/>
          <w:szCs w:val="32"/>
          <w:lang w:val="en-US" w:eastAsia="zh-CN"/>
          <w14:textFill>
            <w14:solidFill>
              <w14:schemeClr w14:val="tx1"/>
            </w14:solidFill>
          </w14:textFill>
        </w:rPr>
        <w:t>二十</w:t>
      </w:r>
      <w:r>
        <w:rPr>
          <w:rFonts w:hint="default" w:ascii="宋体" w:hAnsi="宋体" w:eastAsia="方正仿宋_GBK" w:cs="Times New Roman"/>
          <w:b/>
          <w:bCs/>
          <w:color w:val="000000" w:themeColor="text1"/>
          <w:sz w:val="32"/>
          <w:szCs w:val="32"/>
          <w14:textFill>
            <w14:solidFill>
              <w14:schemeClr w14:val="tx1"/>
            </w14:solidFill>
          </w14:textFill>
        </w:rPr>
        <w:t>条</w:t>
      </w:r>
      <w:r>
        <w:rPr>
          <w:rFonts w:hint="default" w:ascii="宋体" w:hAnsi="宋体" w:eastAsia="方正仿宋_GBK" w:cs="Times New Roman"/>
          <w:color w:val="000000" w:themeColor="text1"/>
          <w:sz w:val="32"/>
          <w:szCs w:val="32"/>
          <w14:textFill>
            <w14:solidFill>
              <w14:schemeClr w14:val="tx1"/>
            </w14:solidFill>
          </w14:textFill>
        </w:rPr>
        <w:t xml:space="preserve"> </w:t>
      </w:r>
      <w:r>
        <w:rPr>
          <w:rFonts w:hint="default" w:ascii="宋体" w:hAnsi="宋体" w:eastAsia="方正仿宋_GBK" w:cs="Times New Roman"/>
          <w:color w:val="000000" w:themeColor="text1"/>
          <w:sz w:val="32"/>
          <w:szCs w:val="32"/>
          <w:lang w:val="en-US" w:eastAsia="zh-CN"/>
          <w14:textFill>
            <w14:solidFill>
              <w14:schemeClr w14:val="tx1"/>
            </w14:solidFill>
          </w14:textFill>
        </w:rPr>
        <w:t xml:space="preserve"> </w:t>
      </w:r>
      <w:r>
        <w:rPr>
          <w:rFonts w:hint="default" w:ascii="宋体" w:hAnsi="宋体" w:eastAsia="方正仿宋_GBK" w:cs="Times New Roman"/>
          <w:color w:val="000000" w:themeColor="text1"/>
          <w:sz w:val="32"/>
          <w:szCs w:val="32"/>
          <w14:textFill>
            <w14:solidFill>
              <w14:schemeClr w14:val="tx1"/>
            </w14:solidFill>
          </w14:textFill>
        </w:rPr>
        <w:t>任何单位和个人不得有下列行为：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40"/>
        <w:jc w:val="left"/>
        <w:rPr>
          <w:rFonts w:hint="eastAsia" w:ascii="宋体" w:hAnsi="宋体" w:eastAsia="方正仿宋_GBK" w:cs="方正仿宋_GBK"/>
          <w:i w:val="0"/>
          <w:caps w:val="0"/>
          <w:color w:val="000000" w:themeColor="text1"/>
          <w:spacing w:val="0"/>
          <w:sz w:val="32"/>
          <w:szCs w:val="32"/>
          <w14:textFill>
            <w14:solidFill>
              <w14:schemeClr w14:val="tx1"/>
            </w14:solidFill>
          </w14:textFill>
        </w:rPr>
      </w:pPr>
      <w:r>
        <w:rPr>
          <w:rFonts w:hint="eastAsia" w:ascii="宋体" w:hAnsi="宋体" w:eastAsia="方正仿宋_GBK" w:cs="方正仿宋_GBK"/>
          <w:color w:val="000000" w:themeColor="text1"/>
          <w:sz w:val="32"/>
          <w:szCs w:val="32"/>
          <w:lang w:eastAsia="zh-CN"/>
          <w14:textFill>
            <w14:solidFill>
              <w14:schemeClr w14:val="tx1"/>
            </w14:solidFill>
          </w14:textFill>
        </w:rPr>
        <w:t>（一）</w:t>
      </w:r>
      <w:r>
        <w:rPr>
          <w:rFonts w:hint="eastAsia" w:ascii="宋体" w:hAnsi="宋体" w:eastAsia="方正仿宋_GBK" w:cs="方正仿宋_GBK"/>
          <w:bCs/>
          <w:i w:val="0"/>
          <w:caps w:val="0"/>
          <w:color w:val="000000" w:themeColor="text1"/>
          <w:spacing w:val="0"/>
          <w:kern w:val="0"/>
          <w:sz w:val="32"/>
          <w:szCs w:val="32"/>
          <w:shd w:val="clear" w:fill="FFFFFF"/>
          <w:lang w:val="en-US" w:eastAsia="zh-CN" w:bidi="ar"/>
          <w14:textFill>
            <w14:solidFill>
              <w14:schemeClr w14:val="tx1"/>
            </w14:solidFill>
          </w14:textFill>
        </w:rPr>
        <w:t>未经批准擅自建设殡葬安葬设施；</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560" w:lineRule="exact"/>
        <w:ind w:left="0" w:leftChars="0" w:right="0" w:rightChars="0" w:firstLine="640" w:firstLineChars="200"/>
        <w:jc w:val="both"/>
        <w:textAlignment w:val="auto"/>
        <w:outlineLvl w:val="9"/>
        <w:rPr>
          <w:rFonts w:hint="eastAsia" w:ascii="宋体" w:hAnsi="宋体" w:eastAsia="方正仿宋_GBK" w:cs="方正仿宋_GBK"/>
          <w:color w:val="000000" w:themeColor="text1"/>
          <w:sz w:val="32"/>
          <w:szCs w:val="32"/>
          <w:lang w:eastAsia="zh-CN"/>
          <w14:textFill>
            <w14:solidFill>
              <w14:schemeClr w14:val="tx1"/>
            </w14:solidFill>
          </w14:textFill>
        </w:rPr>
      </w:pPr>
      <w:r>
        <w:rPr>
          <w:rFonts w:hint="eastAsia" w:ascii="宋体" w:hAnsi="宋体" w:eastAsia="方正仿宋_GBK" w:cs="方正仿宋_GBK"/>
          <w:bCs/>
          <w:i w:val="0"/>
          <w:caps w:val="0"/>
          <w:color w:val="000000" w:themeColor="text1"/>
          <w:spacing w:val="0"/>
          <w:kern w:val="0"/>
          <w:sz w:val="32"/>
          <w:szCs w:val="32"/>
          <w:shd w:val="clear" w:fill="FFFFFF"/>
          <w:lang w:val="en-US" w:eastAsia="zh-CN" w:bidi="ar"/>
          <w14:textFill>
            <w14:solidFill>
              <w14:schemeClr w14:val="tx1"/>
            </w14:solidFill>
          </w14:textFill>
        </w:rPr>
        <w:t>（二）擅自扩大墓穴占地面积和墓碑规格；</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560" w:lineRule="exact"/>
        <w:ind w:left="0" w:leftChars="0" w:right="0" w:rightChars="0" w:firstLine="640" w:firstLineChars="200"/>
        <w:jc w:val="both"/>
        <w:textAlignment w:val="auto"/>
        <w:outlineLvl w:val="9"/>
        <w:rPr>
          <w:rFonts w:hint="eastAsia" w:ascii="宋体" w:hAnsi="宋体" w:eastAsia="方正仿宋_GBK" w:cs="方正仿宋_GBK"/>
          <w:color w:val="000000" w:themeColor="text1"/>
          <w:sz w:val="32"/>
          <w:szCs w:val="32"/>
          <w14:textFill>
            <w14:solidFill>
              <w14:schemeClr w14:val="tx1"/>
            </w14:solidFill>
          </w14:textFill>
        </w:rPr>
      </w:pPr>
      <w:r>
        <w:rPr>
          <w:rFonts w:hint="eastAsia" w:ascii="宋体" w:hAnsi="宋体" w:eastAsia="方正仿宋_GBK" w:cs="方正仿宋_GBK"/>
          <w:color w:val="000000" w:themeColor="text1"/>
          <w:sz w:val="32"/>
          <w:szCs w:val="32"/>
          <w:lang w:eastAsia="zh-CN"/>
          <w14:textFill>
            <w14:solidFill>
              <w14:schemeClr w14:val="tx1"/>
            </w14:solidFill>
          </w14:textFill>
        </w:rPr>
        <w:t>（</w:t>
      </w:r>
      <w:r>
        <w:rPr>
          <w:rFonts w:hint="eastAsia" w:ascii="宋体" w:hAnsi="宋体" w:cs="方正仿宋_GBK"/>
          <w:color w:val="000000" w:themeColor="text1"/>
          <w:sz w:val="32"/>
          <w:szCs w:val="32"/>
          <w:lang w:eastAsia="zh-CN"/>
          <w14:textFill>
            <w14:solidFill>
              <w14:schemeClr w14:val="tx1"/>
            </w14:solidFill>
          </w14:textFill>
        </w:rPr>
        <w:t>三</w:t>
      </w:r>
      <w:r>
        <w:rPr>
          <w:rFonts w:hint="eastAsia" w:ascii="宋体" w:hAnsi="宋体" w:eastAsia="方正仿宋_GBK" w:cs="方正仿宋_GBK"/>
          <w:color w:val="000000" w:themeColor="text1"/>
          <w:sz w:val="32"/>
          <w:szCs w:val="32"/>
          <w:lang w:eastAsia="zh-CN"/>
          <w14:textFill>
            <w14:solidFill>
              <w14:schemeClr w14:val="tx1"/>
            </w14:solidFill>
          </w14:textFill>
        </w:rPr>
        <w:t>）</w:t>
      </w:r>
      <w:r>
        <w:rPr>
          <w:rFonts w:hint="eastAsia" w:ascii="宋体" w:hAnsi="宋体" w:eastAsia="方正仿宋_GBK" w:cs="方正仿宋_GBK"/>
          <w:color w:val="000000" w:themeColor="text1"/>
          <w:sz w:val="32"/>
          <w:szCs w:val="32"/>
          <w14:textFill>
            <w14:solidFill>
              <w14:schemeClr w14:val="tx1"/>
            </w14:solidFill>
          </w14:textFill>
        </w:rPr>
        <w:t>以营利为目的进行农村公益性公墓建设和承包经营</w:t>
      </w:r>
      <w:r>
        <w:rPr>
          <w:rFonts w:hint="eastAsia" w:ascii="宋体" w:hAnsi="宋体" w:cs="方正仿宋_GBK"/>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560" w:lineRule="exact"/>
        <w:ind w:left="0" w:leftChars="0" w:right="0" w:rightChars="0" w:firstLine="640" w:firstLineChars="200"/>
        <w:jc w:val="both"/>
        <w:textAlignment w:val="auto"/>
        <w:outlineLvl w:val="9"/>
        <w:rPr>
          <w:rFonts w:hint="default" w:ascii="宋体" w:hAnsi="宋体" w:eastAsia="方正仿宋_GBK" w:cs="Times New Roman"/>
          <w:color w:val="000000" w:themeColor="text1"/>
          <w:sz w:val="32"/>
          <w:szCs w:val="32"/>
          <w14:textFill>
            <w14:solidFill>
              <w14:schemeClr w14:val="tx1"/>
            </w14:solidFill>
          </w14:textFill>
        </w:rPr>
      </w:pPr>
      <w:r>
        <w:rPr>
          <w:rFonts w:hint="default" w:ascii="宋体" w:hAnsi="宋体" w:eastAsia="方正仿宋_GBK" w:cs="Times New Roman"/>
          <w:color w:val="000000" w:themeColor="text1"/>
          <w:sz w:val="32"/>
          <w:szCs w:val="32"/>
          <w:lang w:eastAsia="zh-CN"/>
          <w14:textFill>
            <w14:solidFill>
              <w14:schemeClr w14:val="tx1"/>
            </w14:solidFill>
          </w14:textFill>
        </w:rPr>
        <w:t>（</w:t>
      </w:r>
      <w:r>
        <w:rPr>
          <w:rFonts w:hint="eastAsia" w:ascii="宋体" w:hAnsi="宋体" w:cs="Times New Roman"/>
          <w:color w:val="000000" w:themeColor="text1"/>
          <w:sz w:val="32"/>
          <w:szCs w:val="32"/>
          <w:lang w:eastAsia="zh-CN"/>
          <w14:textFill>
            <w14:solidFill>
              <w14:schemeClr w14:val="tx1"/>
            </w14:solidFill>
          </w14:textFill>
        </w:rPr>
        <w:t>四</w:t>
      </w:r>
      <w:r>
        <w:rPr>
          <w:rFonts w:hint="default" w:ascii="宋体" w:hAnsi="宋体" w:eastAsia="方正仿宋_GBK" w:cs="Times New Roman"/>
          <w:color w:val="000000" w:themeColor="text1"/>
          <w:sz w:val="32"/>
          <w:szCs w:val="32"/>
          <w:lang w:eastAsia="zh-CN"/>
          <w14:textFill>
            <w14:solidFill>
              <w14:schemeClr w14:val="tx1"/>
            </w14:solidFill>
          </w14:textFill>
        </w:rPr>
        <w:t>）</w:t>
      </w:r>
      <w:r>
        <w:rPr>
          <w:rFonts w:hint="default" w:ascii="宋体" w:hAnsi="宋体" w:eastAsia="方正仿宋_GBK" w:cs="Times New Roman"/>
          <w:color w:val="000000" w:themeColor="text1"/>
          <w:sz w:val="32"/>
          <w:szCs w:val="32"/>
          <w14:textFill>
            <w14:solidFill>
              <w14:schemeClr w14:val="tx1"/>
            </w14:solidFill>
          </w14:textFill>
        </w:rPr>
        <w:t>转让、有奖销售、炒买炒卖农村公益性公墓墓穴或者骨灰存放格位</w:t>
      </w:r>
      <w:r>
        <w:rPr>
          <w:rFonts w:hint="eastAsia" w:ascii="宋体" w:hAnsi="宋体" w:cs="Times New Roman"/>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560" w:lineRule="exact"/>
        <w:ind w:left="0" w:leftChars="0" w:right="0" w:rightChars="0" w:firstLine="640" w:firstLineChars="200"/>
        <w:jc w:val="both"/>
        <w:textAlignment w:val="auto"/>
        <w:outlineLvl w:val="9"/>
        <w:rPr>
          <w:rFonts w:hint="default" w:ascii="宋体" w:hAnsi="宋体" w:eastAsia="方正仿宋_GBK" w:cs="Times New Roman"/>
          <w:color w:val="000000" w:themeColor="text1"/>
          <w:sz w:val="32"/>
          <w:szCs w:val="32"/>
          <w14:textFill>
            <w14:solidFill>
              <w14:schemeClr w14:val="tx1"/>
            </w14:solidFill>
          </w14:textFill>
        </w:rPr>
      </w:pPr>
      <w:r>
        <w:rPr>
          <w:rFonts w:hint="default" w:ascii="宋体" w:hAnsi="宋体" w:eastAsia="方正仿宋_GBK" w:cs="Times New Roman"/>
          <w:color w:val="000000" w:themeColor="text1"/>
          <w:sz w:val="32"/>
          <w:szCs w:val="32"/>
          <w:lang w:eastAsia="zh-CN"/>
          <w14:textFill>
            <w14:solidFill>
              <w14:schemeClr w14:val="tx1"/>
            </w14:solidFill>
          </w14:textFill>
        </w:rPr>
        <w:t>（</w:t>
      </w:r>
      <w:r>
        <w:rPr>
          <w:rFonts w:hint="eastAsia" w:ascii="宋体" w:hAnsi="宋体" w:cs="Times New Roman"/>
          <w:color w:val="000000" w:themeColor="text1"/>
          <w:sz w:val="32"/>
          <w:szCs w:val="32"/>
          <w:lang w:eastAsia="zh-CN"/>
          <w14:textFill>
            <w14:solidFill>
              <w14:schemeClr w14:val="tx1"/>
            </w14:solidFill>
          </w14:textFill>
        </w:rPr>
        <w:t>五</w:t>
      </w:r>
      <w:r>
        <w:rPr>
          <w:rFonts w:hint="default" w:ascii="宋体" w:hAnsi="宋体" w:eastAsia="方正仿宋_GBK" w:cs="Times New Roman"/>
          <w:color w:val="000000" w:themeColor="text1"/>
          <w:sz w:val="32"/>
          <w:szCs w:val="32"/>
          <w:lang w:eastAsia="zh-CN"/>
          <w14:textFill>
            <w14:solidFill>
              <w14:schemeClr w14:val="tx1"/>
            </w14:solidFill>
          </w14:textFill>
        </w:rPr>
        <w:t>）</w:t>
      </w:r>
      <w:r>
        <w:rPr>
          <w:rFonts w:hint="default" w:ascii="宋体" w:hAnsi="宋体" w:eastAsia="方正仿宋_GBK" w:cs="Times New Roman"/>
          <w:color w:val="000000" w:themeColor="text1"/>
          <w:sz w:val="32"/>
          <w:szCs w:val="32"/>
          <w14:textFill>
            <w14:solidFill>
              <w14:schemeClr w14:val="tx1"/>
            </w14:solidFill>
          </w14:textFill>
        </w:rPr>
        <w:t>不按照顺序号安葬</w:t>
      </w:r>
      <w:r>
        <w:rPr>
          <w:rFonts w:hint="eastAsia" w:ascii="宋体" w:hAnsi="宋体" w:cs="Times New Roman"/>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560" w:lineRule="exact"/>
        <w:ind w:left="0" w:leftChars="0" w:right="0" w:rightChars="0" w:firstLine="640" w:firstLineChars="200"/>
        <w:jc w:val="both"/>
        <w:textAlignment w:val="auto"/>
        <w:outlineLvl w:val="9"/>
        <w:rPr>
          <w:rFonts w:hint="default" w:ascii="宋体" w:hAnsi="宋体" w:eastAsia="方正仿宋_GBK" w:cs="Times New Roman"/>
          <w:color w:val="000000" w:themeColor="text1"/>
          <w:sz w:val="32"/>
          <w:szCs w:val="32"/>
          <w14:textFill>
            <w14:solidFill>
              <w14:schemeClr w14:val="tx1"/>
            </w14:solidFill>
          </w14:textFill>
        </w:rPr>
      </w:pPr>
      <w:r>
        <w:rPr>
          <w:rFonts w:hint="default" w:ascii="宋体" w:hAnsi="宋体" w:eastAsia="方正仿宋_GBK" w:cs="Times New Roman"/>
          <w:color w:val="000000" w:themeColor="text1"/>
          <w:sz w:val="32"/>
          <w:szCs w:val="32"/>
          <w:lang w:eastAsia="zh-CN"/>
          <w14:textFill>
            <w14:solidFill>
              <w14:schemeClr w14:val="tx1"/>
            </w14:solidFill>
          </w14:textFill>
        </w:rPr>
        <w:t>（</w:t>
      </w:r>
      <w:r>
        <w:rPr>
          <w:rFonts w:hint="eastAsia" w:ascii="宋体" w:hAnsi="宋体" w:cs="Times New Roman"/>
          <w:color w:val="000000" w:themeColor="text1"/>
          <w:sz w:val="32"/>
          <w:szCs w:val="32"/>
          <w:lang w:eastAsia="zh-CN"/>
          <w14:textFill>
            <w14:solidFill>
              <w14:schemeClr w14:val="tx1"/>
            </w14:solidFill>
          </w14:textFill>
        </w:rPr>
        <w:t>六</w:t>
      </w:r>
      <w:r>
        <w:rPr>
          <w:rFonts w:hint="default" w:ascii="宋体" w:hAnsi="宋体" w:eastAsia="方正仿宋_GBK" w:cs="Times New Roman"/>
          <w:color w:val="000000" w:themeColor="text1"/>
          <w:sz w:val="32"/>
          <w:szCs w:val="32"/>
          <w:lang w:eastAsia="zh-CN"/>
          <w14:textFill>
            <w14:solidFill>
              <w14:schemeClr w14:val="tx1"/>
            </w14:solidFill>
          </w14:textFill>
        </w:rPr>
        <w:t>）</w:t>
      </w:r>
      <w:r>
        <w:rPr>
          <w:rFonts w:hint="default" w:ascii="宋体" w:hAnsi="宋体" w:eastAsia="方正仿宋_GBK" w:cs="Times New Roman"/>
          <w:color w:val="000000" w:themeColor="text1"/>
          <w:sz w:val="32"/>
          <w:szCs w:val="32"/>
          <w14:textFill>
            <w14:solidFill>
              <w14:schemeClr w14:val="tx1"/>
            </w14:solidFill>
          </w14:textFill>
        </w:rPr>
        <w:t>修建宗族墓地</w:t>
      </w:r>
      <w:r>
        <w:rPr>
          <w:rFonts w:hint="eastAsia" w:ascii="宋体" w:hAnsi="宋体" w:cs="Times New Roman"/>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val="0"/>
        <w:autoSpaceDN w:val="0"/>
        <w:bidi w:val="0"/>
        <w:adjustRightInd w:val="0"/>
        <w:snapToGrid/>
        <w:spacing w:before="0" w:beforeLines="0" w:afterLines="0" w:afterAutospacing="0" w:line="560" w:lineRule="exact"/>
        <w:ind w:left="0" w:leftChars="0" w:right="0" w:rightChars="0" w:firstLine="640" w:firstLineChars="200"/>
        <w:jc w:val="both"/>
        <w:textAlignment w:val="auto"/>
        <w:outlineLvl w:val="9"/>
        <w:rPr>
          <w:rFonts w:hint="eastAsia" w:ascii="宋体" w:hAnsi="宋体" w:eastAsia="方正仿宋_GBK" w:cs="Times New Roman"/>
          <w:color w:val="000000" w:themeColor="text1"/>
          <w:sz w:val="32"/>
          <w:szCs w:val="32"/>
          <w:lang w:eastAsia="zh-CN"/>
          <w14:textFill>
            <w14:solidFill>
              <w14:schemeClr w14:val="tx1"/>
            </w14:solidFill>
          </w14:textFill>
        </w:rPr>
      </w:pPr>
      <w:r>
        <w:rPr>
          <w:rFonts w:hint="eastAsia" w:ascii="宋体" w:hAnsi="宋体" w:cs="Times New Roman"/>
          <w:color w:val="000000" w:themeColor="text1"/>
          <w:sz w:val="32"/>
          <w:szCs w:val="32"/>
          <w:lang w:eastAsia="zh-CN"/>
          <w14:textFill>
            <w14:solidFill>
              <w14:schemeClr w14:val="tx1"/>
            </w14:solidFill>
          </w14:textFill>
        </w:rPr>
        <w:t>（七）</w:t>
      </w:r>
      <w:r>
        <w:rPr>
          <w:rFonts w:hint="default" w:ascii="宋体" w:hAnsi="宋体" w:eastAsia="方正仿宋_GBK" w:cs="Times New Roman"/>
          <w:color w:val="000000" w:themeColor="text1"/>
          <w:sz w:val="32"/>
          <w:szCs w:val="32"/>
          <w14:textFill>
            <w14:solidFill>
              <w14:schemeClr w14:val="tx1"/>
            </w14:solidFill>
          </w14:textFill>
        </w:rPr>
        <w:t>向</w:t>
      </w:r>
      <w:r>
        <w:rPr>
          <w:rFonts w:hint="eastAsia" w:ascii="宋体" w:hAnsi="宋体" w:cs="Times New Roman"/>
          <w:color w:val="000000" w:themeColor="text1"/>
          <w:sz w:val="32"/>
          <w:szCs w:val="32"/>
          <w:lang w:eastAsia="zh-CN"/>
          <w14:textFill>
            <w14:solidFill>
              <w14:schemeClr w14:val="tx1"/>
            </w14:solidFill>
          </w14:textFill>
        </w:rPr>
        <w:t>本村</w:t>
      </w:r>
      <w:r>
        <w:rPr>
          <w:rFonts w:hint="default" w:ascii="宋体" w:hAnsi="宋体" w:eastAsia="方正仿宋_GBK" w:cs="Times New Roman"/>
          <w:color w:val="000000" w:themeColor="text1"/>
          <w:sz w:val="32"/>
          <w:szCs w:val="32"/>
          <w14:textFill>
            <w14:solidFill>
              <w14:schemeClr w14:val="tx1"/>
            </w14:solidFill>
          </w14:textFill>
        </w:rPr>
        <w:t>区域范围以外的其他人员提供墓穴</w:t>
      </w:r>
      <w:r>
        <w:rPr>
          <w:rFonts w:hint="eastAsia" w:ascii="宋体" w:hAnsi="宋体" w:cs="Times New Roman"/>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560" w:lineRule="exact"/>
        <w:ind w:left="0" w:leftChars="0" w:right="0" w:rightChars="0" w:firstLine="640" w:firstLineChars="200"/>
        <w:jc w:val="both"/>
        <w:textAlignment w:val="auto"/>
        <w:outlineLvl w:val="9"/>
        <w:rPr>
          <w:rFonts w:hint="eastAsia" w:ascii="宋体" w:hAnsi="宋体" w:eastAsia="方正仿宋_GBK" w:cs="Times New Roman"/>
          <w:color w:val="000000" w:themeColor="text1"/>
          <w:sz w:val="32"/>
          <w:szCs w:val="32"/>
          <w:lang w:eastAsia="zh-CN"/>
          <w14:textFill>
            <w14:solidFill>
              <w14:schemeClr w14:val="tx1"/>
            </w14:solidFill>
          </w14:textFill>
        </w:rPr>
      </w:pPr>
      <w:r>
        <w:rPr>
          <w:rFonts w:hint="default" w:ascii="宋体" w:hAnsi="宋体" w:eastAsia="方正仿宋_GBK" w:cs="Times New Roman"/>
          <w:color w:val="000000" w:themeColor="text1"/>
          <w:sz w:val="32"/>
          <w:szCs w:val="32"/>
          <w:lang w:eastAsia="zh-CN"/>
          <w14:textFill>
            <w14:solidFill>
              <w14:schemeClr w14:val="tx1"/>
            </w14:solidFill>
          </w14:textFill>
        </w:rPr>
        <w:t>（</w:t>
      </w:r>
      <w:r>
        <w:rPr>
          <w:rFonts w:hint="eastAsia" w:ascii="宋体" w:hAnsi="宋体" w:cs="Times New Roman"/>
          <w:color w:val="000000" w:themeColor="text1"/>
          <w:sz w:val="32"/>
          <w:szCs w:val="32"/>
          <w:lang w:eastAsia="zh-CN"/>
          <w14:textFill>
            <w14:solidFill>
              <w14:schemeClr w14:val="tx1"/>
            </w14:solidFill>
          </w14:textFill>
        </w:rPr>
        <w:t>八</w:t>
      </w:r>
      <w:r>
        <w:rPr>
          <w:rFonts w:hint="default" w:ascii="宋体" w:hAnsi="宋体" w:eastAsia="方正仿宋_GBK" w:cs="Times New Roman"/>
          <w:color w:val="000000" w:themeColor="text1"/>
          <w:sz w:val="32"/>
          <w:szCs w:val="32"/>
          <w:lang w:eastAsia="zh-CN"/>
          <w14:textFill>
            <w14:solidFill>
              <w14:schemeClr w14:val="tx1"/>
            </w14:solidFill>
          </w14:textFill>
        </w:rPr>
        <w:t>）</w:t>
      </w:r>
      <w:r>
        <w:rPr>
          <w:rFonts w:hint="default" w:ascii="宋体" w:hAnsi="宋体" w:eastAsia="方正仿宋_GBK" w:cs="Times New Roman"/>
          <w:color w:val="000000" w:themeColor="text1"/>
          <w:sz w:val="32"/>
          <w:szCs w:val="32"/>
          <w14:textFill>
            <w14:solidFill>
              <w14:schemeClr w14:val="tx1"/>
            </w14:solidFill>
          </w14:textFill>
        </w:rPr>
        <w:t>法律、法规禁止的其他行为。</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560" w:lineRule="exact"/>
        <w:ind w:left="0" w:leftChars="0" w:right="0" w:rightChars="0"/>
        <w:jc w:val="center"/>
        <w:textAlignment w:val="auto"/>
        <w:outlineLvl w:val="9"/>
        <w:rPr>
          <w:rFonts w:hint="default" w:ascii="宋体" w:hAnsi="宋体" w:eastAsia="方正黑体_GBK" w:cs="Times New Roman"/>
          <w:b w:val="0"/>
          <w:bCs/>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560" w:lineRule="exact"/>
        <w:ind w:left="0" w:leftChars="0" w:right="0" w:rightChars="0"/>
        <w:jc w:val="center"/>
        <w:textAlignment w:val="auto"/>
        <w:outlineLvl w:val="9"/>
        <w:rPr>
          <w:rFonts w:hint="default" w:ascii="宋体" w:hAnsi="宋体" w:cs="Times New Roman"/>
          <w:color w:val="000000" w:themeColor="text1"/>
          <w:sz w:val="32"/>
          <w:szCs w:val="32"/>
          <w14:textFill>
            <w14:solidFill>
              <w14:schemeClr w14:val="tx1"/>
            </w14:solidFill>
          </w14:textFill>
        </w:rPr>
      </w:pPr>
      <w:r>
        <w:rPr>
          <w:rFonts w:hint="default" w:ascii="宋体" w:hAnsi="宋体" w:eastAsia="方正黑体_GBK" w:cs="Times New Roman"/>
          <w:b w:val="0"/>
          <w:bCs/>
          <w:color w:val="000000" w:themeColor="text1"/>
          <w:sz w:val="32"/>
          <w:szCs w:val="32"/>
          <w14:textFill>
            <w14:solidFill>
              <w14:schemeClr w14:val="tx1"/>
            </w14:solidFill>
          </w14:textFill>
        </w:rPr>
        <w:t>第四章  法律责任</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560" w:lineRule="exact"/>
        <w:ind w:left="0" w:leftChars="0" w:right="0" w:rightChars="0" w:firstLine="643" w:firstLineChars="200"/>
        <w:jc w:val="both"/>
        <w:textAlignment w:val="auto"/>
        <w:outlineLvl w:val="9"/>
        <w:rPr>
          <w:rFonts w:hint="default" w:ascii="宋体" w:hAnsi="宋体" w:eastAsia="方正仿宋_GBK" w:cs="Times New Roman"/>
          <w:color w:val="000000" w:themeColor="text1"/>
          <w:sz w:val="32"/>
          <w:szCs w:val="32"/>
          <w14:textFill>
            <w14:solidFill>
              <w14:schemeClr w14:val="tx1"/>
            </w14:solidFill>
          </w14:textFill>
        </w:rPr>
      </w:pPr>
      <w:r>
        <w:rPr>
          <w:rFonts w:hint="default" w:ascii="宋体" w:hAnsi="宋体" w:eastAsia="方正仿宋_GBK" w:cs="Times New Roman"/>
          <w:b/>
          <w:bCs/>
          <w:color w:val="000000" w:themeColor="text1"/>
          <w:sz w:val="32"/>
          <w:szCs w:val="32"/>
          <w14:textFill>
            <w14:solidFill>
              <w14:schemeClr w14:val="tx1"/>
            </w14:solidFill>
          </w14:textFill>
        </w:rPr>
        <w:t>第二十</w:t>
      </w:r>
      <w:r>
        <w:rPr>
          <w:rFonts w:hint="eastAsia" w:ascii="宋体" w:hAnsi="宋体" w:cs="Times New Roman"/>
          <w:b/>
          <w:bCs/>
          <w:color w:val="000000" w:themeColor="text1"/>
          <w:sz w:val="32"/>
          <w:szCs w:val="32"/>
          <w:lang w:eastAsia="zh-CN"/>
          <w14:textFill>
            <w14:solidFill>
              <w14:schemeClr w14:val="tx1"/>
            </w14:solidFill>
          </w14:textFill>
        </w:rPr>
        <w:t>一</w:t>
      </w:r>
      <w:r>
        <w:rPr>
          <w:rFonts w:hint="default" w:ascii="宋体" w:hAnsi="宋体" w:eastAsia="方正仿宋_GBK" w:cs="Times New Roman"/>
          <w:b/>
          <w:bCs/>
          <w:color w:val="000000" w:themeColor="text1"/>
          <w:sz w:val="32"/>
          <w:szCs w:val="32"/>
          <w14:textFill>
            <w14:solidFill>
              <w14:schemeClr w14:val="tx1"/>
            </w14:solidFill>
          </w14:textFill>
        </w:rPr>
        <w:t>条</w:t>
      </w:r>
      <w:r>
        <w:rPr>
          <w:rFonts w:hint="default" w:ascii="宋体" w:hAnsi="宋体" w:eastAsia="方正仿宋_GBK" w:cs="Times New Roman"/>
          <w:color w:val="000000" w:themeColor="text1"/>
          <w:sz w:val="32"/>
          <w:szCs w:val="32"/>
          <w14:textFill>
            <w14:solidFill>
              <w14:schemeClr w14:val="tx1"/>
            </w14:solidFill>
          </w14:textFill>
        </w:rPr>
        <w:t xml:space="preserve"> </w:t>
      </w:r>
      <w:r>
        <w:rPr>
          <w:rFonts w:hint="default" w:ascii="宋体" w:hAnsi="宋体" w:eastAsia="方正仿宋_GBK" w:cs="Times New Roman"/>
          <w:color w:val="000000" w:themeColor="text1"/>
          <w:sz w:val="32"/>
          <w:szCs w:val="32"/>
          <w:lang w:val="en-US" w:eastAsia="zh-CN"/>
          <w14:textFill>
            <w14:solidFill>
              <w14:schemeClr w14:val="tx1"/>
            </w14:solidFill>
          </w14:textFill>
        </w:rPr>
        <w:t xml:space="preserve"> </w:t>
      </w:r>
      <w:r>
        <w:rPr>
          <w:rFonts w:hint="default" w:ascii="宋体" w:hAnsi="宋体" w:eastAsia="方正仿宋_GBK" w:cs="Times New Roman"/>
          <w:color w:val="000000" w:themeColor="text1"/>
          <w:sz w:val="32"/>
          <w:szCs w:val="32"/>
          <w14:textFill>
            <w14:solidFill>
              <w14:schemeClr w14:val="tx1"/>
            </w14:solidFill>
          </w14:textFill>
        </w:rPr>
        <w:t>对违反本办法规定的单位和个人，由民政、</w:t>
      </w:r>
      <w:r>
        <w:rPr>
          <w:rFonts w:hint="eastAsia" w:ascii="宋体" w:hAnsi="宋体" w:cs="Times New Roman"/>
          <w:color w:val="000000" w:themeColor="text1"/>
          <w:sz w:val="32"/>
          <w:szCs w:val="32"/>
          <w:lang w:eastAsia="zh-CN"/>
          <w14:textFill>
            <w14:solidFill>
              <w14:schemeClr w14:val="tx1"/>
            </w14:solidFill>
          </w14:textFill>
        </w:rPr>
        <w:t>自然资源</w:t>
      </w:r>
      <w:r>
        <w:rPr>
          <w:rFonts w:hint="default" w:ascii="宋体" w:hAnsi="宋体" w:eastAsia="方正仿宋_GBK" w:cs="Times New Roman"/>
          <w:color w:val="000000" w:themeColor="text1"/>
          <w:sz w:val="32"/>
          <w:szCs w:val="32"/>
          <w14:textFill>
            <w14:solidFill>
              <w14:schemeClr w14:val="tx1"/>
            </w14:solidFill>
          </w14:textFill>
        </w:rPr>
        <w:t>、发改、住建、水务、农业、</w:t>
      </w:r>
      <w:r>
        <w:rPr>
          <w:rFonts w:hint="eastAsia" w:ascii="宋体" w:hAnsi="宋体" w:cs="Times New Roman"/>
          <w:color w:val="000000" w:themeColor="text1"/>
          <w:sz w:val="32"/>
          <w:szCs w:val="32"/>
          <w:lang w:eastAsia="zh-CN"/>
          <w14:textFill>
            <w14:solidFill>
              <w14:schemeClr w14:val="tx1"/>
            </w14:solidFill>
          </w14:textFill>
        </w:rPr>
        <w:t>林草</w:t>
      </w:r>
      <w:r>
        <w:rPr>
          <w:rFonts w:hint="default" w:ascii="宋体" w:hAnsi="宋体" w:eastAsia="方正仿宋_GBK" w:cs="Times New Roman"/>
          <w:color w:val="000000" w:themeColor="text1"/>
          <w:sz w:val="32"/>
          <w:szCs w:val="32"/>
          <w14:textFill>
            <w14:solidFill>
              <w14:schemeClr w14:val="tx1"/>
            </w14:solidFill>
          </w14:textFill>
        </w:rPr>
        <w:t>、</w:t>
      </w:r>
      <w:r>
        <w:rPr>
          <w:rFonts w:hint="eastAsia" w:ascii="宋体" w:hAnsi="宋体" w:cs="Times New Roman"/>
          <w:color w:val="000000" w:themeColor="text1"/>
          <w:sz w:val="32"/>
          <w:szCs w:val="32"/>
          <w:lang w:eastAsia="zh-CN"/>
          <w14:textFill>
            <w14:solidFill>
              <w14:schemeClr w14:val="tx1"/>
            </w14:solidFill>
          </w14:textFill>
        </w:rPr>
        <w:t>生态</w:t>
      </w:r>
      <w:r>
        <w:rPr>
          <w:rFonts w:hint="default" w:ascii="宋体" w:hAnsi="宋体" w:eastAsia="方正仿宋_GBK" w:cs="Times New Roman"/>
          <w:color w:val="000000" w:themeColor="text1"/>
          <w:sz w:val="32"/>
          <w:szCs w:val="32"/>
          <w14:textFill>
            <w14:solidFill>
              <w14:schemeClr w14:val="tx1"/>
            </w14:solidFill>
          </w14:textFill>
        </w:rPr>
        <w:t>等各相关行政主管部门视情节轻重，依照有关法律、法规的规定予以处罚。</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560" w:lineRule="exact"/>
        <w:ind w:left="0" w:leftChars="0" w:right="0" w:rightChars="0" w:firstLine="643" w:firstLineChars="200"/>
        <w:jc w:val="both"/>
        <w:textAlignment w:val="auto"/>
        <w:outlineLvl w:val="9"/>
        <w:rPr>
          <w:rFonts w:hint="default" w:ascii="宋体" w:hAnsi="宋体" w:eastAsia="方正仿宋_GBK" w:cs="Times New Roman"/>
          <w:color w:val="000000" w:themeColor="text1"/>
          <w:sz w:val="32"/>
          <w:szCs w:val="32"/>
          <w14:textFill>
            <w14:solidFill>
              <w14:schemeClr w14:val="tx1"/>
            </w14:solidFill>
          </w14:textFill>
        </w:rPr>
      </w:pPr>
      <w:r>
        <w:rPr>
          <w:rFonts w:hint="default" w:ascii="宋体" w:hAnsi="宋体" w:eastAsia="方正仿宋_GBK" w:cs="Times New Roman"/>
          <w:b/>
          <w:bCs/>
          <w:color w:val="000000" w:themeColor="text1"/>
          <w:sz w:val="32"/>
          <w:szCs w:val="32"/>
          <w14:textFill>
            <w14:solidFill>
              <w14:schemeClr w14:val="tx1"/>
            </w14:solidFill>
          </w14:textFill>
        </w:rPr>
        <w:t>第二十</w:t>
      </w:r>
      <w:r>
        <w:rPr>
          <w:rFonts w:hint="eastAsia" w:ascii="宋体" w:hAnsi="宋体" w:cs="Times New Roman"/>
          <w:b/>
          <w:bCs/>
          <w:color w:val="000000" w:themeColor="text1"/>
          <w:sz w:val="32"/>
          <w:szCs w:val="32"/>
          <w:lang w:eastAsia="zh-CN"/>
          <w14:textFill>
            <w14:solidFill>
              <w14:schemeClr w14:val="tx1"/>
            </w14:solidFill>
          </w14:textFill>
        </w:rPr>
        <w:t>二</w:t>
      </w:r>
      <w:r>
        <w:rPr>
          <w:rFonts w:hint="default" w:ascii="宋体" w:hAnsi="宋体" w:eastAsia="方正仿宋_GBK" w:cs="Times New Roman"/>
          <w:b/>
          <w:bCs/>
          <w:color w:val="000000" w:themeColor="text1"/>
          <w:sz w:val="32"/>
          <w:szCs w:val="32"/>
          <w14:textFill>
            <w14:solidFill>
              <w14:schemeClr w14:val="tx1"/>
            </w14:solidFill>
          </w14:textFill>
        </w:rPr>
        <w:t>条</w:t>
      </w:r>
      <w:r>
        <w:rPr>
          <w:rFonts w:hint="default" w:ascii="宋体" w:hAnsi="宋体" w:eastAsia="方正仿宋_GBK" w:cs="Times New Roman"/>
          <w:color w:val="000000" w:themeColor="text1"/>
          <w:sz w:val="32"/>
          <w:szCs w:val="32"/>
          <w14:textFill>
            <w14:solidFill>
              <w14:schemeClr w14:val="tx1"/>
            </w14:solidFill>
          </w14:textFill>
        </w:rPr>
        <w:t xml:space="preserve"> </w:t>
      </w:r>
      <w:r>
        <w:rPr>
          <w:rFonts w:hint="default" w:ascii="宋体" w:hAnsi="宋体" w:eastAsia="方正仿宋_GBK" w:cs="Times New Roman"/>
          <w:color w:val="000000" w:themeColor="text1"/>
          <w:sz w:val="32"/>
          <w:szCs w:val="32"/>
          <w:lang w:val="en-US" w:eastAsia="zh-CN"/>
          <w14:textFill>
            <w14:solidFill>
              <w14:schemeClr w14:val="tx1"/>
            </w14:solidFill>
          </w14:textFill>
        </w:rPr>
        <w:t xml:space="preserve"> </w:t>
      </w:r>
      <w:r>
        <w:rPr>
          <w:rFonts w:hint="default" w:ascii="宋体" w:hAnsi="宋体" w:eastAsia="方正仿宋_GBK" w:cs="Times New Roman"/>
          <w:color w:val="000000" w:themeColor="text1"/>
          <w:sz w:val="32"/>
          <w:szCs w:val="32"/>
          <w14:textFill>
            <w14:solidFill>
              <w14:schemeClr w14:val="tx1"/>
            </w14:solidFill>
          </w14:textFill>
        </w:rPr>
        <w:t>国家机关及其工作人员在农村公益性公墓建设和管理过程中有玩忽职守、滥用职权、徇私舞弊行为的，由相关部门按照职责对主要负责人和直接责任人进行问</w:t>
      </w:r>
      <w:r>
        <w:rPr>
          <w:rFonts w:hint="default" w:ascii="宋体" w:hAnsi="宋体" w:eastAsia="方正仿宋_GBK" w:cs="Times New Roman"/>
          <w:color w:val="000000" w:themeColor="text1"/>
          <w:sz w:val="32"/>
          <w:szCs w:val="32"/>
          <w:lang w:eastAsia="zh-CN"/>
          <w14:textFill>
            <w14:solidFill>
              <w14:schemeClr w14:val="tx1"/>
            </w14:solidFill>
          </w14:textFill>
        </w:rPr>
        <w:t>责</w:t>
      </w:r>
      <w:r>
        <w:rPr>
          <w:rFonts w:hint="default" w:ascii="宋体" w:hAnsi="宋体" w:eastAsia="方正仿宋_GBK" w:cs="Times New Roman"/>
          <w:color w:val="000000" w:themeColor="text1"/>
          <w:sz w:val="32"/>
          <w:szCs w:val="32"/>
          <w14:textFill>
            <w14:solidFill>
              <w14:schemeClr w14:val="tx1"/>
            </w14:solidFill>
          </w14:textFill>
        </w:rPr>
        <w:t>或依法给予处分；构成犯罪的，由司法机关依法追究刑事责任。</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宋体" w:hAnsi="宋体" w:eastAsia="方正仿宋_GBK" w:cs="Times New Roman"/>
          <w:color w:val="000000" w:themeColor="text1"/>
          <w:sz w:val="32"/>
          <w:szCs w:val="32"/>
          <w:lang w:eastAsia="zh-CN"/>
          <w14:textFill>
            <w14:solidFill>
              <w14:schemeClr w14:val="tx1"/>
            </w14:solidFill>
          </w14:textFill>
        </w:rPr>
      </w:pPr>
      <w:r>
        <w:rPr>
          <w:rFonts w:hint="default" w:ascii="宋体" w:hAnsi="宋体" w:eastAsia="方正仿宋_GBK" w:cs="Times New Roman"/>
          <w:b/>
          <w:bCs/>
          <w:color w:val="000000" w:themeColor="text1"/>
          <w:sz w:val="32"/>
          <w:szCs w:val="32"/>
          <w14:textFill>
            <w14:solidFill>
              <w14:schemeClr w14:val="tx1"/>
            </w14:solidFill>
          </w14:textFill>
        </w:rPr>
        <w:t>第二十</w:t>
      </w:r>
      <w:r>
        <w:rPr>
          <w:rFonts w:hint="eastAsia" w:ascii="宋体" w:hAnsi="宋体" w:cs="Times New Roman"/>
          <w:b/>
          <w:bCs/>
          <w:color w:val="000000" w:themeColor="text1"/>
          <w:sz w:val="32"/>
          <w:szCs w:val="32"/>
          <w:lang w:eastAsia="zh-CN"/>
          <w14:textFill>
            <w14:solidFill>
              <w14:schemeClr w14:val="tx1"/>
            </w14:solidFill>
          </w14:textFill>
        </w:rPr>
        <w:t>三</w:t>
      </w:r>
      <w:r>
        <w:rPr>
          <w:rFonts w:hint="default" w:ascii="宋体" w:hAnsi="宋体" w:eastAsia="方正仿宋_GBK" w:cs="Times New Roman"/>
          <w:b/>
          <w:bCs/>
          <w:color w:val="000000" w:themeColor="text1"/>
          <w:sz w:val="32"/>
          <w:szCs w:val="32"/>
          <w14:textFill>
            <w14:solidFill>
              <w14:schemeClr w14:val="tx1"/>
            </w14:solidFill>
          </w14:textFill>
        </w:rPr>
        <w:t>条</w:t>
      </w:r>
      <w:r>
        <w:rPr>
          <w:rFonts w:hint="default" w:ascii="宋体" w:hAnsi="宋体" w:eastAsia="方正仿宋_GBK" w:cs="Times New Roman"/>
          <w:color w:val="000000" w:themeColor="text1"/>
          <w:sz w:val="32"/>
          <w:szCs w:val="32"/>
          <w14:textFill>
            <w14:solidFill>
              <w14:schemeClr w14:val="tx1"/>
            </w14:solidFill>
          </w14:textFill>
        </w:rPr>
        <w:t xml:space="preserve"> </w:t>
      </w:r>
      <w:r>
        <w:rPr>
          <w:rFonts w:hint="eastAsia" w:ascii="宋体" w:hAnsi="宋体" w:cs="Times New Roman"/>
          <w:color w:val="000000" w:themeColor="text1"/>
          <w:sz w:val="32"/>
          <w:szCs w:val="32"/>
          <w:lang w:val="en-US" w:eastAsia="zh-CN"/>
          <w14:textFill>
            <w14:solidFill>
              <w14:schemeClr w14:val="tx1"/>
            </w14:solidFill>
          </w14:textFill>
        </w:rPr>
        <w:t xml:space="preserve"> </w:t>
      </w:r>
      <w:r>
        <w:rPr>
          <w:rFonts w:hint="default" w:ascii="宋体" w:hAnsi="宋体" w:eastAsia="方正仿宋_GBK" w:cs="Times New Roman"/>
          <w:color w:val="000000" w:themeColor="text1"/>
          <w:sz w:val="32"/>
          <w:szCs w:val="32"/>
          <w14:textFill>
            <w14:solidFill>
              <w14:schemeClr w14:val="tx1"/>
            </w14:solidFill>
          </w14:textFill>
        </w:rPr>
        <w:t>对违反</w:t>
      </w:r>
      <w:r>
        <w:rPr>
          <w:rFonts w:hint="eastAsia" w:ascii="宋体" w:hAnsi="宋体" w:cs="Times New Roman"/>
          <w:color w:val="000000" w:themeColor="text1"/>
          <w:sz w:val="32"/>
          <w:szCs w:val="32"/>
          <w:lang w:eastAsia="zh-CN"/>
          <w14:textFill>
            <w14:solidFill>
              <w14:schemeClr w14:val="tx1"/>
            </w14:solidFill>
          </w14:textFill>
        </w:rPr>
        <w:t>农村公益性</w:t>
      </w:r>
      <w:r>
        <w:rPr>
          <w:rFonts w:hint="default" w:ascii="宋体" w:hAnsi="宋体" w:eastAsia="方正仿宋_GBK" w:cs="Times New Roman"/>
          <w:color w:val="000000" w:themeColor="text1"/>
          <w:sz w:val="32"/>
          <w:szCs w:val="32"/>
          <w14:textFill>
            <w14:solidFill>
              <w14:schemeClr w14:val="tx1"/>
            </w14:solidFill>
          </w14:textFill>
        </w:rPr>
        <w:t>公墓管理法规、规章的单位和个人，由县级民政部门依照下列规定责令改正和予以处罚</w:t>
      </w:r>
      <w:r>
        <w:rPr>
          <w:rFonts w:hint="eastAsia" w:ascii="宋体" w:hAnsi="宋体" w:cs="Times New Roman"/>
          <w:color w:val="000000" w:themeColor="text1"/>
          <w:sz w:val="32"/>
          <w:szCs w:val="32"/>
          <w:lang w:eastAsia="zh-CN"/>
          <w14:textFill>
            <w14:solidFill>
              <w14:schemeClr w14:val="tx1"/>
            </w14:solidFill>
          </w14:textFill>
        </w:rPr>
        <w:t>；</w:t>
      </w:r>
      <w:r>
        <w:rPr>
          <w:rFonts w:hint="default" w:ascii="宋体" w:hAnsi="宋体" w:eastAsia="方正仿宋_GBK" w:cs="Times New Roman"/>
          <w:color w:val="000000" w:themeColor="text1"/>
          <w:sz w:val="32"/>
          <w:szCs w:val="32"/>
          <w14:textFill>
            <w14:solidFill>
              <w14:schemeClr w14:val="tx1"/>
            </w14:solidFill>
          </w14:textFill>
        </w:rPr>
        <w:t>构成违反治安管理行为的，由公安机关依法予以治安处罚</w:t>
      </w:r>
      <w:r>
        <w:rPr>
          <w:rFonts w:hint="eastAsia" w:ascii="宋体" w:hAnsi="宋体" w:cs="Times New Roman"/>
          <w:color w:val="000000" w:themeColor="text1"/>
          <w:sz w:val="32"/>
          <w:szCs w:val="32"/>
          <w:lang w:eastAsia="zh-CN"/>
          <w14:textFill>
            <w14:solidFill>
              <w14:schemeClr w14:val="tx1"/>
            </w14:solidFill>
          </w14:textFill>
        </w:rPr>
        <w:t>；</w:t>
      </w:r>
      <w:r>
        <w:rPr>
          <w:rFonts w:hint="default" w:ascii="宋体" w:hAnsi="宋体" w:eastAsia="方正仿宋_GBK" w:cs="Times New Roman"/>
          <w:color w:val="000000" w:themeColor="text1"/>
          <w:sz w:val="32"/>
          <w:szCs w:val="32"/>
          <w14:textFill>
            <w14:solidFill>
              <w14:schemeClr w14:val="tx1"/>
            </w14:solidFill>
          </w14:textFill>
        </w:rPr>
        <w:t>构成犯罪的，依法追究刑事责任</w:t>
      </w:r>
      <w:r>
        <w:rPr>
          <w:rFonts w:hint="eastAsia" w:ascii="宋体" w:hAnsi="宋体" w:cs="Times New Roman"/>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宋体" w:hAnsi="宋体" w:eastAsia="方正仿宋_GBK" w:cs="Times New Roman"/>
          <w:color w:val="000000" w:themeColor="text1"/>
          <w:sz w:val="32"/>
          <w:szCs w:val="32"/>
          <w:lang w:eastAsia="zh-CN"/>
          <w14:textFill>
            <w14:solidFill>
              <w14:schemeClr w14:val="tx1"/>
            </w14:solidFill>
          </w14:textFill>
        </w:rPr>
      </w:pPr>
      <w:r>
        <w:rPr>
          <w:rFonts w:hint="eastAsia" w:ascii="宋体" w:hAnsi="宋体" w:cs="Times New Roman"/>
          <w:color w:val="000000" w:themeColor="text1"/>
          <w:sz w:val="32"/>
          <w:szCs w:val="32"/>
          <w:lang w:eastAsia="zh-CN"/>
          <w14:textFill>
            <w14:solidFill>
              <w14:schemeClr w14:val="tx1"/>
            </w14:solidFill>
          </w14:textFill>
        </w:rPr>
        <w:t>（</w:t>
      </w:r>
      <w:r>
        <w:rPr>
          <w:rFonts w:hint="default" w:ascii="宋体" w:hAnsi="宋体" w:eastAsia="方正仿宋_GBK" w:cs="Times New Roman"/>
          <w:color w:val="000000" w:themeColor="text1"/>
          <w:sz w:val="32"/>
          <w:szCs w:val="32"/>
          <w14:textFill>
            <w14:solidFill>
              <w14:schemeClr w14:val="tx1"/>
            </w14:solidFill>
          </w14:textFill>
        </w:rPr>
        <w:t>一</w:t>
      </w:r>
      <w:r>
        <w:rPr>
          <w:rFonts w:hint="eastAsia" w:ascii="宋体" w:hAnsi="宋体" w:cs="Times New Roman"/>
          <w:color w:val="000000" w:themeColor="text1"/>
          <w:sz w:val="32"/>
          <w:szCs w:val="32"/>
          <w:lang w:eastAsia="zh-CN"/>
          <w14:textFill>
            <w14:solidFill>
              <w14:schemeClr w14:val="tx1"/>
            </w14:solidFill>
          </w14:textFill>
        </w:rPr>
        <w:t>）</w:t>
      </w:r>
      <w:r>
        <w:rPr>
          <w:rFonts w:hint="default" w:ascii="宋体" w:hAnsi="宋体" w:eastAsia="方正仿宋_GBK" w:cs="Times New Roman"/>
          <w:color w:val="000000" w:themeColor="text1"/>
          <w:sz w:val="32"/>
          <w:szCs w:val="32"/>
          <w14:textFill>
            <w14:solidFill>
              <w14:schemeClr w14:val="tx1"/>
            </w14:solidFill>
          </w14:textFill>
        </w:rPr>
        <w:t>损坏墓穴、公墓内的绿化物等设施的，责令赔偿，处警告或者100元以上200元以下罚款</w:t>
      </w:r>
      <w:r>
        <w:rPr>
          <w:rFonts w:hint="eastAsia" w:ascii="宋体" w:hAnsi="宋体" w:cs="Times New Roman"/>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宋体" w:hAnsi="宋体" w:eastAsia="方正仿宋_GBK" w:cs="Times New Roman"/>
          <w:color w:val="000000" w:themeColor="text1"/>
          <w:sz w:val="32"/>
          <w:szCs w:val="32"/>
          <w:lang w:eastAsia="zh-CN"/>
          <w14:textFill>
            <w14:solidFill>
              <w14:schemeClr w14:val="tx1"/>
            </w14:solidFill>
          </w14:textFill>
        </w:rPr>
      </w:pPr>
      <w:r>
        <w:rPr>
          <w:rFonts w:hint="eastAsia" w:ascii="宋体" w:hAnsi="宋体" w:cs="Times New Roman"/>
          <w:color w:val="000000" w:themeColor="text1"/>
          <w:sz w:val="32"/>
          <w:szCs w:val="32"/>
          <w:lang w:eastAsia="zh-CN"/>
          <w14:textFill>
            <w14:solidFill>
              <w14:schemeClr w14:val="tx1"/>
            </w14:solidFill>
          </w14:textFill>
        </w:rPr>
        <w:t>（</w:t>
      </w:r>
      <w:r>
        <w:rPr>
          <w:rFonts w:hint="default" w:ascii="宋体" w:hAnsi="宋体" w:eastAsia="方正仿宋_GBK" w:cs="Times New Roman"/>
          <w:color w:val="000000" w:themeColor="text1"/>
          <w:sz w:val="32"/>
          <w:szCs w:val="32"/>
          <w14:textFill>
            <w14:solidFill>
              <w14:schemeClr w14:val="tx1"/>
            </w14:solidFill>
          </w14:textFill>
        </w:rPr>
        <w:t>二</w:t>
      </w:r>
      <w:r>
        <w:rPr>
          <w:rFonts w:hint="eastAsia" w:ascii="宋体" w:hAnsi="宋体" w:cs="Times New Roman"/>
          <w:color w:val="000000" w:themeColor="text1"/>
          <w:sz w:val="32"/>
          <w:szCs w:val="32"/>
          <w:lang w:eastAsia="zh-CN"/>
          <w14:textFill>
            <w14:solidFill>
              <w14:schemeClr w14:val="tx1"/>
            </w14:solidFill>
          </w14:textFill>
        </w:rPr>
        <w:t>）</w:t>
      </w:r>
      <w:r>
        <w:rPr>
          <w:rFonts w:hint="default" w:ascii="宋体" w:hAnsi="宋体" w:eastAsia="方正仿宋_GBK" w:cs="Times New Roman"/>
          <w:color w:val="000000" w:themeColor="text1"/>
          <w:sz w:val="32"/>
          <w:szCs w:val="32"/>
          <w14:textFill>
            <w14:solidFill>
              <w14:schemeClr w14:val="tx1"/>
            </w14:solidFill>
          </w14:textFill>
        </w:rPr>
        <w:t>在墓区内作道场、烧纸马或者搞其他封建迷信活动的，责令改正，处警告或者200元以下罚款</w:t>
      </w:r>
      <w:r>
        <w:rPr>
          <w:rFonts w:hint="eastAsia" w:ascii="宋体" w:hAnsi="宋体" w:cs="Times New Roman"/>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宋体" w:hAnsi="宋体" w:eastAsia="方正仿宋_GBK" w:cs="Times New Roman"/>
          <w:color w:val="000000" w:themeColor="text1"/>
          <w:sz w:val="32"/>
          <w:szCs w:val="32"/>
          <w:lang w:eastAsia="zh-CN"/>
          <w14:textFill>
            <w14:solidFill>
              <w14:schemeClr w14:val="tx1"/>
            </w14:solidFill>
          </w14:textFill>
        </w:rPr>
      </w:pPr>
      <w:r>
        <w:rPr>
          <w:rFonts w:hint="eastAsia" w:ascii="宋体" w:hAnsi="宋体" w:cs="Times New Roman"/>
          <w:color w:val="000000" w:themeColor="text1"/>
          <w:sz w:val="32"/>
          <w:szCs w:val="32"/>
          <w:lang w:eastAsia="zh-CN"/>
          <w14:textFill>
            <w14:solidFill>
              <w14:schemeClr w14:val="tx1"/>
            </w14:solidFill>
          </w14:textFill>
        </w:rPr>
        <w:t>（</w:t>
      </w:r>
      <w:r>
        <w:rPr>
          <w:rFonts w:hint="default" w:ascii="宋体" w:hAnsi="宋体" w:eastAsia="方正仿宋_GBK" w:cs="Times New Roman"/>
          <w:color w:val="000000" w:themeColor="text1"/>
          <w:sz w:val="32"/>
          <w:szCs w:val="32"/>
          <w14:textFill>
            <w14:solidFill>
              <w14:schemeClr w14:val="tx1"/>
            </w14:solidFill>
          </w14:textFill>
        </w:rPr>
        <w:t>三</w:t>
      </w:r>
      <w:r>
        <w:rPr>
          <w:rFonts w:hint="eastAsia" w:ascii="宋体" w:hAnsi="宋体" w:cs="Times New Roman"/>
          <w:color w:val="000000" w:themeColor="text1"/>
          <w:sz w:val="32"/>
          <w:szCs w:val="32"/>
          <w:lang w:eastAsia="zh-CN"/>
          <w14:textFill>
            <w14:solidFill>
              <w14:schemeClr w14:val="tx1"/>
            </w14:solidFill>
          </w14:textFill>
        </w:rPr>
        <w:t>）</w:t>
      </w:r>
      <w:r>
        <w:rPr>
          <w:rFonts w:hint="default" w:ascii="宋体" w:hAnsi="宋体" w:eastAsia="方正仿宋_GBK" w:cs="Times New Roman"/>
          <w:color w:val="000000" w:themeColor="text1"/>
          <w:sz w:val="32"/>
          <w:szCs w:val="32"/>
          <w14:textFill>
            <w14:solidFill>
              <w14:schemeClr w14:val="tx1"/>
            </w14:solidFill>
          </w14:textFill>
        </w:rPr>
        <w:t>在公墓内建活人墓、家族墓、宗族墓以及扩大墓穴占地面积的，责令拆除，处5000元以上1万元以下罚款</w:t>
      </w:r>
      <w:r>
        <w:rPr>
          <w:rFonts w:hint="eastAsia" w:ascii="宋体" w:hAnsi="宋体" w:cs="Times New Roman"/>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宋体" w:hAnsi="宋体" w:eastAsia="方正仿宋_GBK" w:cs="Times New Roman"/>
          <w:color w:val="000000" w:themeColor="text1"/>
          <w:sz w:val="32"/>
          <w:szCs w:val="32"/>
          <w:lang w:eastAsia="zh-CN"/>
          <w14:textFill>
            <w14:solidFill>
              <w14:schemeClr w14:val="tx1"/>
            </w14:solidFill>
          </w14:textFill>
        </w:rPr>
      </w:pPr>
      <w:r>
        <w:rPr>
          <w:rFonts w:hint="eastAsia" w:ascii="宋体" w:hAnsi="宋体" w:cs="Times New Roman"/>
          <w:color w:val="000000" w:themeColor="text1"/>
          <w:sz w:val="32"/>
          <w:szCs w:val="32"/>
          <w:lang w:eastAsia="zh-CN"/>
          <w14:textFill>
            <w14:solidFill>
              <w14:schemeClr w14:val="tx1"/>
            </w14:solidFill>
          </w14:textFill>
        </w:rPr>
        <w:t>（</w:t>
      </w:r>
      <w:r>
        <w:rPr>
          <w:rFonts w:hint="default" w:ascii="宋体" w:hAnsi="宋体" w:eastAsia="方正仿宋_GBK" w:cs="Times New Roman"/>
          <w:color w:val="000000" w:themeColor="text1"/>
          <w:sz w:val="32"/>
          <w:szCs w:val="32"/>
          <w14:textFill>
            <w14:solidFill>
              <w14:schemeClr w14:val="tx1"/>
            </w14:solidFill>
          </w14:textFill>
        </w:rPr>
        <w:t>四</w:t>
      </w:r>
      <w:r>
        <w:rPr>
          <w:rFonts w:hint="eastAsia" w:ascii="宋体" w:hAnsi="宋体" w:cs="Times New Roman"/>
          <w:color w:val="000000" w:themeColor="text1"/>
          <w:sz w:val="32"/>
          <w:szCs w:val="32"/>
          <w:lang w:eastAsia="zh-CN"/>
          <w14:textFill>
            <w14:solidFill>
              <w14:schemeClr w14:val="tx1"/>
            </w14:solidFill>
          </w14:textFill>
        </w:rPr>
        <w:t>）</w:t>
      </w:r>
      <w:r>
        <w:rPr>
          <w:rFonts w:hint="default" w:ascii="宋体" w:hAnsi="宋体" w:eastAsia="方正仿宋_GBK" w:cs="Times New Roman"/>
          <w:color w:val="000000" w:themeColor="text1"/>
          <w:sz w:val="32"/>
          <w:szCs w:val="32"/>
          <w14:textFill>
            <w14:solidFill>
              <w14:schemeClr w14:val="tx1"/>
            </w14:solidFill>
          </w14:textFill>
        </w:rPr>
        <w:t>在骨灰公墓内埋葬遗体或者遗骸的，责令改正，处1000元以上5000元以下罚款</w:t>
      </w:r>
      <w:r>
        <w:rPr>
          <w:rFonts w:hint="eastAsia" w:ascii="宋体" w:hAnsi="宋体" w:cs="Times New Roman"/>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560" w:lineRule="exact"/>
        <w:ind w:left="0" w:leftChars="0" w:right="0" w:rightChars="0" w:firstLine="640" w:firstLineChars="200"/>
        <w:jc w:val="both"/>
        <w:textAlignment w:val="auto"/>
        <w:outlineLvl w:val="9"/>
        <w:rPr>
          <w:rFonts w:hint="default" w:ascii="宋体" w:hAnsi="宋体" w:eastAsia="方正仿宋_GBK" w:cs="Times New Roman"/>
          <w:color w:val="000000" w:themeColor="text1"/>
          <w:sz w:val="32"/>
          <w:szCs w:val="32"/>
          <w14:textFill>
            <w14:solidFill>
              <w14:schemeClr w14:val="tx1"/>
            </w14:solidFill>
          </w14:textFill>
        </w:rPr>
      </w:pPr>
      <w:r>
        <w:rPr>
          <w:rFonts w:hint="eastAsia" w:ascii="宋体" w:hAnsi="宋体" w:cs="Times New Roman"/>
          <w:color w:val="000000" w:themeColor="text1"/>
          <w:sz w:val="32"/>
          <w:szCs w:val="32"/>
          <w:lang w:eastAsia="zh-CN"/>
          <w14:textFill>
            <w14:solidFill>
              <w14:schemeClr w14:val="tx1"/>
            </w14:solidFill>
          </w14:textFill>
        </w:rPr>
        <w:t>（</w:t>
      </w:r>
      <w:r>
        <w:rPr>
          <w:rFonts w:hint="default" w:ascii="宋体" w:hAnsi="宋体" w:eastAsia="方正仿宋_GBK" w:cs="Times New Roman"/>
          <w:color w:val="000000" w:themeColor="text1"/>
          <w:sz w:val="32"/>
          <w:szCs w:val="32"/>
          <w14:textFill>
            <w14:solidFill>
              <w14:schemeClr w14:val="tx1"/>
            </w14:solidFill>
          </w14:textFill>
        </w:rPr>
        <w:t>五</w:t>
      </w:r>
      <w:r>
        <w:rPr>
          <w:rFonts w:hint="eastAsia" w:ascii="宋体" w:hAnsi="宋体" w:cs="Times New Roman"/>
          <w:color w:val="000000" w:themeColor="text1"/>
          <w:sz w:val="32"/>
          <w:szCs w:val="32"/>
          <w:lang w:eastAsia="zh-CN"/>
          <w14:textFill>
            <w14:solidFill>
              <w14:schemeClr w14:val="tx1"/>
            </w14:solidFill>
          </w14:textFill>
        </w:rPr>
        <w:t>）</w:t>
      </w:r>
      <w:r>
        <w:rPr>
          <w:rFonts w:hint="default" w:ascii="宋体" w:hAnsi="宋体" w:eastAsia="方正仿宋_GBK" w:cs="Times New Roman"/>
          <w:color w:val="000000" w:themeColor="text1"/>
          <w:sz w:val="32"/>
          <w:szCs w:val="32"/>
          <w14:textFill>
            <w14:solidFill>
              <w14:schemeClr w14:val="tx1"/>
            </w14:solidFill>
          </w14:textFill>
        </w:rPr>
        <w:t>公益性公墓未经批准，对外经营殡仪业务或者从事公墓经营活动的，责令改正，处100元以上3000元以下罚款。</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560" w:lineRule="exact"/>
        <w:ind w:left="0" w:leftChars="0" w:right="0" w:rightChars="0" w:firstLine="643" w:firstLineChars="200"/>
        <w:jc w:val="both"/>
        <w:textAlignment w:val="auto"/>
        <w:outlineLvl w:val="9"/>
        <w:rPr>
          <w:rFonts w:hint="default" w:ascii="宋体" w:hAnsi="宋体" w:eastAsia="方正仿宋_GBK" w:cs="Times New Roman"/>
          <w:color w:val="000000" w:themeColor="text1"/>
          <w:sz w:val="32"/>
          <w:szCs w:val="32"/>
          <w14:textFill>
            <w14:solidFill>
              <w14:schemeClr w14:val="tx1"/>
            </w14:solidFill>
          </w14:textFill>
        </w:rPr>
      </w:pPr>
      <w:r>
        <w:rPr>
          <w:rFonts w:hint="default" w:ascii="宋体" w:hAnsi="宋体" w:eastAsia="方正仿宋_GBK" w:cs="Times New Roman"/>
          <w:b/>
          <w:bCs/>
          <w:color w:val="000000" w:themeColor="text1"/>
          <w:sz w:val="32"/>
          <w:szCs w:val="32"/>
          <w14:textFill>
            <w14:solidFill>
              <w14:schemeClr w14:val="tx1"/>
            </w14:solidFill>
          </w14:textFill>
        </w:rPr>
        <w:t>第二十</w:t>
      </w:r>
      <w:r>
        <w:rPr>
          <w:rFonts w:hint="eastAsia" w:ascii="宋体" w:hAnsi="宋体" w:cs="Times New Roman"/>
          <w:b/>
          <w:bCs/>
          <w:color w:val="000000" w:themeColor="text1"/>
          <w:sz w:val="32"/>
          <w:szCs w:val="32"/>
          <w:lang w:eastAsia="zh-CN"/>
          <w14:textFill>
            <w14:solidFill>
              <w14:schemeClr w14:val="tx1"/>
            </w14:solidFill>
          </w14:textFill>
        </w:rPr>
        <w:t>四</w:t>
      </w:r>
      <w:r>
        <w:rPr>
          <w:rFonts w:hint="default" w:ascii="宋体" w:hAnsi="宋体" w:eastAsia="方正仿宋_GBK" w:cs="Times New Roman"/>
          <w:b/>
          <w:bCs/>
          <w:color w:val="000000" w:themeColor="text1"/>
          <w:sz w:val="32"/>
          <w:szCs w:val="32"/>
          <w14:textFill>
            <w14:solidFill>
              <w14:schemeClr w14:val="tx1"/>
            </w14:solidFill>
          </w14:textFill>
        </w:rPr>
        <w:t>条</w:t>
      </w:r>
      <w:r>
        <w:rPr>
          <w:rFonts w:hint="default" w:ascii="宋体" w:hAnsi="宋体" w:eastAsia="方正仿宋_GBK" w:cs="Times New Roman"/>
          <w:b/>
          <w:bCs/>
          <w:color w:val="000000" w:themeColor="text1"/>
          <w:sz w:val="32"/>
          <w:szCs w:val="32"/>
          <w:lang w:val="en-US" w:eastAsia="zh-CN"/>
          <w14:textFill>
            <w14:solidFill>
              <w14:schemeClr w14:val="tx1"/>
            </w14:solidFill>
          </w14:textFill>
        </w:rPr>
        <w:t xml:space="preserve">  </w:t>
      </w:r>
      <w:r>
        <w:rPr>
          <w:rFonts w:hint="default" w:ascii="宋体" w:hAnsi="宋体" w:eastAsia="方正仿宋_GBK" w:cs="Times New Roman"/>
          <w:color w:val="000000" w:themeColor="text1"/>
          <w:sz w:val="32"/>
          <w:szCs w:val="32"/>
          <w14:textFill>
            <w14:solidFill>
              <w14:schemeClr w14:val="tx1"/>
            </w14:solidFill>
          </w14:textFill>
        </w:rPr>
        <w:t>未经批准，擅自兴建殡葬设施的，由民政部门会同建设、土地行政管理部门予以取缔，责令恢复原状，没收违法所得，可以并处违法所得1倍以上3倍以下的罚款。</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560" w:lineRule="exact"/>
        <w:ind w:left="0" w:leftChars="0" w:right="0" w:rightChars="0" w:firstLine="643" w:firstLineChars="200"/>
        <w:jc w:val="both"/>
        <w:textAlignment w:val="auto"/>
        <w:outlineLvl w:val="9"/>
        <w:rPr>
          <w:rFonts w:hint="default" w:ascii="宋体" w:hAnsi="宋体" w:cs="Times New Roman"/>
          <w:color w:val="000000" w:themeColor="text1"/>
          <w:sz w:val="32"/>
          <w:szCs w:val="32"/>
          <w14:textFill>
            <w14:solidFill>
              <w14:schemeClr w14:val="tx1"/>
            </w14:solidFill>
          </w14:textFill>
        </w:rPr>
      </w:pPr>
      <w:r>
        <w:rPr>
          <w:rFonts w:hint="default" w:ascii="宋体" w:hAnsi="宋体" w:eastAsia="方正仿宋_GBK" w:cs="Times New Roman"/>
          <w:b/>
          <w:bCs/>
          <w:color w:val="000000" w:themeColor="text1"/>
          <w:sz w:val="32"/>
          <w:szCs w:val="32"/>
          <w14:textFill>
            <w14:solidFill>
              <w14:schemeClr w14:val="tx1"/>
            </w14:solidFill>
          </w14:textFill>
        </w:rPr>
        <w:t>第二十</w:t>
      </w:r>
      <w:r>
        <w:rPr>
          <w:rFonts w:hint="eastAsia" w:ascii="宋体" w:hAnsi="宋体" w:cs="Times New Roman"/>
          <w:b/>
          <w:bCs/>
          <w:color w:val="000000" w:themeColor="text1"/>
          <w:sz w:val="32"/>
          <w:szCs w:val="32"/>
          <w:lang w:eastAsia="zh-CN"/>
          <w14:textFill>
            <w14:solidFill>
              <w14:schemeClr w14:val="tx1"/>
            </w14:solidFill>
          </w14:textFill>
        </w:rPr>
        <w:t>五</w:t>
      </w:r>
      <w:r>
        <w:rPr>
          <w:rFonts w:hint="default" w:ascii="宋体" w:hAnsi="宋体" w:eastAsia="方正仿宋_GBK" w:cs="Times New Roman"/>
          <w:b/>
          <w:bCs/>
          <w:color w:val="000000" w:themeColor="text1"/>
          <w:sz w:val="32"/>
          <w:szCs w:val="32"/>
          <w14:textFill>
            <w14:solidFill>
              <w14:schemeClr w14:val="tx1"/>
            </w14:solidFill>
          </w14:textFill>
        </w:rPr>
        <w:t>条</w:t>
      </w:r>
      <w:r>
        <w:rPr>
          <w:rFonts w:hint="default" w:ascii="宋体" w:hAnsi="宋体" w:eastAsia="方正仿宋_GBK" w:cs="Times New Roman"/>
          <w:b/>
          <w:bCs/>
          <w:color w:val="000000" w:themeColor="text1"/>
          <w:sz w:val="32"/>
          <w:szCs w:val="32"/>
          <w:lang w:val="en-US" w:eastAsia="zh-CN"/>
          <w14:textFill>
            <w14:solidFill>
              <w14:schemeClr w14:val="tx1"/>
            </w14:solidFill>
          </w14:textFill>
        </w:rPr>
        <w:t xml:space="preserve">  </w:t>
      </w:r>
      <w:r>
        <w:rPr>
          <w:rFonts w:hint="default" w:ascii="宋体" w:hAnsi="宋体" w:eastAsia="方正仿宋_GBK" w:cs="Times New Roman"/>
          <w:color w:val="000000" w:themeColor="text1"/>
          <w:sz w:val="32"/>
          <w:szCs w:val="32"/>
          <w14:textFill>
            <w14:solidFill>
              <w14:schemeClr w14:val="tx1"/>
            </w14:solidFill>
          </w14:textFill>
        </w:rPr>
        <w:t>墓穴占地面积超过省、自治区、直辖市人民政府规定标准</w:t>
      </w:r>
      <w:r>
        <w:rPr>
          <w:rFonts w:hint="eastAsia" w:ascii="宋体" w:hAnsi="宋体" w:cs="Times New Roman"/>
          <w:color w:val="000000" w:themeColor="text1"/>
          <w:sz w:val="32"/>
          <w:szCs w:val="32"/>
          <w:lang w:eastAsia="zh-CN"/>
          <w14:textFill>
            <w14:solidFill>
              <w14:schemeClr w14:val="tx1"/>
            </w14:solidFill>
          </w14:textFill>
        </w:rPr>
        <w:t>的</w:t>
      </w:r>
      <w:r>
        <w:rPr>
          <w:rFonts w:hint="default" w:ascii="宋体" w:hAnsi="宋体" w:eastAsia="方正仿宋_GBK" w:cs="Times New Roman"/>
          <w:color w:val="000000" w:themeColor="text1"/>
          <w:sz w:val="32"/>
          <w:szCs w:val="32"/>
          <w14:textFill>
            <w14:solidFill>
              <w14:schemeClr w14:val="tx1"/>
            </w14:solidFill>
          </w14:textFill>
        </w:rPr>
        <w:t>，由民政部门责令限期改正，没收违法所得，可以并处违法所得1倍以上3倍以下的罚款。</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560" w:lineRule="exact"/>
        <w:ind w:left="0" w:leftChars="0" w:right="0" w:rightChars="0"/>
        <w:jc w:val="center"/>
        <w:textAlignment w:val="auto"/>
        <w:outlineLvl w:val="9"/>
        <w:rPr>
          <w:rFonts w:hint="default" w:ascii="宋体" w:hAnsi="宋体" w:eastAsia="方正黑体_GBK" w:cs="Times New Roman"/>
          <w:b w:val="0"/>
          <w:bCs/>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560" w:lineRule="exact"/>
        <w:ind w:left="0" w:leftChars="0" w:right="0" w:rightChars="0"/>
        <w:jc w:val="center"/>
        <w:textAlignment w:val="auto"/>
        <w:outlineLvl w:val="9"/>
        <w:rPr>
          <w:rFonts w:hint="default" w:ascii="宋体" w:hAnsi="宋体" w:eastAsia="方正黑体_GBK" w:cs="Times New Roman"/>
          <w:b w:val="0"/>
          <w:bCs/>
          <w:color w:val="000000" w:themeColor="text1"/>
          <w:sz w:val="32"/>
          <w:szCs w:val="32"/>
          <w14:textFill>
            <w14:solidFill>
              <w14:schemeClr w14:val="tx1"/>
            </w14:solidFill>
          </w14:textFill>
        </w:rPr>
      </w:pPr>
      <w:r>
        <w:rPr>
          <w:rFonts w:hint="default" w:ascii="宋体" w:hAnsi="宋体" w:eastAsia="方正黑体_GBK" w:cs="Times New Roman"/>
          <w:b w:val="0"/>
          <w:bCs/>
          <w:color w:val="000000" w:themeColor="text1"/>
          <w:sz w:val="32"/>
          <w:szCs w:val="32"/>
          <w14:textFill>
            <w14:solidFill>
              <w14:schemeClr w14:val="tx1"/>
            </w14:solidFill>
          </w14:textFill>
        </w:rPr>
        <w:t>第五章  附则</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560" w:lineRule="exact"/>
        <w:ind w:left="0" w:leftChars="0" w:right="0" w:rightChars="0" w:firstLine="643" w:firstLineChars="200"/>
        <w:jc w:val="both"/>
        <w:textAlignment w:val="auto"/>
        <w:outlineLvl w:val="9"/>
        <w:rPr>
          <w:rFonts w:hint="default" w:ascii="宋体" w:hAnsi="宋体" w:eastAsia="方正仿宋_GBK" w:cs="Times New Roman"/>
          <w:color w:val="000000" w:themeColor="text1"/>
          <w:sz w:val="32"/>
          <w:szCs w:val="32"/>
          <w14:textFill>
            <w14:solidFill>
              <w14:schemeClr w14:val="tx1"/>
            </w14:solidFill>
          </w14:textFill>
        </w:rPr>
      </w:pPr>
      <w:r>
        <w:rPr>
          <w:rFonts w:hint="default" w:ascii="宋体" w:hAnsi="宋体" w:eastAsia="方正仿宋_GBK" w:cs="Times New Roman"/>
          <w:b/>
          <w:bCs/>
          <w:color w:val="000000" w:themeColor="text1"/>
          <w:sz w:val="32"/>
          <w:szCs w:val="32"/>
          <w14:textFill>
            <w14:solidFill>
              <w14:schemeClr w14:val="tx1"/>
            </w14:solidFill>
          </w14:textFill>
        </w:rPr>
        <w:t>第二十</w:t>
      </w:r>
      <w:r>
        <w:rPr>
          <w:rFonts w:hint="eastAsia" w:ascii="宋体" w:hAnsi="宋体" w:cs="Times New Roman"/>
          <w:b/>
          <w:bCs/>
          <w:color w:val="000000" w:themeColor="text1"/>
          <w:sz w:val="32"/>
          <w:szCs w:val="32"/>
          <w:lang w:eastAsia="zh-CN"/>
          <w14:textFill>
            <w14:solidFill>
              <w14:schemeClr w14:val="tx1"/>
            </w14:solidFill>
          </w14:textFill>
        </w:rPr>
        <w:t>六</w:t>
      </w:r>
      <w:r>
        <w:rPr>
          <w:rFonts w:hint="default" w:ascii="宋体" w:hAnsi="宋体" w:eastAsia="方正仿宋_GBK" w:cs="Times New Roman"/>
          <w:b/>
          <w:bCs/>
          <w:color w:val="000000" w:themeColor="text1"/>
          <w:sz w:val="32"/>
          <w:szCs w:val="32"/>
          <w14:textFill>
            <w14:solidFill>
              <w14:schemeClr w14:val="tx1"/>
            </w14:solidFill>
          </w14:textFill>
        </w:rPr>
        <w:t>条</w:t>
      </w:r>
      <w:r>
        <w:rPr>
          <w:rFonts w:hint="default" w:ascii="宋体" w:hAnsi="宋体" w:eastAsia="方正仿宋_GBK" w:cs="Times New Roman"/>
          <w:color w:val="000000" w:themeColor="text1"/>
          <w:sz w:val="32"/>
          <w:szCs w:val="32"/>
          <w14:textFill>
            <w14:solidFill>
              <w14:schemeClr w14:val="tx1"/>
            </w14:solidFill>
          </w14:textFill>
        </w:rPr>
        <w:t xml:space="preserve">  10个少数民族（即</w:t>
      </w:r>
      <w:r>
        <w:rPr>
          <w:rFonts w:hint="eastAsia" w:ascii="宋体" w:hAnsi="宋体" w:cs="Times New Roman"/>
          <w:color w:val="000000" w:themeColor="text1"/>
          <w:sz w:val="32"/>
          <w:szCs w:val="32"/>
          <w:lang w:eastAsia="zh-CN"/>
          <w14:textFill>
            <w14:solidFill>
              <w14:schemeClr w14:val="tx1"/>
            </w14:solidFill>
          </w14:textFill>
        </w:rPr>
        <w:t>：</w:t>
      </w:r>
      <w:r>
        <w:rPr>
          <w:rFonts w:hint="default" w:ascii="宋体" w:hAnsi="宋体" w:eastAsia="方正仿宋_GBK" w:cs="Times New Roman"/>
          <w:color w:val="000000" w:themeColor="text1"/>
          <w:sz w:val="32"/>
          <w:szCs w:val="32"/>
          <w14:textFill>
            <w14:solidFill>
              <w14:schemeClr w14:val="tx1"/>
            </w14:solidFill>
          </w14:textFill>
        </w:rPr>
        <w:t>回、维吾尔、哈萨克、柯尔克孜、乌兹别克、塔吉克、塔塔尔、撒拉、东乡、保安）农村公益性公墓的建设和管理，依照国家、省、州有关规定执行。</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3" w:firstLineChars="200"/>
        <w:jc w:val="both"/>
        <w:textAlignment w:val="auto"/>
        <w:outlineLvl w:val="9"/>
        <w:rPr>
          <w:rFonts w:hint="default" w:ascii="宋体" w:hAnsi="宋体" w:eastAsia="方正仿宋_GBK" w:cs="Times New Roman"/>
          <w:color w:val="000000" w:themeColor="text1"/>
          <w:sz w:val="32"/>
          <w:szCs w:val="32"/>
          <w:lang w:val="en-US" w:eastAsia="zh-CN"/>
          <w14:textFill>
            <w14:solidFill>
              <w14:schemeClr w14:val="tx1"/>
            </w14:solidFill>
          </w14:textFill>
        </w:rPr>
      </w:pPr>
      <w:r>
        <w:rPr>
          <w:rFonts w:hint="default" w:ascii="宋体" w:hAnsi="宋体" w:eastAsia="方正仿宋_GBK" w:cs="Times New Roman"/>
          <w:b/>
          <w:bCs/>
          <w:color w:val="000000" w:themeColor="text1"/>
          <w:sz w:val="32"/>
          <w:szCs w:val="32"/>
          <w14:textFill>
            <w14:solidFill>
              <w14:schemeClr w14:val="tx1"/>
            </w14:solidFill>
          </w14:textFill>
        </w:rPr>
        <w:t>第二十</w:t>
      </w:r>
      <w:r>
        <w:rPr>
          <w:rFonts w:hint="eastAsia" w:ascii="宋体" w:hAnsi="宋体" w:cs="Times New Roman"/>
          <w:b/>
          <w:bCs/>
          <w:color w:val="000000" w:themeColor="text1"/>
          <w:sz w:val="32"/>
          <w:szCs w:val="32"/>
          <w:lang w:eastAsia="zh-CN"/>
          <w14:textFill>
            <w14:solidFill>
              <w14:schemeClr w14:val="tx1"/>
            </w14:solidFill>
          </w14:textFill>
        </w:rPr>
        <w:t>七</w:t>
      </w:r>
      <w:r>
        <w:rPr>
          <w:rFonts w:hint="default" w:ascii="宋体" w:hAnsi="宋体" w:eastAsia="方正仿宋_GBK" w:cs="Times New Roman"/>
          <w:b/>
          <w:bCs/>
          <w:color w:val="000000" w:themeColor="text1"/>
          <w:sz w:val="32"/>
          <w:szCs w:val="32"/>
          <w14:textFill>
            <w14:solidFill>
              <w14:schemeClr w14:val="tx1"/>
            </w14:solidFill>
          </w14:textFill>
        </w:rPr>
        <w:t>条</w:t>
      </w:r>
      <w:r>
        <w:rPr>
          <w:rFonts w:hint="default" w:ascii="宋体" w:hAnsi="宋体" w:eastAsia="方正仿宋_GBK" w:cs="Times New Roman"/>
          <w:color w:val="000000" w:themeColor="text1"/>
          <w:sz w:val="32"/>
          <w:szCs w:val="32"/>
          <w14:textFill>
            <w14:solidFill>
              <w14:schemeClr w14:val="tx1"/>
            </w14:solidFill>
          </w14:textFill>
        </w:rPr>
        <w:t xml:space="preserve"> </w:t>
      </w:r>
      <w:r>
        <w:rPr>
          <w:rFonts w:hint="eastAsia" w:ascii="宋体" w:hAnsi="宋体" w:cs="Times New Roman"/>
          <w:color w:val="000000" w:themeColor="text1"/>
          <w:sz w:val="32"/>
          <w:szCs w:val="32"/>
          <w:lang w:val="en-US" w:eastAsia="zh-CN"/>
          <w14:textFill>
            <w14:solidFill>
              <w14:schemeClr w14:val="tx1"/>
            </w14:solidFill>
          </w14:textFill>
        </w:rPr>
        <w:t xml:space="preserve"> 本办法由西畴县民政局负责解释。</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3" w:firstLineChars="200"/>
        <w:jc w:val="both"/>
        <w:textAlignment w:val="auto"/>
        <w:outlineLvl w:val="9"/>
        <w:rPr>
          <w:rFonts w:hint="default" w:ascii="宋体" w:hAnsi="宋体" w:eastAsia="方正仿宋_GBK" w:cs="Times New Roman"/>
          <w:color w:val="000000" w:themeColor="text1"/>
          <w:sz w:val="32"/>
          <w:szCs w:val="32"/>
          <w14:textFill>
            <w14:solidFill>
              <w14:schemeClr w14:val="tx1"/>
            </w14:solidFill>
          </w14:textFill>
        </w:rPr>
      </w:pPr>
      <w:r>
        <w:rPr>
          <w:rFonts w:hint="eastAsia" w:ascii="宋体" w:hAnsi="宋体" w:cs="Times New Roman"/>
          <w:b/>
          <w:bCs/>
          <w:color w:val="000000" w:themeColor="text1"/>
          <w:sz w:val="32"/>
          <w:szCs w:val="32"/>
          <w:lang w:val="en-US" w:eastAsia="zh-CN"/>
          <w14:textFill>
            <w14:solidFill>
              <w14:schemeClr w14:val="tx1"/>
            </w14:solidFill>
          </w14:textFill>
        </w:rPr>
        <w:t>第十十八条</w:t>
      </w:r>
      <w:r>
        <w:rPr>
          <w:rFonts w:hint="eastAsia" w:ascii="宋体" w:hAnsi="宋体" w:cs="Times New Roman"/>
          <w:color w:val="000000" w:themeColor="text1"/>
          <w:sz w:val="32"/>
          <w:szCs w:val="32"/>
          <w:lang w:val="en-US" w:eastAsia="zh-CN"/>
          <w14:textFill>
            <w14:solidFill>
              <w14:schemeClr w14:val="tx1"/>
            </w14:solidFill>
          </w14:textFill>
        </w:rPr>
        <w:t xml:space="preserve">  </w:t>
      </w:r>
      <w:r>
        <w:rPr>
          <w:rFonts w:hint="default" w:ascii="宋体" w:hAnsi="宋体" w:eastAsia="方正仿宋_GBK" w:cs="Times New Roman"/>
          <w:color w:val="000000" w:themeColor="text1"/>
          <w:sz w:val="32"/>
          <w:szCs w:val="32"/>
          <w14:textFill>
            <w14:solidFill>
              <w14:schemeClr w14:val="tx1"/>
            </w14:solidFill>
          </w14:textFill>
        </w:rPr>
        <w:t>本办法自印发之日起施行。原有规定与本办法不一致的，按本办法执行。</w:t>
      </w:r>
    </w:p>
    <w:sectPr>
      <w:footerReference r:id="rId3" w:type="default"/>
      <w:pgSz w:w="11906" w:h="16838"/>
      <w:pgMar w:top="2098" w:right="1474" w:bottom="1417"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posOffset>4928235</wp:posOffset>
              </wp:positionH>
              <wp:positionV relativeFrom="paragraph">
                <wp:posOffset>-127000</wp:posOffset>
              </wp:positionV>
              <wp:extent cx="688340" cy="264795"/>
              <wp:effectExtent l="0" t="0" r="0" b="0"/>
              <wp:wrapNone/>
              <wp:docPr id="1" name="文本框 1"/>
              <wp:cNvGraphicFramePr/>
              <a:graphic xmlns:a="http://schemas.openxmlformats.org/drawingml/2006/main">
                <a:graphicData uri="http://schemas.microsoft.com/office/word/2010/wordprocessingShape">
                  <wps:wsp>
                    <wps:cNvSpPr txBox="1"/>
                    <wps:spPr>
                      <a:xfrm>
                        <a:off x="0" y="0"/>
                        <a:ext cx="688340" cy="26479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t>—</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388.05pt;margin-top:-10pt;height:20.85pt;width:54.2pt;mso-position-horizontal-relative:margin;z-index:251659264;mso-width-relative:page;mso-height-relative:page;" filled="f" stroked="f" coordsize="21600,21600" o:gfxdata="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V4DYGNkAAAAK&#10;AQAADwAAAAAAAAABACAAAAAiAAAAZHJzL2Rvd25yZXYueG1sUEsBAhQAFAAAAAgAh07iQOh2Uogb&#10;AgAAEwQAAA4AAAAAAAAAAQAgAAAAKAEAAGRycy9lMm9Eb2MueG1sUEsFBgAAAAAGAAYAWQEAALUF&#10;AAAAAA==&#10;">
              <v:fill on="f" focussize="0,0"/>
              <v:stroke on="f" weight="0.5pt"/>
              <v:imagedata o:title=""/>
              <o:lock v:ext="edit" aspectratio="f"/>
              <v:textbox inset="0mm,0mm,0mm,0mm">
                <w:txbxContent>
                  <w:p>
                    <w:pPr>
                      <w:pStyle w:val="2"/>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8958EA"/>
    <w:rsid w:val="000C136A"/>
    <w:rsid w:val="00165FAE"/>
    <w:rsid w:val="001D32FB"/>
    <w:rsid w:val="003F1949"/>
    <w:rsid w:val="00D0195D"/>
    <w:rsid w:val="00D125EA"/>
    <w:rsid w:val="011A1897"/>
    <w:rsid w:val="011A735B"/>
    <w:rsid w:val="011C7E50"/>
    <w:rsid w:val="013F2354"/>
    <w:rsid w:val="014C5F50"/>
    <w:rsid w:val="0160596F"/>
    <w:rsid w:val="0181104D"/>
    <w:rsid w:val="018121BC"/>
    <w:rsid w:val="01867388"/>
    <w:rsid w:val="0199137F"/>
    <w:rsid w:val="019D1B87"/>
    <w:rsid w:val="01A75E9B"/>
    <w:rsid w:val="01BF7359"/>
    <w:rsid w:val="01D625D2"/>
    <w:rsid w:val="01F41FF4"/>
    <w:rsid w:val="01FC214F"/>
    <w:rsid w:val="02133AA7"/>
    <w:rsid w:val="021D34CD"/>
    <w:rsid w:val="022665DD"/>
    <w:rsid w:val="023B0431"/>
    <w:rsid w:val="023C24F2"/>
    <w:rsid w:val="0249230F"/>
    <w:rsid w:val="025848D5"/>
    <w:rsid w:val="027F2D11"/>
    <w:rsid w:val="02851345"/>
    <w:rsid w:val="028B7855"/>
    <w:rsid w:val="02930094"/>
    <w:rsid w:val="02992DC0"/>
    <w:rsid w:val="02B67DBC"/>
    <w:rsid w:val="02BE58B4"/>
    <w:rsid w:val="02BF52CE"/>
    <w:rsid w:val="02C54677"/>
    <w:rsid w:val="02DE0CAA"/>
    <w:rsid w:val="02E65B4D"/>
    <w:rsid w:val="02E703A3"/>
    <w:rsid w:val="02E912A9"/>
    <w:rsid w:val="02E9382F"/>
    <w:rsid w:val="02E9537F"/>
    <w:rsid w:val="02EC122A"/>
    <w:rsid w:val="0331123B"/>
    <w:rsid w:val="033851AC"/>
    <w:rsid w:val="03393CAC"/>
    <w:rsid w:val="038B7247"/>
    <w:rsid w:val="03935F2C"/>
    <w:rsid w:val="039A42ED"/>
    <w:rsid w:val="03B558A9"/>
    <w:rsid w:val="03DE363D"/>
    <w:rsid w:val="03E832E8"/>
    <w:rsid w:val="04032BE9"/>
    <w:rsid w:val="041C044B"/>
    <w:rsid w:val="04264399"/>
    <w:rsid w:val="043648B1"/>
    <w:rsid w:val="044A591C"/>
    <w:rsid w:val="045113EF"/>
    <w:rsid w:val="04550633"/>
    <w:rsid w:val="045532D3"/>
    <w:rsid w:val="047245B0"/>
    <w:rsid w:val="04785686"/>
    <w:rsid w:val="04996CAE"/>
    <w:rsid w:val="04A005DE"/>
    <w:rsid w:val="04A92784"/>
    <w:rsid w:val="04AB6CA2"/>
    <w:rsid w:val="04AC017D"/>
    <w:rsid w:val="04B47118"/>
    <w:rsid w:val="04C977AB"/>
    <w:rsid w:val="04E45A43"/>
    <w:rsid w:val="04F1736D"/>
    <w:rsid w:val="05096CFB"/>
    <w:rsid w:val="05191D07"/>
    <w:rsid w:val="052B7A63"/>
    <w:rsid w:val="05313CD9"/>
    <w:rsid w:val="0541240C"/>
    <w:rsid w:val="054D4226"/>
    <w:rsid w:val="055265ED"/>
    <w:rsid w:val="055543A8"/>
    <w:rsid w:val="05672564"/>
    <w:rsid w:val="05727C55"/>
    <w:rsid w:val="05744F44"/>
    <w:rsid w:val="0577031F"/>
    <w:rsid w:val="0579472F"/>
    <w:rsid w:val="057D2795"/>
    <w:rsid w:val="058A1403"/>
    <w:rsid w:val="05932A5D"/>
    <w:rsid w:val="05A35540"/>
    <w:rsid w:val="05A8282B"/>
    <w:rsid w:val="05AC2246"/>
    <w:rsid w:val="05B0080F"/>
    <w:rsid w:val="05B14386"/>
    <w:rsid w:val="05C8567F"/>
    <w:rsid w:val="05EB43FC"/>
    <w:rsid w:val="05EC60CA"/>
    <w:rsid w:val="05F24359"/>
    <w:rsid w:val="05F43761"/>
    <w:rsid w:val="060B294E"/>
    <w:rsid w:val="060E3B18"/>
    <w:rsid w:val="065F5E06"/>
    <w:rsid w:val="06803365"/>
    <w:rsid w:val="068144DB"/>
    <w:rsid w:val="06815A80"/>
    <w:rsid w:val="068C0AFA"/>
    <w:rsid w:val="06977002"/>
    <w:rsid w:val="06A33E3D"/>
    <w:rsid w:val="06AB7EE7"/>
    <w:rsid w:val="06C501FC"/>
    <w:rsid w:val="06CD5658"/>
    <w:rsid w:val="06D0118A"/>
    <w:rsid w:val="06F31595"/>
    <w:rsid w:val="07031CF5"/>
    <w:rsid w:val="07072665"/>
    <w:rsid w:val="071F0DDB"/>
    <w:rsid w:val="072D17BA"/>
    <w:rsid w:val="07353E33"/>
    <w:rsid w:val="07441C25"/>
    <w:rsid w:val="074F1513"/>
    <w:rsid w:val="07542B15"/>
    <w:rsid w:val="075C50FD"/>
    <w:rsid w:val="07614506"/>
    <w:rsid w:val="07637FD7"/>
    <w:rsid w:val="07AD6646"/>
    <w:rsid w:val="07B30C22"/>
    <w:rsid w:val="07B87975"/>
    <w:rsid w:val="07C405DB"/>
    <w:rsid w:val="07C73B29"/>
    <w:rsid w:val="07CA55D1"/>
    <w:rsid w:val="07D85CC9"/>
    <w:rsid w:val="07E32120"/>
    <w:rsid w:val="07EB6B74"/>
    <w:rsid w:val="0803511E"/>
    <w:rsid w:val="08133BEA"/>
    <w:rsid w:val="08183343"/>
    <w:rsid w:val="08345277"/>
    <w:rsid w:val="083926FE"/>
    <w:rsid w:val="084631B4"/>
    <w:rsid w:val="086E39E6"/>
    <w:rsid w:val="08727514"/>
    <w:rsid w:val="08756956"/>
    <w:rsid w:val="087E52E3"/>
    <w:rsid w:val="08A5258B"/>
    <w:rsid w:val="08AB2CAE"/>
    <w:rsid w:val="08BB6E1D"/>
    <w:rsid w:val="08C004AC"/>
    <w:rsid w:val="08C24EDB"/>
    <w:rsid w:val="08D27F73"/>
    <w:rsid w:val="08E76253"/>
    <w:rsid w:val="08ED58DA"/>
    <w:rsid w:val="09006BEC"/>
    <w:rsid w:val="0902731F"/>
    <w:rsid w:val="09044264"/>
    <w:rsid w:val="094E72B7"/>
    <w:rsid w:val="095241E8"/>
    <w:rsid w:val="095974CA"/>
    <w:rsid w:val="0966268B"/>
    <w:rsid w:val="09812695"/>
    <w:rsid w:val="098576ED"/>
    <w:rsid w:val="09944132"/>
    <w:rsid w:val="09A13D9A"/>
    <w:rsid w:val="09BD70EF"/>
    <w:rsid w:val="09C97632"/>
    <w:rsid w:val="09DB0BEF"/>
    <w:rsid w:val="0A0D5156"/>
    <w:rsid w:val="0A0E4893"/>
    <w:rsid w:val="0A1C1A39"/>
    <w:rsid w:val="0A331612"/>
    <w:rsid w:val="0A371311"/>
    <w:rsid w:val="0A3B6AAB"/>
    <w:rsid w:val="0A74481B"/>
    <w:rsid w:val="0A783240"/>
    <w:rsid w:val="0AC66DE7"/>
    <w:rsid w:val="0ADB43BD"/>
    <w:rsid w:val="0AEE7BDE"/>
    <w:rsid w:val="0AF724F1"/>
    <w:rsid w:val="0AFB23F0"/>
    <w:rsid w:val="0B134A02"/>
    <w:rsid w:val="0B1D30BF"/>
    <w:rsid w:val="0B286591"/>
    <w:rsid w:val="0B2B7D2E"/>
    <w:rsid w:val="0B2E74B9"/>
    <w:rsid w:val="0B3719B0"/>
    <w:rsid w:val="0B415D93"/>
    <w:rsid w:val="0B455CDC"/>
    <w:rsid w:val="0B575EA8"/>
    <w:rsid w:val="0B702BE9"/>
    <w:rsid w:val="0B7B082D"/>
    <w:rsid w:val="0BA97244"/>
    <w:rsid w:val="0BCB2B75"/>
    <w:rsid w:val="0BCE649F"/>
    <w:rsid w:val="0BD867D1"/>
    <w:rsid w:val="0BF76BE5"/>
    <w:rsid w:val="0C130F99"/>
    <w:rsid w:val="0C144909"/>
    <w:rsid w:val="0C220098"/>
    <w:rsid w:val="0C4E4512"/>
    <w:rsid w:val="0C5C38D0"/>
    <w:rsid w:val="0C790A68"/>
    <w:rsid w:val="0C880A8E"/>
    <w:rsid w:val="0C944859"/>
    <w:rsid w:val="0CA11E0A"/>
    <w:rsid w:val="0CAE63D2"/>
    <w:rsid w:val="0CB67AC1"/>
    <w:rsid w:val="0CC9796E"/>
    <w:rsid w:val="0CE079DC"/>
    <w:rsid w:val="0CF45D62"/>
    <w:rsid w:val="0D044ED6"/>
    <w:rsid w:val="0D123C52"/>
    <w:rsid w:val="0D6A2A34"/>
    <w:rsid w:val="0D7C728E"/>
    <w:rsid w:val="0D863EF7"/>
    <w:rsid w:val="0D966B6E"/>
    <w:rsid w:val="0D9B0E26"/>
    <w:rsid w:val="0DAF4806"/>
    <w:rsid w:val="0DB337F7"/>
    <w:rsid w:val="0DC36B10"/>
    <w:rsid w:val="0DC63B92"/>
    <w:rsid w:val="0DF016F4"/>
    <w:rsid w:val="0DFF7C99"/>
    <w:rsid w:val="0E047ED4"/>
    <w:rsid w:val="0E0D1681"/>
    <w:rsid w:val="0E0E249E"/>
    <w:rsid w:val="0E0F03E2"/>
    <w:rsid w:val="0E30610B"/>
    <w:rsid w:val="0E32450A"/>
    <w:rsid w:val="0E5A10C0"/>
    <w:rsid w:val="0E5F5AF8"/>
    <w:rsid w:val="0E6E10C0"/>
    <w:rsid w:val="0E7948D9"/>
    <w:rsid w:val="0E8A3E3F"/>
    <w:rsid w:val="0E9A60F8"/>
    <w:rsid w:val="0E9E567E"/>
    <w:rsid w:val="0EA92659"/>
    <w:rsid w:val="0EB22EC9"/>
    <w:rsid w:val="0EBC61F8"/>
    <w:rsid w:val="0EBC69F9"/>
    <w:rsid w:val="0ED016ED"/>
    <w:rsid w:val="0ED3214E"/>
    <w:rsid w:val="0EDA09CC"/>
    <w:rsid w:val="0EEE55CF"/>
    <w:rsid w:val="0EF5602C"/>
    <w:rsid w:val="0EFD30B3"/>
    <w:rsid w:val="0EFF327A"/>
    <w:rsid w:val="0F017715"/>
    <w:rsid w:val="0F0330C3"/>
    <w:rsid w:val="0F097F96"/>
    <w:rsid w:val="0F154781"/>
    <w:rsid w:val="0F1865D1"/>
    <w:rsid w:val="0F2D2400"/>
    <w:rsid w:val="0F48496C"/>
    <w:rsid w:val="0F5006D9"/>
    <w:rsid w:val="0F542569"/>
    <w:rsid w:val="0F5600A3"/>
    <w:rsid w:val="0F6E19E2"/>
    <w:rsid w:val="0F721D66"/>
    <w:rsid w:val="0F7E7337"/>
    <w:rsid w:val="0F822E68"/>
    <w:rsid w:val="0F8D479B"/>
    <w:rsid w:val="0F9C589A"/>
    <w:rsid w:val="0FBD12B0"/>
    <w:rsid w:val="0FC00C76"/>
    <w:rsid w:val="0FD00A36"/>
    <w:rsid w:val="0FE37A25"/>
    <w:rsid w:val="0FE63B68"/>
    <w:rsid w:val="0FF25121"/>
    <w:rsid w:val="100719AE"/>
    <w:rsid w:val="103F7288"/>
    <w:rsid w:val="10432575"/>
    <w:rsid w:val="106C51A4"/>
    <w:rsid w:val="106D15FB"/>
    <w:rsid w:val="107D7F48"/>
    <w:rsid w:val="10A14576"/>
    <w:rsid w:val="10B6532F"/>
    <w:rsid w:val="10C052B6"/>
    <w:rsid w:val="10C86441"/>
    <w:rsid w:val="10DA0E19"/>
    <w:rsid w:val="10DA24A6"/>
    <w:rsid w:val="10F106F9"/>
    <w:rsid w:val="10F269F5"/>
    <w:rsid w:val="113E01A8"/>
    <w:rsid w:val="113E7629"/>
    <w:rsid w:val="11413C8E"/>
    <w:rsid w:val="11671623"/>
    <w:rsid w:val="11826C12"/>
    <w:rsid w:val="118A3A44"/>
    <w:rsid w:val="119A6D2C"/>
    <w:rsid w:val="11C36E26"/>
    <w:rsid w:val="11D86365"/>
    <w:rsid w:val="11E24341"/>
    <w:rsid w:val="11F32368"/>
    <w:rsid w:val="11FF0D86"/>
    <w:rsid w:val="120465B0"/>
    <w:rsid w:val="12221D2E"/>
    <w:rsid w:val="12240297"/>
    <w:rsid w:val="123F5E0C"/>
    <w:rsid w:val="125342FB"/>
    <w:rsid w:val="125510CD"/>
    <w:rsid w:val="12715F41"/>
    <w:rsid w:val="12780715"/>
    <w:rsid w:val="12820605"/>
    <w:rsid w:val="128211EE"/>
    <w:rsid w:val="12C51A89"/>
    <w:rsid w:val="12DC0954"/>
    <w:rsid w:val="12E21664"/>
    <w:rsid w:val="13003EF1"/>
    <w:rsid w:val="13043401"/>
    <w:rsid w:val="130E021E"/>
    <w:rsid w:val="131961C1"/>
    <w:rsid w:val="13223BC6"/>
    <w:rsid w:val="133D4EA8"/>
    <w:rsid w:val="134924D7"/>
    <w:rsid w:val="136D1C3A"/>
    <w:rsid w:val="13777066"/>
    <w:rsid w:val="137C04A4"/>
    <w:rsid w:val="137C2A5D"/>
    <w:rsid w:val="138636FC"/>
    <w:rsid w:val="138F77C3"/>
    <w:rsid w:val="13946C77"/>
    <w:rsid w:val="13976905"/>
    <w:rsid w:val="13A357AB"/>
    <w:rsid w:val="13AA6CD1"/>
    <w:rsid w:val="13AF6D4B"/>
    <w:rsid w:val="13BD3F0C"/>
    <w:rsid w:val="13BD6547"/>
    <w:rsid w:val="13BD7576"/>
    <w:rsid w:val="13CF26F3"/>
    <w:rsid w:val="13D329D9"/>
    <w:rsid w:val="13D6482E"/>
    <w:rsid w:val="13E0606F"/>
    <w:rsid w:val="13E24195"/>
    <w:rsid w:val="13E40CC2"/>
    <w:rsid w:val="13F65AFB"/>
    <w:rsid w:val="140033A2"/>
    <w:rsid w:val="14051C2F"/>
    <w:rsid w:val="1409321A"/>
    <w:rsid w:val="14355BB2"/>
    <w:rsid w:val="14504C8D"/>
    <w:rsid w:val="14682365"/>
    <w:rsid w:val="147969A3"/>
    <w:rsid w:val="147C7F97"/>
    <w:rsid w:val="14A21AA6"/>
    <w:rsid w:val="14A273D6"/>
    <w:rsid w:val="14AF0687"/>
    <w:rsid w:val="14B60145"/>
    <w:rsid w:val="14D43680"/>
    <w:rsid w:val="14D612AB"/>
    <w:rsid w:val="14ED5CF0"/>
    <w:rsid w:val="14FB115F"/>
    <w:rsid w:val="1503660A"/>
    <w:rsid w:val="151A199D"/>
    <w:rsid w:val="156A3464"/>
    <w:rsid w:val="156B3B6F"/>
    <w:rsid w:val="1570419C"/>
    <w:rsid w:val="157C6A2B"/>
    <w:rsid w:val="15817CC3"/>
    <w:rsid w:val="15863CE2"/>
    <w:rsid w:val="15AF22A8"/>
    <w:rsid w:val="15B87B66"/>
    <w:rsid w:val="15C64BFD"/>
    <w:rsid w:val="15DB6C4C"/>
    <w:rsid w:val="15F03069"/>
    <w:rsid w:val="15F30C70"/>
    <w:rsid w:val="15FD36B4"/>
    <w:rsid w:val="160519C9"/>
    <w:rsid w:val="162B07CE"/>
    <w:rsid w:val="163A50F5"/>
    <w:rsid w:val="163C3041"/>
    <w:rsid w:val="16453A62"/>
    <w:rsid w:val="16460A13"/>
    <w:rsid w:val="16466CFA"/>
    <w:rsid w:val="16531E5E"/>
    <w:rsid w:val="165F4909"/>
    <w:rsid w:val="166C19E9"/>
    <w:rsid w:val="167B502A"/>
    <w:rsid w:val="167F38CB"/>
    <w:rsid w:val="168018F8"/>
    <w:rsid w:val="16862895"/>
    <w:rsid w:val="168C7871"/>
    <w:rsid w:val="168F66FD"/>
    <w:rsid w:val="16A22445"/>
    <w:rsid w:val="16AE4130"/>
    <w:rsid w:val="16B60656"/>
    <w:rsid w:val="16CC21D8"/>
    <w:rsid w:val="16EA2704"/>
    <w:rsid w:val="16F141FE"/>
    <w:rsid w:val="16F27956"/>
    <w:rsid w:val="16FF5688"/>
    <w:rsid w:val="17084211"/>
    <w:rsid w:val="17176641"/>
    <w:rsid w:val="171D1ABA"/>
    <w:rsid w:val="17372D6C"/>
    <w:rsid w:val="175373BC"/>
    <w:rsid w:val="175450C4"/>
    <w:rsid w:val="175B208A"/>
    <w:rsid w:val="175D5507"/>
    <w:rsid w:val="1760270B"/>
    <w:rsid w:val="17761220"/>
    <w:rsid w:val="178942C7"/>
    <w:rsid w:val="178D31B7"/>
    <w:rsid w:val="178F16C5"/>
    <w:rsid w:val="17976ECD"/>
    <w:rsid w:val="17A20831"/>
    <w:rsid w:val="17A84F36"/>
    <w:rsid w:val="17B56963"/>
    <w:rsid w:val="17BA64A6"/>
    <w:rsid w:val="17BD2466"/>
    <w:rsid w:val="17C27AEC"/>
    <w:rsid w:val="17C54C1F"/>
    <w:rsid w:val="17D07029"/>
    <w:rsid w:val="17F50D68"/>
    <w:rsid w:val="17FD2F46"/>
    <w:rsid w:val="1822388C"/>
    <w:rsid w:val="18260508"/>
    <w:rsid w:val="182D584C"/>
    <w:rsid w:val="18384C7E"/>
    <w:rsid w:val="183A13C5"/>
    <w:rsid w:val="185934E8"/>
    <w:rsid w:val="185E194E"/>
    <w:rsid w:val="185F358A"/>
    <w:rsid w:val="186068A2"/>
    <w:rsid w:val="186154F7"/>
    <w:rsid w:val="186B0C93"/>
    <w:rsid w:val="1891141B"/>
    <w:rsid w:val="189B2209"/>
    <w:rsid w:val="18B61793"/>
    <w:rsid w:val="18C03E03"/>
    <w:rsid w:val="18C815A0"/>
    <w:rsid w:val="18DA16EF"/>
    <w:rsid w:val="18E861C9"/>
    <w:rsid w:val="18E91EAB"/>
    <w:rsid w:val="18F73CB1"/>
    <w:rsid w:val="190053EA"/>
    <w:rsid w:val="19110FAF"/>
    <w:rsid w:val="1921294A"/>
    <w:rsid w:val="192B375F"/>
    <w:rsid w:val="193F3A7B"/>
    <w:rsid w:val="19411D0E"/>
    <w:rsid w:val="194C2A53"/>
    <w:rsid w:val="19640D28"/>
    <w:rsid w:val="19655413"/>
    <w:rsid w:val="198D7C97"/>
    <w:rsid w:val="199931BB"/>
    <w:rsid w:val="19AD4D82"/>
    <w:rsid w:val="19B25948"/>
    <w:rsid w:val="19BA05AB"/>
    <w:rsid w:val="19D463EE"/>
    <w:rsid w:val="19E13D43"/>
    <w:rsid w:val="19F61F20"/>
    <w:rsid w:val="1A093CCB"/>
    <w:rsid w:val="1A0D492D"/>
    <w:rsid w:val="1A0F239C"/>
    <w:rsid w:val="1A102701"/>
    <w:rsid w:val="1A247DCD"/>
    <w:rsid w:val="1A2C4B79"/>
    <w:rsid w:val="1A2E2799"/>
    <w:rsid w:val="1A36104C"/>
    <w:rsid w:val="1A37725F"/>
    <w:rsid w:val="1A59112E"/>
    <w:rsid w:val="1A646452"/>
    <w:rsid w:val="1A671FCB"/>
    <w:rsid w:val="1A8A6C8E"/>
    <w:rsid w:val="1A913578"/>
    <w:rsid w:val="1A9504AD"/>
    <w:rsid w:val="1AB91A8B"/>
    <w:rsid w:val="1AC6522E"/>
    <w:rsid w:val="1ACD4523"/>
    <w:rsid w:val="1AD209E4"/>
    <w:rsid w:val="1ADD55AA"/>
    <w:rsid w:val="1AF6416A"/>
    <w:rsid w:val="1AF80873"/>
    <w:rsid w:val="1B3364D5"/>
    <w:rsid w:val="1B52162E"/>
    <w:rsid w:val="1B550ACE"/>
    <w:rsid w:val="1B5B351F"/>
    <w:rsid w:val="1B6037A0"/>
    <w:rsid w:val="1B64117F"/>
    <w:rsid w:val="1B644A04"/>
    <w:rsid w:val="1B757468"/>
    <w:rsid w:val="1B80346F"/>
    <w:rsid w:val="1B81003F"/>
    <w:rsid w:val="1B8411B9"/>
    <w:rsid w:val="1B845DD5"/>
    <w:rsid w:val="1BA53B0D"/>
    <w:rsid w:val="1BAB17EA"/>
    <w:rsid w:val="1BD52D73"/>
    <w:rsid w:val="1BFB0D91"/>
    <w:rsid w:val="1C0F3CD8"/>
    <w:rsid w:val="1C176DF2"/>
    <w:rsid w:val="1C365405"/>
    <w:rsid w:val="1C366301"/>
    <w:rsid w:val="1C4026CF"/>
    <w:rsid w:val="1C4E350D"/>
    <w:rsid w:val="1C511981"/>
    <w:rsid w:val="1C654F6A"/>
    <w:rsid w:val="1C65531D"/>
    <w:rsid w:val="1C6906F6"/>
    <w:rsid w:val="1C8302B9"/>
    <w:rsid w:val="1CB712E9"/>
    <w:rsid w:val="1CB86324"/>
    <w:rsid w:val="1CC22786"/>
    <w:rsid w:val="1CCD5FCC"/>
    <w:rsid w:val="1CD2052D"/>
    <w:rsid w:val="1CD54CED"/>
    <w:rsid w:val="1CFD19AE"/>
    <w:rsid w:val="1CFE7B99"/>
    <w:rsid w:val="1D0C24DD"/>
    <w:rsid w:val="1D1332A8"/>
    <w:rsid w:val="1D425D0C"/>
    <w:rsid w:val="1D525761"/>
    <w:rsid w:val="1D5809C8"/>
    <w:rsid w:val="1D5C4B49"/>
    <w:rsid w:val="1D623A0D"/>
    <w:rsid w:val="1D654505"/>
    <w:rsid w:val="1D7D237B"/>
    <w:rsid w:val="1DAE0C01"/>
    <w:rsid w:val="1DBC7064"/>
    <w:rsid w:val="1DE95CD8"/>
    <w:rsid w:val="1DEE1F5F"/>
    <w:rsid w:val="1DF748D9"/>
    <w:rsid w:val="1DFA529D"/>
    <w:rsid w:val="1E0420E8"/>
    <w:rsid w:val="1E080D56"/>
    <w:rsid w:val="1E0C72BF"/>
    <w:rsid w:val="1E201633"/>
    <w:rsid w:val="1E3775AB"/>
    <w:rsid w:val="1E3B24DB"/>
    <w:rsid w:val="1E3C5981"/>
    <w:rsid w:val="1E4D295F"/>
    <w:rsid w:val="1E506B54"/>
    <w:rsid w:val="1E573445"/>
    <w:rsid w:val="1E5F6FA1"/>
    <w:rsid w:val="1E8657E0"/>
    <w:rsid w:val="1EA106F0"/>
    <w:rsid w:val="1EC448D5"/>
    <w:rsid w:val="1EC85BB7"/>
    <w:rsid w:val="1EC9339C"/>
    <w:rsid w:val="1ED25E36"/>
    <w:rsid w:val="1EE81C2A"/>
    <w:rsid w:val="1EE84D4B"/>
    <w:rsid w:val="1EED3752"/>
    <w:rsid w:val="1EEF7FDD"/>
    <w:rsid w:val="1EF02C74"/>
    <w:rsid w:val="1EF5026B"/>
    <w:rsid w:val="1EF821DF"/>
    <w:rsid w:val="1EFA0ECE"/>
    <w:rsid w:val="1F0D7D25"/>
    <w:rsid w:val="1F104C69"/>
    <w:rsid w:val="1F2827DC"/>
    <w:rsid w:val="1F304998"/>
    <w:rsid w:val="1F352DCA"/>
    <w:rsid w:val="1F4C38B0"/>
    <w:rsid w:val="1F5A4B9E"/>
    <w:rsid w:val="1F79016C"/>
    <w:rsid w:val="1F8D7ADC"/>
    <w:rsid w:val="1F8E11E1"/>
    <w:rsid w:val="1FA2469A"/>
    <w:rsid w:val="1FB42651"/>
    <w:rsid w:val="1FB97B34"/>
    <w:rsid w:val="1FC2067E"/>
    <w:rsid w:val="1FC61506"/>
    <w:rsid w:val="1FC7004B"/>
    <w:rsid w:val="1FC71B13"/>
    <w:rsid w:val="1FD45A84"/>
    <w:rsid w:val="1FD8212C"/>
    <w:rsid w:val="20025A18"/>
    <w:rsid w:val="20042E7B"/>
    <w:rsid w:val="200B1BBE"/>
    <w:rsid w:val="200E3E5B"/>
    <w:rsid w:val="20254622"/>
    <w:rsid w:val="203D257E"/>
    <w:rsid w:val="204D04B4"/>
    <w:rsid w:val="20533DAA"/>
    <w:rsid w:val="20556D3A"/>
    <w:rsid w:val="205F77F4"/>
    <w:rsid w:val="208460BC"/>
    <w:rsid w:val="208E2EDF"/>
    <w:rsid w:val="209C5252"/>
    <w:rsid w:val="20BC3BEE"/>
    <w:rsid w:val="20BF63AC"/>
    <w:rsid w:val="20E14964"/>
    <w:rsid w:val="20E75558"/>
    <w:rsid w:val="20EA1B74"/>
    <w:rsid w:val="20F453AD"/>
    <w:rsid w:val="20FA234F"/>
    <w:rsid w:val="20FA470E"/>
    <w:rsid w:val="21143001"/>
    <w:rsid w:val="21193939"/>
    <w:rsid w:val="211B2C04"/>
    <w:rsid w:val="211D0346"/>
    <w:rsid w:val="21306FEB"/>
    <w:rsid w:val="213F39E0"/>
    <w:rsid w:val="215778F0"/>
    <w:rsid w:val="2165782C"/>
    <w:rsid w:val="217D6185"/>
    <w:rsid w:val="21870456"/>
    <w:rsid w:val="21900369"/>
    <w:rsid w:val="21C6467E"/>
    <w:rsid w:val="21D07098"/>
    <w:rsid w:val="21D47DEA"/>
    <w:rsid w:val="21DC65FF"/>
    <w:rsid w:val="21DE70CD"/>
    <w:rsid w:val="21E145E6"/>
    <w:rsid w:val="21E57BE4"/>
    <w:rsid w:val="21F30770"/>
    <w:rsid w:val="22107472"/>
    <w:rsid w:val="22136302"/>
    <w:rsid w:val="22162850"/>
    <w:rsid w:val="22164004"/>
    <w:rsid w:val="22267DC9"/>
    <w:rsid w:val="22557AC1"/>
    <w:rsid w:val="2272114C"/>
    <w:rsid w:val="228052F6"/>
    <w:rsid w:val="22933A59"/>
    <w:rsid w:val="22AC08EF"/>
    <w:rsid w:val="22B7072F"/>
    <w:rsid w:val="22B77E07"/>
    <w:rsid w:val="22BF1DBC"/>
    <w:rsid w:val="22C071F8"/>
    <w:rsid w:val="22DE3491"/>
    <w:rsid w:val="22E4380A"/>
    <w:rsid w:val="22F16B41"/>
    <w:rsid w:val="23036705"/>
    <w:rsid w:val="23072890"/>
    <w:rsid w:val="23230EDA"/>
    <w:rsid w:val="233F3A69"/>
    <w:rsid w:val="2347291A"/>
    <w:rsid w:val="234B2DC7"/>
    <w:rsid w:val="236F536B"/>
    <w:rsid w:val="2383496C"/>
    <w:rsid w:val="238C1C1F"/>
    <w:rsid w:val="23C51992"/>
    <w:rsid w:val="23CD088B"/>
    <w:rsid w:val="23E44BEF"/>
    <w:rsid w:val="23E8450D"/>
    <w:rsid w:val="24031971"/>
    <w:rsid w:val="240C49D4"/>
    <w:rsid w:val="24237BF0"/>
    <w:rsid w:val="242F7BFC"/>
    <w:rsid w:val="24420EB0"/>
    <w:rsid w:val="244D55A9"/>
    <w:rsid w:val="2452642C"/>
    <w:rsid w:val="245457F0"/>
    <w:rsid w:val="24582BAC"/>
    <w:rsid w:val="245A6E32"/>
    <w:rsid w:val="245E04CA"/>
    <w:rsid w:val="24777032"/>
    <w:rsid w:val="24B55D03"/>
    <w:rsid w:val="24C86F12"/>
    <w:rsid w:val="24D3414C"/>
    <w:rsid w:val="24D60CD6"/>
    <w:rsid w:val="24D868E7"/>
    <w:rsid w:val="24E51031"/>
    <w:rsid w:val="250105F4"/>
    <w:rsid w:val="25132AA3"/>
    <w:rsid w:val="25197E8B"/>
    <w:rsid w:val="25324B16"/>
    <w:rsid w:val="25743D39"/>
    <w:rsid w:val="25833B33"/>
    <w:rsid w:val="2589269C"/>
    <w:rsid w:val="25B41A7D"/>
    <w:rsid w:val="25B707A1"/>
    <w:rsid w:val="25BB75DA"/>
    <w:rsid w:val="25DF0C7D"/>
    <w:rsid w:val="25F24B3C"/>
    <w:rsid w:val="25FD61F6"/>
    <w:rsid w:val="260947BF"/>
    <w:rsid w:val="26131F8E"/>
    <w:rsid w:val="261B46FD"/>
    <w:rsid w:val="263552A4"/>
    <w:rsid w:val="2667005A"/>
    <w:rsid w:val="26752F0F"/>
    <w:rsid w:val="267D55CC"/>
    <w:rsid w:val="26920301"/>
    <w:rsid w:val="26A7402C"/>
    <w:rsid w:val="26B43892"/>
    <w:rsid w:val="26BA0486"/>
    <w:rsid w:val="26C6150F"/>
    <w:rsid w:val="26E27B48"/>
    <w:rsid w:val="26E619D5"/>
    <w:rsid w:val="26E71014"/>
    <w:rsid w:val="26FA06A4"/>
    <w:rsid w:val="270B34AB"/>
    <w:rsid w:val="270E3301"/>
    <w:rsid w:val="27107029"/>
    <w:rsid w:val="27132424"/>
    <w:rsid w:val="272254BC"/>
    <w:rsid w:val="272371F3"/>
    <w:rsid w:val="27245C79"/>
    <w:rsid w:val="27284DF7"/>
    <w:rsid w:val="27343B2D"/>
    <w:rsid w:val="27483971"/>
    <w:rsid w:val="27522609"/>
    <w:rsid w:val="275C54E7"/>
    <w:rsid w:val="27621E62"/>
    <w:rsid w:val="27785949"/>
    <w:rsid w:val="278969D4"/>
    <w:rsid w:val="27A51EE5"/>
    <w:rsid w:val="27BC1C12"/>
    <w:rsid w:val="27C02CB0"/>
    <w:rsid w:val="27D15808"/>
    <w:rsid w:val="27F92A32"/>
    <w:rsid w:val="2805318B"/>
    <w:rsid w:val="281236EB"/>
    <w:rsid w:val="281F6C56"/>
    <w:rsid w:val="282020D7"/>
    <w:rsid w:val="28211190"/>
    <w:rsid w:val="282A4423"/>
    <w:rsid w:val="28356518"/>
    <w:rsid w:val="28362619"/>
    <w:rsid w:val="28460DFC"/>
    <w:rsid w:val="28590B14"/>
    <w:rsid w:val="28AE0787"/>
    <w:rsid w:val="28AE2C77"/>
    <w:rsid w:val="28B50648"/>
    <w:rsid w:val="28B8250E"/>
    <w:rsid w:val="28D207B0"/>
    <w:rsid w:val="28F61442"/>
    <w:rsid w:val="29027875"/>
    <w:rsid w:val="29084F10"/>
    <w:rsid w:val="29202BFE"/>
    <w:rsid w:val="292C1E70"/>
    <w:rsid w:val="292E794C"/>
    <w:rsid w:val="29365FC9"/>
    <w:rsid w:val="293B2ACE"/>
    <w:rsid w:val="294A0697"/>
    <w:rsid w:val="295910FA"/>
    <w:rsid w:val="296D1A13"/>
    <w:rsid w:val="29B62FF0"/>
    <w:rsid w:val="29CE56EA"/>
    <w:rsid w:val="29EA6980"/>
    <w:rsid w:val="29F317E4"/>
    <w:rsid w:val="29FA653F"/>
    <w:rsid w:val="2A02095D"/>
    <w:rsid w:val="2A0803DE"/>
    <w:rsid w:val="2A0D7BF1"/>
    <w:rsid w:val="2A187156"/>
    <w:rsid w:val="2A3E6C9B"/>
    <w:rsid w:val="2A462DDD"/>
    <w:rsid w:val="2A5443B5"/>
    <w:rsid w:val="2A6D0A82"/>
    <w:rsid w:val="2A924FB6"/>
    <w:rsid w:val="2ABC1A4F"/>
    <w:rsid w:val="2ABE11D2"/>
    <w:rsid w:val="2AC3020B"/>
    <w:rsid w:val="2AC749D1"/>
    <w:rsid w:val="2AD161D8"/>
    <w:rsid w:val="2ADB02E4"/>
    <w:rsid w:val="2ADC62C7"/>
    <w:rsid w:val="2ADE76BB"/>
    <w:rsid w:val="2AED25BD"/>
    <w:rsid w:val="2B262699"/>
    <w:rsid w:val="2B4702F2"/>
    <w:rsid w:val="2B561F00"/>
    <w:rsid w:val="2B643BCC"/>
    <w:rsid w:val="2B6975EA"/>
    <w:rsid w:val="2B884BAF"/>
    <w:rsid w:val="2B957457"/>
    <w:rsid w:val="2B995A93"/>
    <w:rsid w:val="2B9A5286"/>
    <w:rsid w:val="2BB46962"/>
    <w:rsid w:val="2BB67354"/>
    <w:rsid w:val="2BD745AA"/>
    <w:rsid w:val="2BDE3331"/>
    <w:rsid w:val="2BE517A5"/>
    <w:rsid w:val="2C303ECC"/>
    <w:rsid w:val="2C451407"/>
    <w:rsid w:val="2C5277BC"/>
    <w:rsid w:val="2C5600B6"/>
    <w:rsid w:val="2C7B38B7"/>
    <w:rsid w:val="2C7F4AFC"/>
    <w:rsid w:val="2C8B5449"/>
    <w:rsid w:val="2C8B600A"/>
    <w:rsid w:val="2C9B7F00"/>
    <w:rsid w:val="2C9D1900"/>
    <w:rsid w:val="2CA303CE"/>
    <w:rsid w:val="2CA97A53"/>
    <w:rsid w:val="2CAF1B33"/>
    <w:rsid w:val="2CCE5B6C"/>
    <w:rsid w:val="2CD23C10"/>
    <w:rsid w:val="2CE144B8"/>
    <w:rsid w:val="2CE203A1"/>
    <w:rsid w:val="2CEC7479"/>
    <w:rsid w:val="2CEF485A"/>
    <w:rsid w:val="2D004663"/>
    <w:rsid w:val="2D0B6A38"/>
    <w:rsid w:val="2D0D7153"/>
    <w:rsid w:val="2D0E253A"/>
    <w:rsid w:val="2D441BA7"/>
    <w:rsid w:val="2D4A1763"/>
    <w:rsid w:val="2D6549C5"/>
    <w:rsid w:val="2D6938C4"/>
    <w:rsid w:val="2D9153B6"/>
    <w:rsid w:val="2D93569B"/>
    <w:rsid w:val="2DA15867"/>
    <w:rsid w:val="2DA223E7"/>
    <w:rsid w:val="2DA568C2"/>
    <w:rsid w:val="2DEA617B"/>
    <w:rsid w:val="2E062A72"/>
    <w:rsid w:val="2E070A02"/>
    <w:rsid w:val="2E0857E4"/>
    <w:rsid w:val="2E1A31A4"/>
    <w:rsid w:val="2E422BA1"/>
    <w:rsid w:val="2E450389"/>
    <w:rsid w:val="2E515C6B"/>
    <w:rsid w:val="2E644DB6"/>
    <w:rsid w:val="2E653F8E"/>
    <w:rsid w:val="2E72713C"/>
    <w:rsid w:val="2E752ECD"/>
    <w:rsid w:val="2E7A39ED"/>
    <w:rsid w:val="2E7C5911"/>
    <w:rsid w:val="2E901D84"/>
    <w:rsid w:val="2E980C15"/>
    <w:rsid w:val="2EAC6219"/>
    <w:rsid w:val="2EB161A9"/>
    <w:rsid w:val="2EB45877"/>
    <w:rsid w:val="2EC85D15"/>
    <w:rsid w:val="2ECB03A1"/>
    <w:rsid w:val="2ED05CEE"/>
    <w:rsid w:val="2ED33101"/>
    <w:rsid w:val="2EF225DB"/>
    <w:rsid w:val="2EF34B23"/>
    <w:rsid w:val="2EF74628"/>
    <w:rsid w:val="2EFE111F"/>
    <w:rsid w:val="2F043953"/>
    <w:rsid w:val="2F116CD3"/>
    <w:rsid w:val="2F2D1F94"/>
    <w:rsid w:val="2F54087C"/>
    <w:rsid w:val="2F5E1A82"/>
    <w:rsid w:val="2F5F2FFE"/>
    <w:rsid w:val="2F63652F"/>
    <w:rsid w:val="2F663277"/>
    <w:rsid w:val="2F712D01"/>
    <w:rsid w:val="2F7835F5"/>
    <w:rsid w:val="2F890079"/>
    <w:rsid w:val="2F9844D3"/>
    <w:rsid w:val="2FB13E16"/>
    <w:rsid w:val="2FB21A7C"/>
    <w:rsid w:val="2FBC2068"/>
    <w:rsid w:val="2FE6652A"/>
    <w:rsid w:val="2FEB323F"/>
    <w:rsid w:val="2FFD0F35"/>
    <w:rsid w:val="30091481"/>
    <w:rsid w:val="30133071"/>
    <w:rsid w:val="301560E9"/>
    <w:rsid w:val="30190B56"/>
    <w:rsid w:val="301E4F4A"/>
    <w:rsid w:val="30200850"/>
    <w:rsid w:val="30246CCE"/>
    <w:rsid w:val="302E332B"/>
    <w:rsid w:val="302F5B39"/>
    <w:rsid w:val="30486723"/>
    <w:rsid w:val="30592CFD"/>
    <w:rsid w:val="306C4403"/>
    <w:rsid w:val="3081126C"/>
    <w:rsid w:val="309B38C2"/>
    <w:rsid w:val="309F39EA"/>
    <w:rsid w:val="30A8304C"/>
    <w:rsid w:val="30BB299D"/>
    <w:rsid w:val="30BB6C56"/>
    <w:rsid w:val="30D26FCA"/>
    <w:rsid w:val="30F04A24"/>
    <w:rsid w:val="30FC5803"/>
    <w:rsid w:val="310E312A"/>
    <w:rsid w:val="310F4E76"/>
    <w:rsid w:val="310F7C2E"/>
    <w:rsid w:val="311932DE"/>
    <w:rsid w:val="311F0E7D"/>
    <w:rsid w:val="312850E9"/>
    <w:rsid w:val="314212ED"/>
    <w:rsid w:val="31743AFD"/>
    <w:rsid w:val="317965B9"/>
    <w:rsid w:val="31831BE9"/>
    <w:rsid w:val="319331D5"/>
    <w:rsid w:val="31A91F36"/>
    <w:rsid w:val="31AD3F4D"/>
    <w:rsid w:val="31B24E29"/>
    <w:rsid w:val="31B66F00"/>
    <w:rsid w:val="31C55B60"/>
    <w:rsid w:val="31D05276"/>
    <w:rsid w:val="31DA139B"/>
    <w:rsid w:val="31EC7267"/>
    <w:rsid w:val="3207491E"/>
    <w:rsid w:val="320E5868"/>
    <w:rsid w:val="32197772"/>
    <w:rsid w:val="32313B96"/>
    <w:rsid w:val="32571336"/>
    <w:rsid w:val="325E3CEB"/>
    <w:rsid w:val="32682E00"/>
    <w:rsid w:val="327503E1"/>
    <w:rsid w:val="327C0C02"/>
    <w:rsid w:val="32902DBA"/>
    <w:rsid w:val="32982026"/>
    <w:rsid w:val="329A7B10"/>
    <w:rsid w:val="329D7F92"/>
    <w:rsid w:val="32A11917"/>
    <w:rsid w:val="32C15AA0"/>
    <w:rsid w:val="32EB5C88"/>
    <w:rsid w:val="32F13EAD"/>
    <w:rsid w:val="32F330FA"/>
    <w:rsid w:val="32FE3967"/>
    <w:rsid w:val="33217459"/>
    <w:rsid w:val="332F45C0"/>
    <w:rsid w:val="33410481"/>
    <w:rsid w:val="335275F4"/>
    <w:rsid w:val="33555280"/>
    <w:rsid w:val="337772D8"/>
    <w:rsid w:val="33801A29"/>
    <w:rsid w:val="339D5E11"/>
    <w:rsid w:val="33A47B93"/>
    <w:rsid w:val="33A7393E"/>
    <w:rsid w:val="33AE1AE4"/>
    <w:rsid w:val="33D23EEF"/>
    <w:rsid w:val="33DA02D9"/>
    <w:rsid w:val="33DB5573"/>
    <w:rsid w:val="33E74956"/>
    <w:rsid w:val="33EA56DB"/>
    <w:rsid w:val="33FC032D"/>
    <w:rsid w:val="34107B5D"/>
    <w:rsid w:val="34222469"/>
    <w:rsid w:val="3424051B"/>
    <w:rsid w:val="34431199"/>
    <w:rsid w:val="344D6818"/>
    <w:rsid w:val="34514A1B"/>
    <w:rsid w:val="3455027E"/>
    <w:rsid w:val="347A1043"/>
    <w:rsid w:val="34B1538A"/>
    <w:rsid w:val="34B47D51"/>
    <w:rsid w:val="34CB14F1"/>
    <w:rsid w:val="34D10C17"/>
    <w:rsid w:val="34DE590B"/>
    <w:rsid w:val="34EA3A74"/>
    <w:rsid w:val="353070F1"/>
    <w:rsid w:val="35314B16"/>
    <w:rsid w:val="353B13E8"/>
    <w:rsid w:val="354B05A3"/>
    <w:rsid w:val="35561CA7"/>
    <w:rsid w:val="355C1500"/>
    <w:rsid w:val="356064FB"/>
    <w:rsid w:val="35620C2E"/>
    <w:rsid w:val="35752839"/>
    <w:rsid w:val="359A5775"/>
    <w:rsid w:val="35A279A6"/>
    <w:rsid w:val="35A94765"/>
    <w:rsid w:val="35BF7C39"/>
    <w:rsid w:val="35C65542"/>
    <w:rsid w:val="35D95A60"/>
    <w:rsid w:val="361E5AAD"/>
    <w:rsid w:val="362B29FC"/>
    <w:rsid w:val="363D5815"/>
    <w:rsid w:val="36563A0B"/>
    <w:rsid w:val="365B42C2"/>
    <w:rsid w:val="366B57E0"/>
    <w:rsid w:val="366F5E79"/>
    <w:rsid w:val="368863A8"/>
    <w:rsid w:val="36A97A19"/>
    <w:rsid w:val="36AA7740"/>
    <w:rsid w:val="36CB2724"/>
    <w:rsid w:val="36D17A31"/>
    <w:rsid w:val="36D95628"/>
    <w:rsid w:val="36E3592E"/>
    <w:rsid w:val="36ED6774"/>
    <w:rsid w:val="36F8337A"/>
    <w:rsid w:val="36F921A5"/>
    <w:rsid w:val="36FE3601"/>
    <w:rsid w:val="36FF7353"/>
    <w:rsid w:val="37004558"/>
    <w:rsid w:val="37050551"/>
    <w:rsid w:val="371B522B"/>
    <w:rsid w:val="373B1D88"/>
    <w:rsid w:val="373D1394"/>
    <w:rsid w:val="373F5C15"/>
    <w:rsid w:val="37435941"/>
    <w:rsid w:val="37466284"/>
    <w:rsid w:val="374B7040"/>
    <w:rsid w:val="374C3E70"/>
    <w:rsid w:val="3756444F"/>
    <w:rsid w:val="376204D6"/>
    <w:rsid w:val="378C7EC2"/>
    <w:rsid w:val="37A47C9F"/>
    <w:rsid w:val="37B846D9"/>
    <w:rsid w:val="37E03264"/>
    <w:rsid w:val="37EE4AE3"/>
    <w:rsid w:val="37F02C12"/>
    <w:rsid w:val="37F27CDA"/>
    <w:rsid w:val="37F43341"/>
    <w:rsid w:val="37F96FC7"/>
    <w:rsid w:val="38061F37"/>
    <w:rsid w:val="380835E5"/>
    <w:rsid w:val="383875C8"/>
    <w:rsid w:val="3847175F"/>
    <w:rsid w:val="38534E83"/>
    <w:rsid w:val="385D7C4F"/>
    <w:rsid w:val="38610926"/>
    <w:rsid w:val="38687D71"/>
    <w:rsid w:val="387F67B0"/>
    <w:rsid w:val="388958EA"/>
    <w:rsid w:val="388B2D15"/>
    <w:rsid w:val="388C2B4B"/>
    <w:rsid w:val="388E239E"/>
    <w:rsid w:val="388E48C3"/>
    <w:rsid w:val="3894505E"/>
    <w:rsid w:val="389E167E"/>
    <w:rsid w:val="38A71AE7"/>
    <w:rsid w:val="38AE1F3E"/>
    <w:rsid w:val="38B57955"/>
    <w:rsid w:val="38B94F9E"/>
    <w:rsid w:val="38C9755D"/>
    <w:rsid w:val="38D2087B"/>
    <w:rsid w:val="38EB3221"/>
    <w:rsid w:val="390B723E"/>
    <w:rsid w:val="391A1951"/>
    <w:rsid w:val="391C6310"/>
    <w:rsid w:val="3923270A"/>
    <w:rsid w:val="39244C6E"/>
    <w:rsid w:val="39274A7A"/>
    <w:rsid w:val="39447A38"/>
    <w:rsid w:val="395256C9"/>
    <w:rsid w:val="395D3EF2"/>
    <w:rsid w:val="3976556A"/>
    <w:rsid w:val="39845E51"/>
    <w:rsid w:val="39880E54"/>
    <w:rsid w:val="39A625FF"/>
    <w:rsid w:val="39AE1D0F"/>
    <w:rsid w:val="39B507AA"/>
    <w:rsid w:val="39D32168"/>
    <w:rsid w:val="39E61B24"/>
    <w:rsid w:val="3A12071B"/>
    <w:rsid w:val="3A1E7C32"/>
    <w:rsid w:val="3A2175C9"/>
    <w:rsid w:val="3A2C5800"/>
    <w:rsid w:val="3A372579"/>
    <w:rsid w:val="3A4655E9"/>
    <w:rsid w:val="3A5D41CE"/>
    <w:rsid w:val="3A752828"/>
    <w:rsid w:val="3A8B7208"/>
    <w:rsid w:val="3A8E1664"/>
    <w:rsid w:val="3AA1311B"/>
    <w:rsid w:val="3AC52C6B"/>
    <w:rsid w:val="3AC91532"/>
    <w:rsid w:val="3ACD4363"/>
    <w:rsid w:val="3ACE716F"/>
    <w:rsid w:val="3AE31244"/>
    <w:rsid w:val="3AE57CB4"/>
    <w:rsid w:val="3AF21008"/>
    <w:rsid w:val="3B0325BF"/>
    <w:rsid w:val="3B0D6BA9"/>
    <w:rsid w:val="3B2039D9"/>
    <w:rsid w:val="3B2D51C8"/>
    <w:rsid w:val="3B2F1FD9"/>
    <w:rsid w:val="3B326BCC"/>
    <w:rsid w:val="3B457740"/>
    <w:rsid w:val="3B583830"/>
    <w:rsid w:val="3B5D4177"/>
    <w:rsid w:val="3B5F5E05"/>
    <w:rsid w:val="3B61545D"/>
    <w:rsid w:val="3B626C48"/>
    <w:rsid w:val="3B813696"/>
    <w:rsid w:val="3B8E66B3"/>
    <w:rsid w:val="3BA45627"/>
    <w:rsid w:val="3BC64095"/>
    <w:rsid w:val="3BE302C4"/>
    <w:rsid w:val="3BEA3D69"/>
    <w:rsid w:val="3BF45A00"/>
    <w:rsid w:val="3BFA602A"/>
    <w:rsid w:val="3BFE1DC7"/>
    <w:rsid w:val="3BFE2195"/>
    <w:rsid w:val="3C0F50E0"/>
    <w:rsid w:val="3C110603"/>
    <w:rsid w:val="3C1A7B25"/>
    <w:rsid w:val="3C3A1988"/>
    <w:rsid w:val="3C4645C5"/>
    <w:rsid w:val="3C4978BC"/>
    <w:rsid w:val="3C510147"/>
    <w:rsid w:val="3C5347B6"/>
    <w:rsid w:val="3C5F1DB1"/>
    <w:rsid w:val="3C616EEB"/>
    <w:rsid w:val="3C657C69"/>
    <w:rsid w:val="3C6D3485"/>
    <w:rsid w:val="3C74369D"/>
    <w:rsid w:val="3C784A0B"/>
    <w:rsid w:val="3C7C432D"/>
    <w:rsid w:val="3C81349A"/>
    <w:rsid w:val="3C8A1EE5"/>
    <w:rsid w:val="3C9251FF"/>
    <w:rsid w:val="3C961D9C"/>
    <w:rsid w:val="3C965430"/>
    <w:rsid w:val="3C9F6A69"/>
    <w:rsid w:val="3CBC3B0E"/>
    <w:rsid w:val="3CD313EB"/>
    <w:rsid w:val="3CD745B8"/>
    <w:rsid w:val="3CF12822"/>
    <w:rsid w:val="3D004EA3"/>
    <w:rsid w:val="3D06676A"/>
    <w:rsid w:val="3D0A2F9A"/>
    <w:rsid w:val="3D0C7FA6"/>
    <w:rsid w:val="3D1158AC"/>
    <w:rsid w:val="3D170AF8"/>
    <w:rsid w:val="3D1C402E"/>
    <w:rsid w:val="3D3220B0"/>
    <w:rsid w:val="3D357A58"/>
    <w:rsid w:val="3D380EBA"/>
    <w:rsid w:val="3D3B0311"/>
    <w:rsid w:val="3D4271F6"/>
    <w:rsid w:val="3D541236"/>
    <w:rsid w:val="3D6E35BA"/>
    <w:rsid w:val="3DA31BE1"/>
    <w:rsid w:val="3DAA45D6"/>
    <w:rsid w:val="3DB760B3"/>
    <w:rsid w:val="3DBA78BF"/>
    <w:rsid w:val="3DBD524C"/>
    <w:rsid w:val="3DEC23B1"/>
    <w:rsid w:val="3DF82F25"/>
    <w:rsid w:val="3E1678F7"/>
    <w:rsid w:val="3E190138"/>
    <w:rsid w:val="3E313057"/>
    <w:rsid w:val="3E4A2EE8"/>
    <w:rsid w:val="3E5E44B1"/>
    <w:rsid w:val="3E8679A4"/>
    <w:rsid w:val="3E9E42E1"/>
    <w:rsid w:val="3EA81450"/>
    <w:rsid w:val="3EA82786"/>
    <w:rsid w:val="3EAD3FC8"/>
    <w:rsid w:val="3EB0426B"/>
    <w:rsid w:val="3ECB48CC"/>
    <w:rsid w:val="3ED40AD4"/>
    <w:rsid w:val="3EE854B3"/>
    <w:rsid w:val="3EEA668C"/>
    <w:rsid w:val="3F0D5388"/>
    <w:rsid w:val="3F17231D"/>
    <w:rsid w:val="3F1A3FD4"/>
    <w:rsid w:val="3F31475D"/>
    <w:rsid w:val="3F3D5BD7"/>
    <w:rsid w:val="3F4117AF"/>
    <w:rsid w:val="3F431ED1"/>
    <w:rsid w:val="3F487778"/>
    <w:rsid w:val="3F4E1E16"/>
    <w:rsid w:val="3F53689D"/>
    <w:rsid w:val="3F5C70F0"/>
    <w:rsid w:val="3F74309E"/>
    <w:rsid w:val="3F79344B"/>
    <w:rsid w:val="3F7B48A9"/>
    <w:rsid w:val="3F7E0986"/>
    <w:rsid w:val="3F8A2FE7"/>
    <w:rsid w:val="3F9F1633"/>
    <w:rsid w:val="3FAA581B"/>
    <w:rsid w:val="3FAB6A73"/>
    <w:rsid w:val="3FB30FED"/>
    <w:rsid w:val="3FC96BA0"/>
    <w:rsid w:val="3FD053F2"/>
    <w:rsid w:val="3FD717FD"/>
    <w:rsid w:val="3FFB6D1B"/>
    <w:rsid w:val="40066652"/>
    <w:rsid w:val="400E3754"/>
    <w:rsid w:val="401C3281"/>
    <w:rsid w:val="40456C9F"/>
    <w:rsid w:val="407B7FAF"/>
    <w:rsid w:val="40970A10"/>
    <w:rsid w:val="40A21016"/>
    <w:rsid w:val="40B06581"/>
    <w:rsid w:val="40C53DB9"/>
    <w:rsid w:val="40CD25E8"/>
    <w:rsid w:val="40D65E5B"/>
    <w:rsid w:val="40EC494B"/>
    <w:rsid w:val="40FE0CE8"/>
    <w:rsid w:val="41001C00"/>
    <w:rsid w:val="41076D8F"/>
    <w:rsid w:val="410E5E88"/>
    <w:rsid w:val="41167F2C"/>
    <w:rsid w:val="4123625E"/>
    <w:rsid w:val="413E65C4"/>
    <w:rsid w:val="41455C90"/>
    <w:rsid w:val="414920F7"/>
    <w:rsid w:val="414A3D41"/>
    <w:rsid w:val="41532E66"/>
    <w:rsid w:val="41537CA0"/>
    <w:rsid w:val="4154341F"/>
    <w:rsid w:val="41612F65"/>
    <w:rsid w:val="41763379"/>
    <w:rsid w:val="419A7924"/>
    <w:rsid w:val="419E446F"/>
    <w:rsid w:val="41AC61C4"/>
    <w:rsid w:val="41B40136"/>
    <w:rsid w:val="41C13320"/>
    <w:rsid w:val="41E41460"/>
    <w:rsid w:val="421F78C8"/>
    <w:rsid w:val="42212851"/>
    <w:rsid w:val="422667F9"/>
    <w:rsid w:val="4234027C"/>
    <w:rsid w:val="4234667B"/>
    <w:rsid w:val="42353ED6"/>
    <w:rsid w:val="42372243"/>
    <w:rsid w:val="423A016C"/>
    <w:rsid w:val="425A14F9"/>
    <w:rsid w:val="425A58C7"/>
    <w:rsid w:val="4263084E"/>
    <w:rsid w:val="426613DD"/>
    <w:rsid w:val="426E6B61"/>
    <w:rsid w:val="427D4668"/>
    <w:rsid w:val="42926AEA"/>
    <w:rsid w:val="42A254D4"/>
    <w:rsid w:val="42AE0DCF"/>
    <w:rsid w:val="42BE4BED"/>
    <w:rsid w:val="42C215F6"/>
    <w:rsid w:val="42CA7240"/>
    <w:rsid w:val="42D00BEA"/>
    <w:rsid w:val="42D026FE"/>
    <w:rsid w:val="42D33672"/>
    <w:rsid w:val="42D51C4E"/>
    <w:rsid w:val="42E07671"/>
    <w:rsid w:val="42E662E6"/>
    <w:rsid w:val="42EB205D"/>
    <w:rsid w:val="42FB1F8B"/>
    <w:rsid w:val="431056D2"/>
    <w:rsid w:val="431F1663"/>
    <w:rsid w:val="433B2CDD"/>
    <w:rsid w:val="43521F42"/>
    <w:rsid w:val="437C20FC"/>
    <w:rsid w:val="439D117A"/>
    <w:rsid w:val="43A25C0B"/>
    <w:rsid w:val="43AE09E7"/>
    <w:rsid w:val="43D402D9"/>
    <w:rsid w:val="43E83681"/>
    <w:rsid w:val="43F53627"/>
    <w:rsid w:val="43FA0A0D"/>
    <w:rsid w:val="44066180"/>
    <w:rsid w:val="4430307F"/>
    <w:rsid w:val="44306E3F"/>
    <w:rsid w:val="443177FA"/>
    <w:rsid w:val="4435019F"/>
    <w:rsid w:val="443B58F7"/>
    <w:rsid w:val="4443282C"/>
    <w:rsid w:val="444400E2"/>
    <w:rsid w:val="445312C3"/>
    <w:rsid w:val="445340F3"/>
    <w:rsid w:val="44552ADD"/>
    <w:rsid w:val="445D02D4"/>
    <w:rsid w:val="44605B52"/>
    <w:rsid w:val="44625654"/>
    <w:rsid w:val="44821C95"/>
    <w:rsid w:val="44931883"/>
    <w:rsid w:val="4495657B"/>
    <w:rsid w:val="449A7241"/>
    <w:rsid w:val="44A017B9"/>
    <w:rsid w:val="44A95877"/>
    <w:rsid w:val="44AA38DB"/>
    <w:rsid w:val="44AA5CFB"/>
    <w:rsid w:val="44B60A3B"/>
    <w:rsid w:val="44BA7F9A"/>
    <w:rsid w:val="44BF5F44"/>
    <w:rsid w:val="44C040A4"/>
    <w:rsid w:val="44C41D1C"/>
    <w:rsid w:val="44C54561"/>
    <w:rsid w:val="44DC2F34"/>
    <w:rsid w:val="44EC4CA0"/>
    <w:rsid w:val="44FB1904"/>
    <w:rsid w:val="450435BA"/>
    <w:rsid w:val="45144C3D"/>
    <w:rsid w:val="451916D8"/>
    <w:rsid w:val="455B5F5D"/>
    <w:rsid w:val="455F3D52"/>
    <w:rsid w:val="45613E2C"/>
    <w:rsid w:val="45625664"/>
    <w:rsid w:val="456D7CFD"/>
    <w:rsid w:val="457045D2"/>
    <w:rsid w:val="457E2AE0"/>
    <w:rsid w:val="45891619"/>
    <w:rsid w:val="459A50DE"/>
    <w:rsid w:val="459E661C"/>
    <w:rsid w:val="45DF1B61"/>
    <w:rsid w:val="45DF1C51"/>
    <w:rsid w:val="45E360CE"/>
    <w:rsid w:val="45F12239"/>
    <w:rsid w:val="461934D6"/>
    <w:rsid w:val="4622059E"/>
    <w:rsid w:val="46261019"/>
    <w:rsid w:val="462E392E"/>
    <w:rsid w:val="46544BD5"/>
    <w:rsid w:val="465B2E3C"/>
    <w:rsid w:val="465C2FFB"/>
    <w:rsid w:val="466C769C"/>
    <w:rsid w:val="46764404"/>
    <w:rsid w:val="46781F7C"/>
    <w:rsid w:val="467C3439"/>
    <w:rsid w:val="468B7B08"/>
    <w:rsid w:val="468D1948"/>
    <w:rsid w:val="46A851B5"/>
    <w:rsid w:val="46BA21B5"/>
    <w:rsid w:val="46BA6AF7"/>
    <w:rsid w:val="46D07751"/>
    <w:rsid w:val="471302B4"/>
    <w:rsid w:val="471E3D8B"/>
    <w:rsid w:val="472647B9"/>
    <w:rsid w:val="472F4F14"/>
    <w:rsid w:val="47474116"/>
    <w:rsid w:val="475845A8"/>
    <w:rsid w:val="476F20FF"/>
    <w:rsid w:val="47CA2161"/>
    <w:rsid w:val="47DE14B2"/>
    <w:rsid w:val="47E0222D"/>
    <w:rsid w:val="480D342F"/>
    <w:rsid w:val="481A1886"/>
    <w:rsid w:val="481C2357"/>
    <w:rsid w:val="481E4786"/>
    <w:rsid w:val="484420DC"/>
    <w:rsid w:val="484A595D"/>
    <w:rsid w:val="485228C9"/>
    <w:rsid w:val="48545185"/>
    <w:rsid w:val="485C22F3"/>
    <w:rsid w:val="486202F9"/>
    <w:rsid w:val="48697382"/>
    <w:rsid w:val="487513B3"/>
    <w:rsid w:val="48757BA2"/>
    <w:rsid w:val="48B032FB"/>
    <w:rsid w:val="48B80D66"/>
    <w:rsid w:val="48BC57C8"/>
    <w:rsid w:val="48C5411C"/>
    <w:rsid w:val="48D76BD2"/>
    <w:rsid w:val="48F02DDB"/>
    <w:rsid w:val="48FC16DE"/>
    <w:rsid w:val="48FE0874"/>
    <w:rsid w:val="48FF73F6"/>
    <w:rsid w:val="49182134"/>
    <w:rsid w:val="49215836"/>
    <w:rsid w:val="492C634C"/>
    <w:rsid w:val="493B5ECA"/>
    <w:rsid w:val="49402FF7"/>
    <w:rsid w:val="494C598B"/>
    <w:rsid w:val="495D0995"/>
    <w:rsid w:val="496D4D28"/>
    <w:rsid w:val="497F1ECB"/>
    <w:rsid w:val="49B1589C"/>
    <w:rsid w:val="49B24B36"/>
    <w:rsid w:val="49B7532E"/>
    <w:rsid w:val="49B870BC"/>
    <w:rsid w:val="49C61A7F"/>
    <w:rsid w:val="49D07EA1"/>
    <w:rsid w:val="49DE1AE0"/>
    <w:rsid w:val="4A042847"/>
    <w:rsid w:val="4A2460D3"/>
    <w:rsid w:val="4A2D7986"/>
    <w:rsid w:val="4A3D37C7"/>
    <w:rsid w:val="4A4518EA"/>
    <w:rsid w:val="4A58149A"/>
    <w:rsid w:val="4A6F1B4E"/>
    <w:rsid w:val="4A9744F4"/>
    <w:rsid w:val="4AAC5613"/>
    <w:rsid w:val="4AB55ECA"/>
    <w:rsid w:val="4ACB65C7"/>
    <w:rsid w:val="4AEF3AC6"/>
    <w:rsid w:val="4B03222C"/>
    <w:rsid w:val="4B077B33"/>
    <w:rsid w:val="4B0A1759"/>
    <w:rsid w:val="4B1F6ABD"/>
    <w:rsid w:val="4B28198E"/>
    <w:rsid w:val="4B2F6C26"/>
    <w:rsid w:val="4B30185B"/>
    <w:rsid w:val="4B356FD4"/>
    <w:rsid w:val="4B481F15"/>
    <w:rsid w:val="4B48649B"/>
    <w:rsid w:val="4B4C48D7"/>
    <w:rsid w:val="4B5943D9"/>
    <w:rsid w:val="4B601971"/>
    <w:rsid w:val="4B6A613C"/>
    <w:rsid w:val="4B8C4089"/>
    <w:rsid w:val="4B911609"/>
    <w:rsid w:val="4B955224"/>
    <w:rsid w:val="4B997853"/>
    <w:rsid w:val="4BA15052"/>
    <w:rsid w:val="4BC4276E"/>
    <w:rsid w:val="4BCE3DD4"/>
    <w:rsid w:val="4BDB6350"/>
    <w:rsid w:val="4BE3725C"/>
    <w:rsid w:val="4BE60EF0"/>
    <w:rsid w:val="4BE9677C"/>
    <w:rsid w:val="4BE97597"/>
    <w:rsid w:val="4BF40493"/>
    <w:rsid w:val="4BFC1802"/>
    <w:rsid w:val="4C007F95"/>
    <w:rsid w:val="4C066859"/>
    <w:rsid w:val="4C081A4F"/>
    <w:rsid w:val="4C0C3372"/>
    <w:rsid w:val="4C367602"/>
    <w:rsid w:val="4C427571"/>
    <w:rsid w:val="4C4733B7"/>
    <w:rsid w:val="4C4A0639"/>
    <w:rsid w:val="4C4E385B"/>
    <w:rsid w:val="4C4E74B3"/>
    <w:rsid w:val="4C530B02"/>
    <w:rsid w:val="4C545F2E"/>
    <w:rsid w:val="4C5A189C"/>
    <w:rsid w:val="4C5F2387"/>
    <w:rsid w:val="4C633E13"/>
    <w:rsid w:val="4C7859CA"/>
    <w:rsid w:val="4C956CA9"/>
    <w:rsid w:val="4C9618DC"/>
    <w:rsid w:val="4C963BAF"/>
    <w:rsid w:val="4CA60424"/>
    <w:rsid w:val="4CB102E7"/>
    <w:rsid w:val="4CCC241B"/>
    <w:rsid w:val="4CCE58E9"/>
    <w:rsid w:val="4CD4065C"/>
    <w:rsid w:val="4CD8463F"/>
    <w:rsid w:val="4CE34003"/>
    <w:rsid w:val="4CE97F97"/>
    <w:rsid w:val="4CFA2521"/>
    <w:rsid w:val="4CFC3585"/>
    <w:rsid w:val="4D1805DA"/>
    <w:rsid w:val="4D1A20B2"/>
    <w:rsid w:val="4D2322CF"/>
    <w:rsid w:val="4D394E1A"/>
    <w:rsid w:val="4D582A4A"/>
    <w:rsid w:val="4D5F55BE"/>
    <w:rsid w:val="4D7229F2"/>
    <w:rsid w:val="4D7338AD"/>
    <w:rsid w:val="4D865E2D"/>
    <w:rsid w:val="4D910361"/>
    <w:rsid w:val="4DA95123"/>
    <w:rsid w:val="4DAC3E76"/>
    <w:rsid w:val="4DC82BF6"/>
    <w:rsid w:val="4DDC0C0E"/>
    <w:rsid w:val="4DF53D09"/>
    <w:rsid w:val="4DFC5741"/>
    <w:rsid w:val="4E083887"/>
    <w:rsid w:val="4E161642"/>
    <w:rsid w:val="4E284148"/>
    <w:rsid w:val="4E342905"/>
    <w:rsid w:val="4E3948AE"/>
    <w:rsid w:val="4E3F48D6"/>
    <w:rsid w:val="4E485CBC"/>
    <w:rsid w:val="4E6867A4"/>
    <w:rsid w:val="4E6A77FB"/>
    <w:rsid w:val="4E6E067E"/>
    <w:rsid w:val="4E7368AA"/>
    <w:rsid w:val="4E83010E"/>
    <w:rsid w:val="4E8C73E2"/>
    <w:rsid w:val="4E955ED0"/>
    <w:rsid w:val="4EA07FC0"/>
    <w:rsid w:val="4EA64EA1"/>
    <w:rsid w:val="4EAE29DD"/>
    <w:rsid w:val="4EB9302B"/>
    <w:rsid w:val="4ED157A4"/>
    <w:rsid w:val="4ED45813"/>
    <w:rsid w:val="4ED82683"/>
    <w:rsid w:val="4EDF5518"/>
    <w:rsid w:val="4F0D3ED1"/>
    <w:rsid w:val="4F17276A"/>
    <w:rsid w:val="4F1E3CE0"/>
    <w:rsid w:val="4F2438B5"/>
    <w:rsid w:val="4F620A15"/>
    <w:rsid w:val="4F650EA7"/>
    <w:rsid w:val="4F8C3DAA"/>
    <w:rsid w:val="4F910CF0"/>
    <w:rsid w:val="4F9D2D21"/>
    <w:rsid w:val="4FB5630E"/>
    <w:rsid w:val="4FB91A38"/>
    <w:rsid w:val="4FB961BF"/>
    <w:rsid w:val="4FC667A4"/>
    <w:rsid w:val="4FE323A4"/>
    <w:rsid w:val="4FED050A"/>
    <w:rsid w:val="4FED3046"/>
    <w:rsid w:val="4FFE268B"/>
    <w:rsid w:val="5014744C"/>
    <w:rsid w:val="50192F43"/>
    <w:rsid w:val="50273D4F"/>
    <w:rsid w:val="5028283C"/>
    <w:rsid w:val="502F0558"/>
    <w:rsid w:val="503D27D9"/>
    <w:rsid w:val="50567954"/>
    <w:rsid w:val="506343B0"/>
    <w:rsid w:val="506775EB"/>
    <w:rsid w:val="507112F4"/>
    <w:rsid w:val="50763FF5"/>
    <w:rsid w:val="509361A9"/>
    <w:rsid w:val="50BF3CBD"/>
    <w:rsid w:val="50C73CEF"/>
    <w:rsid w:val="50C82C54"/>
    <w:rsid w:val="50D05DB4"/>
    <w:rsid w:val="50D21645"/>
    <w:rsid w:val="50E003E7"/>
    <w:rsid w:val="50F01E19"/>
    <w:rsid w:val="51205F17"/>
    <w:rsid w:val="51217375"/>
    <w:rsid w:val="512D32A6"/>
    <w:rsid w:val="5138371B"/>
    <w:rsid w:val="51445221"/>
    <w:rsid w:val="5150011E"/>
    <w:rsid w:val="518B10B3"/>
    <w:rsid w:val="519862A8"/>
    <w:rsid w:val="51A1155B"/>
    <w:rsid w:val="51AD6F8A"/>
    <w:rsid w:val="51CD59D7"/>
    <w:rsid w:val="51F96526"/>
    <w:rsid w:val="52024762"/>
    <w:rsid w:val="520556D8"/>
    <w:rsid w:val="521715BD"/>
    <w:rsid w:val="52337591"/>
    <w:rsid w:val="523A5125"/>
    <w:rsid w:val="524121FF"/>
    <w:rsid w:val="524853B4"/>
    <w:rsid w:val="524B1C13"/>
    <w:rsid w:val="526E2F7F"/>
    <w:rsid w:val="52885F17"/>
    <w:rsid w:val="52A518E5"/>
    <w:rsid w:val="52A91E0E"/>
    <w:rsid w:val="52AA6EB7"/>
    <w:rsid w:val="52D50E1E"/>
    <w:rsid w:val="52D67505"/>
    <w:rsid w:val="52E955AA"/>
    <w:rsid w:val="52F2003C"/>
    <w:rsid w:val="52F47851"/>
    <w:rsid w:val="53004946"/>
    <w:rsid w:val="53007C79"/>
    <w:rsid w:val="530237C7"/>
    <w:rsid w:val="53160CB7"/>
    <w:rsid w:val="5321010F"/>
    <w:rsid w:val="53222041"/>
    <w:rsid w:val="535B4EEB"/>
    <w:rsid w:val="537E3305"/>
    <w:rsid w:val="53973C90"/>
    <w:rsid w:val="53A10831"/>
    <w:rsid w:val="53A44FE0"/>
    <w:rsid w:val="53C81AF3"/>
    <w:rsid w:val="53EB2454"/>
    <w:rsid w:val="53FA2381"/>
    <w:rsid w:val="53FE5A29"/>
    <w:rsid w:val="54286B54"/>
    <w:rsid w:val="54334B27"/>
    <w:rsid w:val="546B458A"/>
    <w:rsid w:val="546D22A5"/>
    <w:rsid w:val="548D041B"/>
    <w:rsid w:val="548F24DB"/>
    <w:rsid w:val="54A53E35"/>
    <w:rsid w:val="54A54FCC"/>
    <w:rsid w:val="54CF1AC6"/>
    <w:rsid w:val="54F0636B"/>
    <w:rsid w:val="552A31AF"/>
    <w:rsid w:val="55352E06"/>
    <w:rsid w:val="55512089"/>
    <w:rsid w:val="55530E2E"/>
    <w:rsid w:val="55554AD5"/>
    <w:rsid w:val="55673B93"/>
    <w:rsid w:val="557125E8"/>
    <w:rsid w:val="55940C2A"/>
    <w:rsid w:val="55A471E0"/>
    <w:rsid w:val="55A96B6B"/>
    <w:rsid w:val="55B25127"/>
    <w:rsid w:val="55C02917"/>
    <w:rsid w:val="55D06908"/>
    <w:rsid w:val="55D93DBF"/>
    <w:rsid w:val="55DA2442"/>
    <w:rsid w:val="55ED6733"/>
    <w:rsid w:val="55FE4805"/>
    <w:rsid w:val="561223E1"/>
    <w:rsid w:val="562B7217"/>
    <w:rsid w:val="56322879"/>
    <w:rsid w:val="564B1CF9"/>
    <w:rsid w:val="565E6F01"/>
    <w:rsid w:val="566317E5"/>
    <w:rsid w:val="56741A1D"/>
    <w:rsid w:val="5686569D"/>
    <w:rsid w:val="56A72BAE"/>
    <w:rsid w:val="56AB013C"/>
    <w:rsid w:val="56D724D6"/>
    <w:rsid w:val="56DA75F6"/>
    <w:rsid w:val="56E16FF9"/>
    <w:rsid w:val="56E61F5F"/>
    <w:rsid w:val="56E65EF5"/>
    <w:rsid w:val="56ED7695"/>
    <w:rsid w:val="56F81981"/>
    <w:rsid w:val="571825F2"/>
    <w:rsid w:val="57194776"/>
    <w:rsid w:val="571D7A2D"/>
    <w:rsid w:val="57274401"/>
    <w:rsid w:val="572C45E4"/>
    <w:rsid w:val="57304983"/>
    <w:rsid w:val="57324644"/>
    <w:rsid w:val="57353F40"/>
    <w:rsid w:val="574D3C8F"/>
    <w:rsid w:val="575F38EB"/>
    <w:rsid w:val="575F50A0"/>
    <w:rsid w:val="576B0D83"/>
    <w:rsid w:val="57927300"/>
    <w:rsid w:val="579B2944"/>
    <w:rsid w:val="57A42650"/>
    <w:rsid w:val="57A4788B"/>
    <w:rsid w:val="57A525D9"/>
    <w:rsid w:val="57A968CF"/>
    <w:rsid w:val="57AB1B37"/>
    <w:rsid w:val="57AD3647"/>
    <w:rsid w:val="57C15528"/>
    <w:rsid w:val="57DA6CDE"/>
    <w:rsid w:val="57F17F14"/>
    <w:rsid w:val="57F8015C"/>
    <w:rsid w:val="5806274E"/>
    <w:rsid w:val="580C2AD2"/>
    <w:rsid w:val="58237F1C"/>
    <w:rsid w:val="582F0321"/>
    <w:rsid w:val="583A278F"/>
    <w:rsid w:val="58434C8B"/>
    <w:rsid w:val="587C6F1D"/>
    <w:rsid w:val="588C6256"/>
    <w:rsid w:val="58C85E22"/>
    <w:rsid w:val="58CB7F2B"/>
    <w:rsid w:val="58DC120E"/>
    <w:rsid w:val="58E22085"/>
    <w:rsid w:val="59140729"/>
    <w:rsid w:val="59261EBF"/>
    <w:rsid w:val="592E3D45"/>
    <w:rsid w:val="593537F1"/>
    <w:rsid w:val="59553C9E"/>
    <w:rsid w:val="595A7E63"/>
    <w:rsid w:val="598A7211"/>
    <w:rsid w:val="598B58B3"/>
    <w:rsid w:val="598D43AB"/>
    <w:rsid w:val="59933E74"/>
    <w:rsid w:val="59BD6F2C"/>
    <w:rsid w:val="59F30095"/>
    <w:rsid w:val="59FB4A69"/>
    <w:rsid w:val="5A07629D"/>
    <w:rsid w:val="5A363FB5"/>
    <w:rsid w:val="5A4550FE"/>
    <w:rsid w:val="5A5035E5"/>
    <w:rsid w:val="5A591E1B"/>
    <w:rsid w:val="5A6F4F9F"/>
    <w:rsid w:val="5A794DCD"/>
    <w:rsid w:val="5A867349"/>
    <w:rsid w:val="5A8A422C"/>
    <w:rsid w:val="5A9810A8"/>
    <w:rsid w:val="5A9925D6"/>
    <w:rsid w:val="5AAF28DB"/>
    <w:rsid w:val="5AD53EA1"/>
    <w:rsid w:val="5AE320F0"/>
    <w:rsid w:val="5B0E6AB2"/>
    <w:rsid w:val="5B1C06D9"/>
    <w:rsid w:val="5B510AC6"/>
    <w:rsid w:val="5B754878"/>
    <w:rsid w:val="5B7F15B5"/>
    <w:rsid w:val="5B884FCB"/>
    <w:rsid w:val="5B9D7BC4"/>
    <w:rsid w:val="5B9F2515"/>
    <w:rsid w:val="5BB550C2"/>
    <w:rsid w:val="5BC95D75"/>
    <w:rsid w:val="5BE11952"/>
    <w:rsid w:val="5BEE7FFC"/>
    <w:rsid w:val="5BFC0EC3"/>
    <w:rsid w:val="5C022BAA"/>
    <w:rsid w:val="5C057E78"/>
    <w:rsid w:val="5C330053"/>
    <w:rsid w:val="5C3A5161"/>
    <w:rsid w:val="5C491300"/>
    <w:rsid w:val="5C502A57"/>
    <w:rsid w:val="5C53387D"/>
    <w:rsid w:val="5C580355"/>
    <w:rsid w:val="5C5F348B"/>
    <w:rsid w:val="5C5F4E6D"/>
    <w:rsid w:val="5C623EB6"/>
    <w:rsid w:val="5C692BF6"/>
    <w:rsid w:val="5C711E32"/>
    <w:rsid w:val="5C93612B"/>
    <w:rsid w:val="5C9C30EB"/>
    <w:rsid w:val="5CD4161E"/>
    <w:rsid w:val="5CDC16B4"/>
    <w:rsid w:val="5CFB2358"/>
    <w:rsid w:val="5D0C7781"/>
    <w:rsid w:val="5D121389"/>
    <w:rsid w:val="5D435811"/>
    <w:rsid w:val="5D4C5C59"/>
    <w:rsid w:val="5D4D0DAD"/>
    <w:rsid w:val="5D696403"/>
    <w:rsid w:val="5D6D4E8D"/>
    <w:rsid w:val="5DB02F31"/>
    <w:rsid w:val="5DB23CCE"/>
    <w:rsid w:val="5DB8428B"/>
    <w:rsid w:val="5DCB3D1B"/>
    <w:rsid w:val="5DDB792B"/>
    <w:rsid w:val="5DE063B0"/>
    <w:rsid w:val="5DE63EF8"/>
    <w:rsid w:val="5DF90418"/>
    <w:rsid w:val="5E056EBE"/>
    <w:rsid w:val="5E236A44"/>
    <w:rsid w:val="5E3828CD"/>
    <w:rsid w:val="5E3A0B14"/>
    <w:rsid w:val="5E6C07CF"/>
    <w:rsid w:val="5E8633B7"/>
    <w:rsid w:val="5E9967FE"/>
    <w:rsid w:val="5EB20714"/>
    <w:rsid w:val="5EB31515"/>
    <w:rsid w:val="5EBC19A4"/>
    <w:rsid w:val="5ED3586E"/>
    <w:rsid w:val="5ED96D9A"/>
    <w:rsid w:val="5F016C6B"/>
    <w:rsid w:val="5F0930A1"/>
    <w:rsid w:val="5F305647"/>
    <w:rsid w:val="5F4625F6"/>
    <w:rsid w:val="5F464995"/>
    <w:rsid w:val="5F527BF7"/>
    <w:rsid w:val="5F545F39"/>
    <w:rsid w:val="5F6135A5"/>
    <w:rsid w:val="5F662F19"/>
    <w:rsid w:val="5F666AA5"/>
    <w:rsid w:val="5F6A1EC1"/>
    <w:rsid w:val="5F6B5E5B"/>
    <w:rsid w:val="5F7C7CF7"/>
    <w:rsid w:val="5F8717B7"/>
    <w:rsid w:val="5F8D085C"/>
    <w:rsid w:val="5FA8171B"/>
    <w:rsid w:val="5FAA279E"/>
    <w:rsid w:val="5FBE39E0"/>
    <w:rsid w:val="5FE665D8"/>
    <w:rsid w:val="5FF51A70"/>
    <w:rsid w:val="5FFD69F2"/>
    <w:rsid w:val="60027B3A"/>
    <w:rsid w:val="6009151B"/>
    <w:rsid w:val="60192C58"/>
    <w:rsid w:val="602445BA"/>
    <w:rsid w:val="602E0360"/>
    <w:rsid w:val="604525A8"/>
    <w:rsid w:val="60654BFD"/>
    <w:rsid w:val="60655553"/>
    <w:rsid w:val="607241EF"/>
    <w:rsid w:val="60855E1F"/>
    <w:rsid w:val="60995A20"/>
    <w:rsid w:val="60BA0B87"/>
    <w:rsid w:val="60BD50D9"/>
    <w:rsid w:val="60D5782F"/>
    <w:rsid w:val="60F25B8A"/>
    <w:rsid w:val="60FD6A93"/>
    <w:rsid w:val="61115E51"/>
    <w:rsid w:val="611B05BB"/>
    <w:rsid w:val="614602A9"/>
    <w:rsid w:val="61585ADA"/>
    <w:rsid w:val="615B4E1A"/>
    <w:rsid w:val="61642467"/>
    <w:rsid w:val="61682884"/>
    <w:rsid w:val="616C43FE"/>
    <w:rsid w:val="617962DA"/>
    <w:rsid w:val="61823543"/>
    <w:rsid w:val="6191347F"/>
    <w:rsid w:val="619F6EC9"/>
    <w:rsid w:val="61A55FB4"/>
    <w:rsid w:val="61B16D07"/>
    <w:rsid w:val="61B561F0"/>
    <w:rsid w:val="61BC67F4"/>
    <w:rsid w:val="61C476D2"/>
    <w:rsid w:val="61DD7CFE"/>
    <w:rsid w:val="61E5390D"/>
    <w:rsid w:val="62162DD7"/>
    <w:rsid w:val="621902EB"/>
    <w:rsid w:val="623403C4"/>
    <w:rsid w:val="62440F78"/>
    <w:rsid w:val="62460A6E"/>
    <w:rsid w:val="625E744A"/>
    <w:rsid w:val="62617EBF"/>
    <w:rsid w:val="62767494"/>
    <w:rsid w:val="6283728C"/>
    <w:rsid w:val="62984322"/>
    <w:rsid w:val="62B4484D"/>
    <w:rsid w:val="62CD59CE"/>
    <w:rsid w:val="62D314F5"/>
    <w:rsid w:val="62EE157D"/>
    <w:rsid w:val="63086B36"/>
    <w:rsid w:val="630D2746"/>
    <w:rsid w:val="630E008C"/>
    <w:rsid w:val="631B0B46"/>
    <w:rsid w:val="63380824"/>
    <w:rsid w:val="63401604"/>
    <w:rsid w:val="634A4CE1"/>
    <w:rsid w:val="637C33C7"/>
    <w:rsid w:val="63815BC7"/>
    <w:rsid w:val="63875977"/>
    <w:rsid w:val="638F45B0"/>
    <w:rsid w:val="63AB1994"/>
    <w:rsid w:val="63BA7389"/>
    <w:rsid w:val="63C30EF9"/>
    <w:rsid w:val="63D02F66"/>
    <w:rsid w:val="64042828"/>
    <w:rsid w:val="640D0872"/>
    <w:rsid w:val="642C46A6"/>
    <w:rsid w:val="643543F9"/>
    <w:rsid w:val="64376B8B"/>
    <w:rsid w:val="64490B03"/>
    <w:rsid w:val="647C42C5"/>
    <w:rsid w:val="647E1C13"/>
    <w:rsid w:val="64870401"/>
    <w:rsid w:val="64872601"/>
    <w:rsid w:val="64957271"/>
    <w:rsid w:val="649955AF"/>
    <w:rsid w:val="64A00964"/>
    <w:rsid w:val="64A76E22"/>
    <w:rsid w:val="64B055AD"/>
    <w:rsid w:val="64B42DDC"/>
    <w:rsid w:val="64BC20A6"/>
    <w:rsid w:val="64BF36AE"/>
    <w:rsid w:val="64CA2BB4"/>
    <w:rsid w:val="64DD10F8"/>
    <w:rsid w:val="64DD4D36"/>
    <w:rsid w:val="64E503C3"/>
    <w:rsid w:val="64FA456F"/>
    <w:rsid w:val="64FE7ED5"/>
    <w:rsid w:val="65157E68"/>
    <w:rsid w:val="65345A0C"/>
    <w:rsid w:val="653963F7"/>
    <w:rsid w:val="65506835"/>
    <w:rsid w:val="65520F76"/>
    <w:rsid w:val="655E7653"/>
    <w:rsid w:val="65637BC2"/>
    <w:rsid w:val="656D36C4"/>
    <w:rsid w:val="6593533E"/>
    <w:rsid w:val="65936A1C"/>
    <w:rsid w:val="65972C1A"/>
    <w:rsid w:val="65A4101D"/>
    <w:rsid w:val="65C33128"/>
    <w:rsid w:val="65CF7964"/>
    <w:rsid w:val="65D21D26"/>
    <w:rsid w:val="65E9776E"/>
    <w:rsid w:val="65F12387"/>
    <w:rsid w:val="66200C94"/>
    <w:rsid w:val="662C3025"/>
    <w:rsid w:val="662F6819"/>
    <w:rsid w:val="66353702"/>
    <w:rsid w:val="66394AD8"/>
    <w:rsid w:val="665215BA"/>
    <w:rsid w:val="666A516D"/>
    <w:rsid w:val="666F3F25"/>
    <w:rsid w:val="66783BBC"/>
    <w:rsid w:val="669329A9"/>
    <w:rsid w:val="66955EEE"/>
    <w:rsid w:val="669C062C"/>
    <w:rsid w:val="66C31CA8"/>
    <w:rsid w:val="66D23D75"/>
    <w:rsid w:val="67001189"/>
    <w:rsid w:val="670622FF"/>
    <w:rsid w:val="670D0E8C"/>
    <w:rsid w:val="67161117"/>
    <w:rsid w:val="671B28EF"/>
    <w:rsid w:val="672864E3"/>
    <w:rsid w:val="673805F5"/>
    <w:rsid w:val="673F1A9E"/>
    <w:rsid w:val="67516992"/>
    <w:rsid w:val="6753419C"/>
    <w:rsid w:val="67622BEE"/>
    <w:rsid w:val="67971FCC"/>
    <w:rsid w:val="679F7D32"/>
    <w:rsid w:val="679F7EE6"/>
    <w:rsid w:val="67CB1EC3"/>
    <w:rsid w:val="67D36958"/>
    <w:rsid w:val="67EA5C83"/>
    <w:rsid w:val="681F64E7"/>
    <w:rsid w:val="6834068F"/>
    <w:rsid w:val="683770DA"/>
    <w:rsid w:val="6858459D"/>
    <w:rsid w:val="686068F6"/>
    <w:rsid w:val="686127A5"/>
    <w:rsid w:val="686C3A0C"/>
    <w:rsid w:val="68826777"/>
    <w:rsid w:val="68910542"/>
    <w:rsid w:val="68977917"/>
    <w:rsid w:val="68A1279B"/>
    <w:rsid w:val="68A80147"/>
    <w:rsid w:val="68B71167"/>
    <w:rsid w:val="68BC2292"/>
    <w:rsid w:val="68ED4961"/>
    <w:rsid w:val="690B16CD"/>
    <w:rsid w:val="690B49A7"/>
    <w:rsid w:val="690D5844"/>
    <w:rsid w:val="691F1B59"/>
    <w:rsid w:val="69206208"/>
    <w:rsid w:val="692A1FE5"/>
    <w:rsid w:val="692C267E"/>
    <w:rsid w:val="6947306B"/>
    <w:rsid w:val="694C1DC5"/>
    <w:rsid w:val="694D2901"/>
    <w:rsid w:val="69547AB6"/>
    <w:rsid w:val="696965CF"/>
    <w:rsid w:val="697B2A75"/>
    <w:rsid w:val="697C5250"/>
    <w:rsid w:val="6988012F"/>
    <w:rsid w:val="698E744F"/>
    <w:rsid w:val="69CA4E4C"/>
    <w:rsid w:val="69CC17B9"/>
    <w:rsid w:val="69D63FAC"/>
    <w:rsid w:val="69E44C61"/>
    <w:rsid w:val="69FD2E87"/>
    <w:rsid w:val="6A071FB9"/>
    <w:rsid w:val="6A117A30"/>
    <w:rsid w:val="6A2620FE"/>
    <w:rsid w:val="6A314CA2"/>
    <w:rsid w:val="6A3B1B05"/>
    <w:rsid w:val="6A3E4D20"/>
    <w:rsid w:val="6A3F2151"/>
    <w:rsid w:val="6A4445D6"/>
    <w:rsid w:val="6A4C07CE"/>
    <w:rsid w:val="6A5B6252"/>
    <w:rsid w:val="6A64683E"/>
    <w:rsid w:val="6A6A19F0"/>
    <w:rsid w:val="6A797942"/>
    <w:rsid w:val="6AA870DD"/>
    <w:rsid w:val="6AAB0F37"/>
    <w:rsid w:val="6AD82374"/>
    <w:rsid w:val="6AD86BF2"/>
    <w:rsid w:val="6AF048E9"/>
    <w:rsid w:val="6B015B17"/>
    <w:rsid w:val="6B113934"/>
    <w:rsid w:val="6B193949"/>
    <w:rsid w:val="6B287787"/>
    <w:rsid w:val="6B5B0012"/>
    <w:rsid w:val="6B7969A3"/>
    <w:rsid w:val="6B91719B"/>
    <w:rsid w:val="6BCA27EC"/>
    <w:rsid w:val="6BCA2B72"/>
    <w:rsid w:val="6BCE2D10"/>
    <w:rsid w:val="6BDE6CE0"/>
    <w:rsid w:val="6BEB53EF"/>
    <w:rsid w:val="6C274453"/>
    <w:rsid w:val="6C2968CC"/>
    <w:rsid w:val="6C5578DF"/>
    <w:rsid w:val="6C637262"/>
    <w:rsid w:val="6C877A1A"/>
    <w:rsid w:val="6C894240"/>
    <w:rsid w:val="6C924467"/>
    <w:rsid w:val="6C9C705C"/>
    <w:rsid w:val="6CAE550C"/>
    <w:rsid w:val="6CB37BBC"/>
    <w:rsid w:val="6CB726A9"/>
    <w:rsid w:val="6CBA1BD7"/>
    <w:rsid w:val="6CBD323A"/>
    <w:rsid w:val="6CD7188D"/>
    <w:rsid w:val="6CE0094D"/>
    <w:rsid w:val="6CEA5396"/>
    <w:rsid w:val="6CEB3193"/>
    <w:rsid w:val="6CEF7794"/>
    <w:rsid w:val="6CFF750B"/>
    <w:rsid w:val="6D0712D9"/>
    <w:rsid w:val="6D076E4A"/>
    <w:rsid w:val="6D165803"/>
    <w:rsid w:val="6D2952DB"/>
    <w:rsid w:val="6D2F05AC"/>
    <w:rsid w:val="6D301F1D"/>
    <w:rsid w:val="6D364E81"/>
    <w:rsid w:val="6D37531A"/>
    <w:rsid w:val="6D48464B"/>
    <w:rsid w:val="6D554A5B"/>
    <w:rsid w:val="6D5F198E"/>
    <w:rsid w:val="6D602E21"/>
    <w:rsid w:val="6D6607DB"/>
    <w:rsid w:val="6D6F6A20"/>
    <w:rsid w:val="6D7C4A01"/>
    <w:rsid w:val="6D8D60FE"/>
    <w:rsid w:val="6DA15755"/>
    <w:rsid w:val="6DB26AC8"/>
    <w:rsid w:val="6DB66B88"/>
    <w:rsid w:val="6DBE31D6"/>
    <w:rsid w:val="6DC67EA5"/>
    <w:rsid w:val="6DD64831"/>
    <w:rsid w:val="6DE63DFE"/>
    <w:rsid w:val="6E0C4EC8"/>
    <w:rsid w:val="6E1D54C5"/>
    <w:rsid w:val="6E27304D"/>
    <w:rsid w:val="6E7D7945"/>
    <w:rsid w:val="6E81739E"/>
    <w:rsid w:val="6E9E5362"/>
    <w:rsid w:val="6EB80F23"/>
    <w:rsid w:val="6EDE5B03"/>
    <w:rsid w:val="6F0E0208"/>
    <w:rsid w:val="6F137095"/>
    <w:rsid w:val="6F141BC8"/>
    <w:rsid w:val="6F1D018D"/>
    <w:rsid w:val="6F414493"/>
    <w:rsid w:val="6F5456EF"/>
    <w:rsid w:val="6F5648BB"/>
    <w:rsid w:val="6F7663AE"/>
    <w:rsid w:val="6F790DCA"/>
    <w:rsid w:val="6F9B113A"/>
    <w:rsid w:val="6FC04088"/>
    <w:rsid w:val="6FD26885"/>
    <w:rsid w:val="6FD3310B"/>
    <w:rsid w:val="6FD3697D"/>
    <w:rsid w:val="6FD818AD"/>
    <w:rsid w:val="6FDE6982"/>
    <w:rsid w:val="6FEB1118"/>
    <w:rsid w:val="70144E5B"/>
    <w:rsid w:val="70150991"/>
    <w:rsid w:val="704740C2"/>
    <w:rsid w:val="704A51EC"/>
    <w:rsid w:val="70514F36"/>
    <w:rsid w:val="705D056D"/>
    <w:rsid w:val="70610B50"/>
    <w:rsid w:val="7071775F"/>
    <w:rsid w:val="70855CF2"/>
    <w:rsid w:val="7086503C"/>
    <w:rsid w:val="708E59F4"/>
    <w:rsid w:val="70C02CD8"/>
    <w:rsid w:val="70CB5EDB"/>
    <w:rsid w:val="70D42B49"/>
    <w:rsid w:val="70DC330F"/>
    <w:rsid w:val="70E27651"/>
    <w:rsid w:val="70E571E1"/>
    <w:rsid w:val="70E70FB8"/>
    <w:rsid w:val="70EC2E3F"/>
    <w:rsid w:val="70FF426B"/>
    <w:rsid w:val="71152B79"/>
    <w:rsid w:val="713260E1"/>
    <w:rsid w:val="71351975"/>
    <w:rsid w:val="713B50F8"/>
    <w:rsid w:val="7155297E"/>
    <w:rsid w:val="716E4AB4"/>
    <w:rsid w:val="716F0E80"/>
    <w:rsid w:val="717659A4"/>
    <w:rsid w:val="717B0952"/>
    <w:rsid w:val="718216EE"/>
    <w:rsid w:val="7182573E"/>
    <w:rsid w:val="719020B4"/>
    <w:rsid w:val="719E61EC"/>
    <w:rsid w:val="719F20DD"/>
    <w:rsid w:val="71A90336"/>
    <w:rsid w:val="71AF16E4"/>
    <w:rsid w:val="71C32CF7"/>
    <w:rsid w:val="71C44B1F"/>
    <w:rsid w:val="71D32AAA"/>
    <w:rsid w:val="71D52A34"/>
    <w:rsid w:val="71D56BB5"/>
    <w:rsid w:val="71D931A9"/>
    <w:rsid w:val="71E425C7"/>
    <w:rsid w:val="720E6079"/>
    <w:rsid w:val="7210007D"/>
    <w:rsid w:val="722E4FF1"/>
    <w:rsid w:val="72303BDD"/>
    <w:rsid w:val="72506DAF"/>
    <w:rsid w:val="727657BE"/>
    <w:rsid w:val="727C5644"/>
    <w:rsid w:val="72856F0D"/>
    <w:rsid w:val="72B0086F"/>
    <w:rsid w:val="72B17211"/>
    <w:rsid w:val="72F574F7"/>
    <w:rsid w:val="72FC449A"/>
    <w:rsid w:val="730C4D39"/>
    <w:rsid w:val="731D3C4A"/>
    <w:rsid w:val="734313EF"/>
    <w:rsid w:val="73526AC2"/>
    <w:rsid w:val="735D1556"/>
    <w:rsid w:val="736356BA"/>
    <w:rsid w:val="7369688B"/>
    <w:rsid w:val="736A5151"/>
    <w:rsid w:val="737002A4"/>
    <w:rsid w:val="737F7A14"/>
    <w:rsid w:val="738B24B6"/>
    <w:rsid w:val="73A41028"/>
    <w:rsid w:val="73A63540"/>
    <w:rsid w:val="73B337E7"/>
    <w:rsid w:val="73B96158"/>
    <w:rsid w:val="73BC2F67"/>
    <w:rsid w:val="73D12664"/>
    <w:rsid w:val="73D24620"/>
    <w:rsid w:val="73D36EFD"/>
    <w:rsid w:val="73E250C7"/>
    <w:rsid w:val="73EB14BC"/>
    <w:rsid w:val="73F9669C"/>
    <w:rsid w:val="740A26E9"/>
    <w:rsid w:val="743F38F7"/>
    <w:rsid w:val="74693541"/>
    <w:rsid w:val="746B5F9D"/>
    <w:rsid w:val="746C3357"/>
    <w:rsid w:val="74784006"/>
    <w:rsid w:val="74892186"/>
    <w:rsid w:val="749B2251"/>
    <w:rsid w:val="74B702F9"/>
    <w:rsid w:val="74F63072"/>
    <w:rsid w:val="750C41FC"/>
    <w:rsid w:val="75117522"/>
    <w:rsid w:val="7552273E"/>
    <w:rsid w:val="757D7895"/>
    <w:rsid w:val="759230A1"/>
    <w:rsid w:val="75C55E6B"/>
    <w:rsid w:val="75CB4BDD"/>
    <w:rsid w:val="75D26753"/>
    <w:rsid w:val="75D617E3"/>
    <w:rsid w:val="75E55168"/>
    <w:rsid w:val="75EA79FF"/>
    <w:rsid w:val="75F821CE"/>
    <w:rsid w:val="75FB2023"/>
    <w:rsid w:val="75FC1AAF"/>
    <w:rsid w:val="75FC3FDE"/>
    <w:rsid w:val="76051157"/>
    <w:rsid w:val="76077C67"/>
    <w:rsid w:val="76144BBC"/>
    <w:rsid w:val="7617098C"/>
    <w:rsid w:val="763D79B9"/>
    <w:rsid w:val="76413D88"/>
    <w:rsid w:val="76556BCF"/>
    <w:rsid w:val="766D5250"/>
    <w:rsid w:val="767B0B45"/>
    <w:rsid w:val="768022D0"/>
    <w:rsid w:val="76840820"/>
    <w:rsid w:val="769D769D"/>
    <w:rsid w:val="76A11CE5"/>
    <w:rsid w:val="76AA124A"/>
    <w:rsid w:val="76AE34A4"/>
    <w:rsid w:val="76BD7938"/>
    <w:rsid w:val="76C22022"/>
    <w:rsid w:val="76CF6490"/>
    <w:rsid w:val="76D23EC3"/>
    <w:rsid w:val="76D83D8B"/>
    <w:rsid w:val="76EF1AB6"/>
    <w:rsid w:val="76F346A9"/>
    <w:rsid w:val="770343C7"/>
    <w:rsid w:val="770A7A3C"/>
    <w:rsid w:val="771D6C1E"/>
    <w:rsid w:val="772626E7"/>
    <w:rsid w:val="7727695D"/>
    <w:rsid w:val="773F5F41"/>
    <w:rsid w:val="775F166C"/>
    <w:rsid w:val="776053D5"/>
    <w:rsid w:val="776328C6"/>
    <w:rsid w:val="779E41F9"/>
    <w:rsid w:val="77A24FB4"/>
    <w:rsid w:val="77B22ABD"/>
    <w:rsid w:val="77B363E7"/>
    <w:rsid w:val="77BB3762"/>
    <w:rsid w:val="77BC4989"/>
    <w:rsid w:val="77C27811"/>
    <w:rsid w:val="77DD4273"/>
    <w:rsid w:val="77E95920"/>
    <w:rsid w:val="77F5292F"/>
    <w:rsid w:val="780043E6"/>
    <w:rsid w:val="780C4A39"/>
    <w:rsid w:val="78386FFE"/>
    <w:rsid w:val="78422F9F"/>
    <w:rsid w:val="784E38AB"/>
    <w:rsid w:val="78650710"/>
    <w:rsid w:val="78703B1C"/>
    <w:rsid w:val="78707F6B"/>
    <w:rsid w:val="787B7CAF"/>
    <w:rsid w:val="787E627F"/>
    <w:rsid w:val="78A07C36"/>
    <w:rsid w:val="78BB28CE"/>
    <w:rsid w:val="78C33666"/>
    <w:rsid w:val="78C37762"/>
    <w:rsid w:val="78D711CE"/>
    <w:rsid w:val="78F66739"/>
    <w:rsid w:val="790E4320"/>
    <w:rsid w:val="79174985"/>
    <w:rsid w:val="791D61AF"/>
    <w:rsid w:val="792862F7"/>
    <w:rsid w:val="79352D11"/>
    <w:rsid w:val="793D0813"/>
    <w:rsid w:val="793F18BA"/>
    <w:rsid w:val="793F299D"/>
    <w:rsid w:val="795C25EB"/>
    <w:rsid w:val="79797A89"/>
    <w:rsid w:val="799E0222"/>
    <w:rsid w:val="79A8256E"/>
    <w:rsid w:val="79BC11FE"/>
    <w:rsid w:val="79C00A92"/>
    <w:rsid w:val="79C22C75"/>
    <w:rsid w:val="79CB473F"/>
    <w:rsid w:val="79CC4B86"/>
    <w:rsid w:val="79E458AF"/>
    <w:rsid w:val="79E73096"/>
    <w:rsid w:val="7A1B3586"/>
    <w:rsid w:val="7A3075A1"/>
    <w:rsid w:val="7A425340"/>
    <w:rsid w:val="7A4B10DE"/>
    <w:rsid w:val="7A4D6E4A"/>
    <w:rsid w:val="7A773AA4"/>
    <w:rsid w:val="7A844B0F"/>
    <w:rsid w:val="7AA916E2"/>
    <w:rsid w:val="7AC02E17"/>
    <w:rsid w:val="7AE76ACE"/>
    <w:rsid w:val="7B071FD3"/>
    <w:rsid w:val="7B075917"/>
    <w:rsid w:val="7B0A3109"/>
    <w:rsid w:val="7B105BF9"/>
    <w:rsid w:val="7B1C09D0"/>
    <w:rsid w:val="7B29059F"/>
    <w:rsid w:val="7B2C42EB"/>
    <w:rsid w:val="7B39417B"/>
    <w:rsid w:val="7B395ECD"/>
    <w:rsid w:val="7B4203B8"/>
    <w:rsid w:val="7B42279E"/>
    <w:rsid w:val="7B472975"/>
    <w:rsid w:val="7B4E0153"/>
    <w:rsid w:val="7B7943CE"/>
    <w:rsid w:val="7B8725BD"/>
    <w:rsid w:val="7B9725AF"/>
    <w:rsid w:val="7B9A05E9"/>
    <w:rsid w:val="7BB6504B"/>
    <w:rsid w:val="7BB73B39"/>
    <w:rsid w:val="7BBA4242"/>
    <w:rsid w:val="7BBB61DB"/>
    <w:rsid w:val="7BC07888"/>
    <w:rsid w:val="7BCD5DC7"/>
    <w:rsid w:val="7BD81CAD"/>
    <w:rsid w:val="7BFB0C1A"/>
    <w:rsid w:val="7C0B1B8C"/>
    <w:rsid w:val="7C206999"/>
    <w:rsid w:val="7C2A4558"/>
    <w:rsid w:val="7C4F7B9F"/>
    <w:rsid w:val="7C6530FC"/>
    <w:rsid w:val="7C7657D3"/>
    <w:rsid w:val="7CA3199E"/>
    <w:rsid w:val="7CAF2527"/>
    <w:rsid w:val="7CB94C3D"/>
    <w:rsid w:val="7CBA2BED"/>
    <w:rsid w:val="7CFF0CB7"/>
    <w:rsid w:val="7D014931"/>
    <w:rsid w:val="7D2A314F"/>
    <w:rsid w:val="7D492271"/>
    <w:rsid w:val="7D4B3A32"/>
    <w:rsid w:val="7D504C3C"/>
    <w:rsid w:val="7D5E24A9"/>
    <w:rsid w:val="7D604FBD"/>
    <w:rsid w:val="7D7604D3"/>
    <w:rsid w:val="7D764176"/>
    <w:rsid w:val="7D7C6790"/>
    <w:rsid w:val="7D8864F1"/>
    <w:rsid w:val="7D8A56E5"/>
    <w:rsid w:val="7D900DCA"/>
    <w:rsid w:val="7D9876A4"/>
    <w:rsid w:val="7D9A6494"/>
    <w:rsid w:val="7DA12EE5"/>
    <w:rsid w:val="7DA17F31"/>
    <w:rsid w:val="7DAB4B60"/>
    <w:rsid w:val="7DAD107E"/>
    <w:rsid w:val="7DC33D18"/>
    <w:rsid w:val="7DCD4E02"/>
    <w:rsid w:val="7DD53EF8"/>
    <w:rsid w:val="7DEF7E24"/>
    <w:rsid w:val="7DFA11E6"/>
    <w:rsid w:val="7DFB6EE8"/>
    <w:rsid w:val="7E03351F"/>
    <w:rsid w:val="7E1E6649"/>
    <w:rsid w:val="7E2B62FF"/>
    <w:rsid w:val="7E307912"/>
    <w:rsid w:val="7E3656D8"/>
    <w:rsid w:val="7E3743D2"/>
    <w:rsid w:val="7E4865F1"/>
    <w:rsid w:val="7E696670"/>
    <w:rsid w:val="7E6A2CCB"/>
    <w:rsid w:val="7E760D1A"/>
    <w:rsid w:val="7E84648E"/>
    <w:rsid w:val="7E896F6D"/>
    <w:rsid w:val="7EA95137"/>
    <w:rsid w:val="7EBA7B59"/>
    <w:rsid w:val="7EBC08B8"/>
    <w:rsid w:val="7EBF2065"/>
    <w:rsid w:val="7EC01532"/>
    <w:rsid w:val="7EC61373"/>
    <w:rsid w:val="7EC83049"/>
    <w:rsid w:val="7ECB4533"/>
    <w:rsid w:val="7ED90C0B"/>
    <w:rsid w:val="7EDE3C08"/>
    <w:rsid w:val="7EED4363"/>
    <w:rsid w:val="7EF55271"/>
    <w:rsid w:val="7F0037D5"/>
    <w:rsid w:val="7F09441B"/>
    <w:rsid w:val="7F1E094B"/>
    <w:rsid w:val="7F247817"/>
    <w:rsid w:val="7F355A5E"/>
    <w:rsid w:val="7F483931"/>
    <w:rsid w:val="7F4A7696"/>
    <w:rsid w:val="7F4C7C86"/>
    <w:rsid w:val="7F6F367D"/>
    <w:rsid w:val="7F777EF2"/>
    <w:rsid w:val="7F8171F1"/>
    <w:rsid w:val="7F8B4749"/>
    <w:rsid w:val="7FA13995"/>
    <w:rsid w:val="7FA61989"/>
    <w:rsid w:val="7FB240B6"/>
    <w:rsid w:val="7FE03B67"/>
    <w:rsid w:val="7FE23960"/>
    <w:rsid w:val="7FE6711D"/>
    <w:rsid w:val="7FEA16EA"/>
    <w:rsid w:val="7FEC5376"/>
    <w:rsid w:val="7FEC5D75"/>
    <w:rsid w:val="7FEE3FC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_GBK" w:cs="Times New Roman"/>
      <w:kern w:val="2"/>
      <w:sz w:val="32"/>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文山州西畴县党政机关单位</Company>
  <Pages>1</Pages>
  <Words>0</Words>
  <Characters>0</Characters>
  <Lines>0</Lines>
  <Paragraphs>0</Paragraphs>
  <TotalTime>0</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2022-10-18T07:31:00Z</dcterms:created>
  <dc:creator>Administrator</dc:creator>
  <cp:lastModifiedBy>Administrator</cp:lastModifiedBy>
  <cp:lastPrinted>2022-11-03T02:04:00Z</cp:lastPrinted>
  <dcterms:modified xsi:type="dcterms:W3CDTF">2022-11-03T09:19:05Z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y fmtid="{D5CDD505-2E9C-101B-9397-08002B2CF9AE}" pid="3" name="ICV">
    <vt:lpwstr>464BB41B714E42B28E3E43BCA705AB6B</vt:lpwstr>
  </property>
</Properties>
</file>