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overflowPunct/>
        <w:topLinePunct w:val="0"/>
        <w:autoSpaceDE/>
        <w:autoSpaceDN/>
        <w:bidi w:val="0"/>
        <w:adjustRightInd/>
        <w:snapToGrid/>
        <w:spacing w:line="560" w:lineRule="exact"/>
        <w:jc w:val="center"/>
        <w:textAlignment w:val="auto"/>
        <w:rPr>
          <w:rFonts w:hint="eastAsia" w:ascii="Times New Roman" w:hAnsi="Times New Roman" w:eastAsia="方正小标宋_GBK" w:cs="Times New Roman"/>
          <w:spacing w:val="-20"/>
          <w:sz w:val="44"/>
          <w:szCs w:val="44"/>
          <w:lang w:eastAsia="zh-CN"/>
        </w:rPr>
      </w:pPr>
      <w:bookmarkStart w:id="4" w:name="_GoBack"/>
      <w:bookmarkEnd w:id="4"/>
      <w:r>
        <w:rPr>
          <w:rFonts w:hint="eastAsia" w:ascii="Times New Roman" w:hAnsi="Times New Roman" w:eastAsia="方正小标宋_GBK" w:cs="Times New Roman"/>
          <w:spacing w:val="-20"/>
          <w:sz w:val="44"/>
          <w:szCs w:val="44"/>
          <w:lang w:eastAsia="zh-CN"/>
        </w:rPr>
        <w:t>西畴县</w:t>
      </w:r>
      <w:r>
        <w:rPr>
          <w:rFonts w:hint="eastAsia" w:eastAsia="方正小标宋_GBK" w:cs="Times New Roman"/>
          <w:spacing w:val="-20"/>
          <w:sz w:val="44"/>
          <w:szCs w:val="44"/>
          <w:lang w:eastAsia="zh-CN"/>
        </w:rPr>
        <w:t>云佳生物颗粒加工厂</w:t>
      </w:r>
      <w:r>
        <w:rPr>
          <w:rFonts w:hint="eastAsia" w:ascii="Times New Roman" w:hAnsi="Times New Roman" w:eastAsia="方正小标宋_GBK" w:cs="Times New Roman"/>
          <w:spacing w:val="-20"/>
          <w:sz w:val="44"/>
          <w:szCs w:val="44"/>
          <w:lang w:eastAsia="zh-CN"/>
        </w:rPr>
        <w:t>建设项目环境影响评价</w:t>
      </w:r>
    </w:p>
    <w:p>
      <w:pPr>
        <w:keepNext w:val="0"/>
        <w:keepLines w:val="0"/>
        <w:pageBreakBefore w:val="0"/>
        <w:widowControl w:val="0"/>
        <w:kinsoku/>
        <w:overflowPunct/>
        <w:topLinePunct w:val="0"/>
        <w:autoSpaceDE/>
        <w:autoSpaceDN/>
        <w:bidi w:val="0"/>
        <w:adjustRightInd/>
        <w:snapToGrid/>
        <w:spacing w:line="560" w:lineRule="exact"/>
        <w:jc w:val="center"/>
        <w:textAlignment w:val="auto"/>
        <w:rPr>
          <w:rFonts w:hint="default" w:ascii="Times New Roman" w:hAnsi="Times New Roman" w:eastAsia="方正小标宋_GBK" w:cs="Times New Roman"/>
          <w:spacing w:val="-20"/>
          <w:sz w:val="44"/>
          <w:szCs w:val="44"/>
          <w:lang w:eastAsia="zh-CN"/>
        </w:rPr>
      </w:pPr>
      <w:r>
        <w:rPr>
          <w:rFonts w:hint="eastAsia" w:ascii="Times New Roman" w:hAnsi="Times New Roman" w:eastAsia="方正小标宋_GBK" w:cs="Times New Roman"/>
          <w:spacing w:val="-20"/>
          <w:sz w:val="44"/>
          <w:szCs w:val="44"/>
          <w:lang w:eastAsia="zh-CN"/>
        </w:rPr>
        <w:t>受理公示</w:t>
      </w:r>
    </w:p>
    <w:p>
      <w:pPr>
        <w:keepNext w:val="0"/>
        <w:keepLines w:val="0"/>
        <w:pageBreakBefore w:val="0"/>
        <w:widowControl w:val="0"/>
        <w:kinsoku/>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方正仿宋_GBK" w:cs="Times New Roman"/>
          <w:sz w:val="32"/>
          <w:szCs w:val="32"/>
        </w:rPr>
      </w:pPr>
    </w:p>
    <w:p>
      <w:pPr>
        <w:keepNext w:val="0"/>
        <w:keepLines w:val="0"/>
        <w:pageBreakBefore w:val="0"/>
        <w:widowControl w:val="0"/>
        <w:kinsoku/>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我</w:t>
      </w:r>
      <w:r>
        <w:rPr>
          <w:rFonts w:hint="default" w:ascii="Times New Roman" w:hAnsi="Times New Roman" w:eastAsia="方正仿宋_GBK" w:cs="Times New Roman"/>
          <w:sz w:val="32"/>
          <w:szCs w:val="32"/>
          <w:lang w:eastAsia="zh-CN"/>
        </w:rPr>
        <w:t>局拟受理</w:t>
      </w:r>
      <w:r>
        <w:rPr>
          <w:rFonts w:hint="eastAsia" w:ascii="Times New Roman" w:hAnsi="Times New Roman" w:eastAsia="方正仿宋_GBK" w:cs="Times New Roman"/>
          <w:sz w:val="32"/>
          <w:szCs w:val="32"/>
          <w:lang w:eastAsia="zh-CN"/>
        </w:rPr>
        <w:t>西畴县云佳生物颗粒加工厂建设项目环影响评价</w:t>
      </w:r>
      <w:r>
        <w:rPr>
          <w:rFonts w:hint="default" w:ascii="Times New Roman" w:hAnsi="Times New Roman" w:eastAsia="方正仿宋_GBK" w:cs="Times New Roman"/>
          <w:sz w:val="32"/>
          <w:szCs w:val="32"/>
          <w:lang w:eastAsia="zh-CN"/>
        </w:rPr>
        <w:t>，现将建设项目环境影响评价文本全文公示，周边群众若有</w:t>
      </w:r>
      <w:r>
        <w:rPr>
          <w:rFonts w:hint="default" w:ascii="Times New Roman" w:hAnsi="Times New Roman" w:eastAsia="方正仿宋_GBK" w:cs="Times New Roman"/>
          <w:sz w:val="32"/>
          <w:szCs w:val="32"/>
        </w:rPr>
        <w:t>意见请在公示期内通过电话或者书面形式将意见反馈至文山州生态环境局西畴分局法规与行政审批股。</w:t>
      </w:r>
    </w:p>
    <w:p>
      <w:pPr>
        <w:keepNext w:val="0"/>
        <w:keepLines w:val="0"/>
        <w:pageBreakBefore w:val="0"/>
        <w:widowControl w:val="0"/>
        <w:kinsoku/>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公示期：20</w:t>
      </w:r>
      <w:r>
        <w:rPr>
          <w:rFonts w:hint="eastAsia" w:eastAsia="方正仿宋_GBK" w:cs="Times New Roman"/>
          <w:sz w:val="32"/>
          <w:szCs w:val="32"/>
          <w:lang w:val="en-US" w:eastAsia="zh-CN"/>
        </w:rPr>
        <w:t>21</w:t>
      </w:r>
      <w:r>
        <w:rPr>
          <w:rFonts w:hint="default" w:ascii="Times New Roman" w:hAnsi="Times New Roman" w:eastAsia="方正仿宋_GBK" w:cs="Times New Roman"/>
          <w:sz w:val="32"/>
          <w:szCs w:val="32"/>
        </w:rPr>
        <w:t>年</w:t>
      </w:r>
      <w:r>
        <w:rPr>
          <w:rFonts w:hint="eastAsia" w:eastAsia="方正仿宋_GBK" w:cs="Times New Roman"/>
          <w:sz w:val="32"/>
          <w:szCs w:val="32"/>
          <w:lang w:val="en-US" w:eastAsia="zh-CN"/>
        </w:rPr>
        <w:t>10</w:t>
      </w:r>
      <w:r>
        <w:rPr>
          <w:rFonts w:hint="default" w:ascii="Times New Roman" w:hAnsi="Times New Roman" w:eastAsia="方正仿宋_GBK" w:cs="Times New Roman"/>
          <w:sz w:val="32"/>
          <w:szCs w:val="32"/>
        </w:rPr>
        <w:t>月</w:t>
      </w:r>
      <w:r>
        <w:rPr>
          <w:rFonts w:hint="eastAsia" w:eastAsia="方正仿宋_GBK" w:cs="Times New Roman"/>
          <w:sz w:val="32"/>
          <w:szCs w:val="32"/>
          <w:lang w:val="en-US" w:eastAsia="zh-CN"/>
        </w:rPr>
        <w:t>18</w:t>
      </w:r>
      <w:r>
        <w:rPr>
          <w:rFonts w:hint="default" w:ascii="Times New Roman" w:hAnsi="Times New Roman" w:eastAsia="方正仿宋_GBK" w:cs="Times New Roman"/>
          <w:sz w:val="32"/>
          <w:szCs w:val="32"/>
        </w:rPr>
        <w:t>日至20</w:t>
      </w:r>
      <w:r>
        <w:rPr>
          <w:rFonts w:hint="eastAsia" w:eastAsia="方正仿宋_GBK" w:cs="Times New Roman"/>
          <w:sz w:val="32"/>
          <w:szCs w:val="32"/>
          <w:lang w:val="en-US" w:eastAsia="zh-CN"/>
        </w:rPr>
        <w:t>21</w:t>
      </w:r>
      <w:r>
        <w:rPr>
          <w:rFonts w:hint="default" w:ascii="Times New Roman" w:hAnsi="Times New Roman" w:eastAsia="方正仿宋_GBK" w:cs="Times New Roman"/>
          <w:sz w:val="32"/>
          <w:szCs w:val="32"/>
        </w:rPr>
        <w:t>年</w:t>
      </w:r>
      <w:r>
        <w:rPr>
          <w:rFonts w:hint="eastAsia" w:eastAsia="方正仿宋_GBK" w:cs="Times New Roman"/>
          <w:sz w:val="32"/>
          <w:szCs w:val="32"/>
          <w:lang w:val="en-US" w:eastAsia="zh-CN"/>
        </w:rPr>
        <w:t>10</w:t>
      </w:r>
      <w:r>
        <w:rPr>
          <w:rFonts w:hint="default" w:ascii="Times New Roman" w:hAnsi="Times New Roman" w:eastAsia="方正仿宋_GBK" w:cs="Times New Roman"/>
          <w:sz w:val="32"/>
          <w:szCs w:val="32"/>
        </w:rPr>
        <w:t>月</w:t>
      </w:r>
      <w:r>
        <w:rPr>
          <w:rFonts w:hint="eastAsia" w:eastAsia="方正仿宋_GBK" w:cs="Times New Roman"/>
          <w:sz w:val="32"/>
          <w:szCs w:val="32"/>
          <w:lang w:val="en-US" w:eastAsia="zh-CN"/>
        </w:rPr>
        <w:t>22</w:t>
      </w:r>
      <w:r>
        <w:rPr>
          <w:rFonts w:hint="default" w:ascii="Times New Roman" w:hAnsi="Times New Roman" w:eastAsia="方正仿宋_GBK" w:cs="Times New Roman"/>
          <w:sz w:val="32"/>
          <w:szCs w:val="32"/>
        </w:rPr>
        <w:t>日</w:t>
      </w:r>
    </w:p>
    <w:p>
      <w:pPr>
        <w:keepNext w:val="0"/>
        <w:keepLines w:val="0"/>
        <w:pageBreakBefore w:val="0"/>
        <w:widowControl w:val="0"/>
        <w:kinsoku/>
        <w:overflowPunct/>
        <w:topLinePunct w:val="0"/>
        <w:autoSpaceDE/>
        <w:autoSpaceDN/>
        <w:bidi w:val="0"/>
        <w:adjustRightInd/>
        <w:snapToGrid/>
        <w:spacing w:line="560" w:lineRule="exact"/>
        <w:ind w:firstLine="640" w:firstLineChars="200"/>
        <w:jc w:val="left"/>
        <w:textAlignment w:val="auto"/>
        <w:rPr>
          <w:rFonts w:hint="eastAsia"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rPr>
        <w:t>电  话：0876－303224</w:t>
      </w:r>
      <w:r>
        <w:rPr>
          <w:rFonts w:hint="eastAsia" w:eastAsia="方正仿宋_GBK" w:cs="Times New Roman"/>
          <w:sz w:val="32"/>
          <w:szCs w:val="32"/>
          <w:lang w:val="en-US" w:eastAsia="zh-CN"/>
        </w:rPr>
        <w:t>8</w:t>
      </w:r>
    </w:p>
    <w:p>
      <w:pPr>
        <w:keepNext w:val="0"/>
        <w:keepLines w:val="0"/>
        <w:pageBreakBefore w:val="0"/>
        <w:widowControl w:val="0"/>
        <w:kinsoku/>
        <w:overflowPunct/>
        <w:topLinePunct w:val="0"/>
        <w:autoSpaceDE/>
        <w:autoSpaceDN/>
        <w:bidi w:val="0"/>
        <w:adjustRightInd/>
        <w:snapToGrid/>
        <w:spacing w:line="560" w:lineRule="exact"/>
        <w:ind w:firstLine="480" w:firstLineChars="200"/>
        <w:jc w:val="left"/>
        <w:textAlignment w:val="auto"/>
        <w:rPr>
          <w:rFonts w:hint="default" w:ascii="Times New Roman" w:hAnsi="Times New Roman" w:eastAsia="方正仿宋_GBK" w:cs="Times New Roman"/>
          <w:sz w:val="32"/>
          <w:szCs w:val="32"/>
        </w:rPr>
      </w:pPr>
      <w:r>
        <w:rPr>
          <w:rFonts w:ascii="微软雅黑" w:hAnsi="微软雅黑" w:eastAsia="微软雅黑" w:cs="微软雅黑"/>
          <w:i w:val="0"/>
          <w:caps w:val="0"/>
          <w:color w:val="333333"/>
          <w:spacing w:val="0"/>
          <w:sz w:val="24"/>
          <w:szCs w:val="24"/>
          <w:shd w:val="clear" w:fill="FFFFFF"/>
        </w:rPr>
        <w:t>注：根据《建设项目环境影响评价政府信息公开指南（试行）》的有关规定，上述环境影响报告书、表不含涉及国家秘密、商业秘密、个人隐私以及涉及国家安全、公共安全、经济安全和社会稳定的内容。</w:t>
      </w:r>
    </w:p>
    <w:p>
      <w:pPr>
        <w:keepNext w:val="0"/>
        <w:keepLines w:val="0"/>
        <w:pageBreakBefore w:val="0"/>
        <w:widowControl w:val="0"/>
        <w:kinsoku/>
        <w:overflowPunct/>
        <w:topLinePunct w:val="0"/>
        <w:autoSpaceDE/>
        <w:autoSpaceDN/>
        <w:bidi w:val="0"/>
        <w:adjustRightInd/>
        <w:snapToGrid/>
        <w:spacing w:line="560" w:lineRule="exact"/>
        <w:jc w:val="left"/>
        <w:textAlignment w:val="auto"/>
        <w:rPr>
          <w:rFonts w:hint="default" w:ascii="Times New Roman" w:hAnsi="Times New Roman" w:eastAsia="方正仿宋_GBK" w:cs="Times New Roman"/>
          <w:sz w:val="32"/>
          <w:szCs w:val="32"/>
        </w:rPr>
      </w:pPr>
    </w:p>
    <w:p>
      <w:pPr>
        <w:keepNext w:val="0"/>
        <w:keepLines w:val="0"/>
        <w:pageBreakBefore w:val="0"/>
        <w:widowControl w:val="0"/>
        <w:kinsoku/>
        <w:wordWrap w:val="0"/>
        <w:overflowPunct/>
        <w:topLinePunct w:val="0"/>
        <w:autoSpaceDE/>
        <w:autoSpaceDN/>
        <w:bidi w:val="0"/>
        <w:adjustRightInd/>
        <w:snapToGrid/>
        <w:spacing w:line="560" w:lineRule="exact"/>
        <w:jc w:val="righ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rPr>
        <w:t>文山州生态环境局西畴分局</w:t>
      </w:r>
      <w:r>
        <w:rPr>
          <w:rFonts w:hint="default" w:ascii="Times New Roman" w:hAnsi="Times New Roman" w:eastAsia="方正仿宋_GBK" w:cs="Times New Roman"/>
          <w:sz w:val="32"/>
          <w:szCs w:val="32"/>
          <w:lang w:val="en-US" w:eastAsia="zh-CN"/>
        </w:rPr>
        <w:t xml:space="preserve">        </w:t>
      </w:r>
    </w:p>
    <w:p>
      <w:pPr>
        <w:keepNext w:val="0"/>
        <w:keepLines w:val="0"/>
        <w:pageBreakBefore w:val="0"/>
        <w:widowControl w:val="0"/>
        <w:kinsoku/>
        <w:wordWrap w:val="0"/>
        <w:overflowPunct/>
        <w:topLinePunct w:val="0"/>
        <w:autoSpaceDE/>
        <w:autoSpaceDN/>
        <w:bidi w:val="0"/>
        <w:adjustRightInd/>
        <w:snapToGrid/>
        <w:spacing w:line="560" w:lineRule="exact"/>
        <w:jc w:val="righ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rPr>
        <w:t>20</w:t>
      </w:r>
      <w:r>
        <w:rPr>
          <w:rFonts w:hint="eastAsia" w:eastAsia="方正仿宋_GBK" w:cs="Times New Roman"/>
          <w:sz w:val="32"/>
          <w:szCs w:val="32"/>
          <w:lang w:val="en-US" w:eastAsia="zh-CN"/>
        </w:rPr>
        <w:t>21</w:t>
      </w:r>
      <w:r>
        <w:rPr>
          <w:rFonts w:hint="default" w:ascii="Times New Roman" w:hAnsi="Times New Roman" w:eastAsia="方正仿宋_GBK" w:cs="Times New Roman"/>
          <w:sz w:val="32"/>
          <w:szCs w:val="32"/>
        </w:rPr>
        <w:t>年</w:t>
      </w:r>
      <w:r>
        <w:rPr>
          <w:rFonts w:hint="eastAsia" w:eastAsia="方正仿宋_GBK" w:cs="Times New Roman"/>
          <w:sz w:val="32"/>
          <w:szCs w:val="32"/>
          <w:lang w:val="en-US" w:eastAsia="zh-CN"/>
        </w:rPr>
        <w:t>10</w:t>
      </w:r>
      <w:r>
        <w:rPr>
          <w:rFonts w:hint="default" w:ascii="Times New Roman" w:hAnsi="Times New Roman" w:eastAsia="方正仿宋_GBK" w:cs="Times New Roman"/>
          <w:sz w:val="32"/>
          <w:szCs w:val="32"/>
        </w:rPr>
        <w:t>月</w:t>
      </w:r>
      <w:r>
        <w:rPr>
          <w:rFonts w:hint="eastAsia" w:eastAsia="方正仿宋_GBK" w:cs="Times New Roman"/>
          <w:sz w:val="32"/>
          <w:szCs w:val="32"/>
          <w:lang w:val="en-US" w:eastAsia="zh-CN"/>
        </w:rPr>
        <w:t>18</w:t>
      </w:r>
      <w:r>
        <w:rPr>
          <w:rFonts w:hint="default" w:ascii="Times New Roman" w:hAnsi="Times New Roman" w:eastAsia="方正仿宋_GBK" w:cs="Times New Roman"/>
          <w:sz w:val="32"/>
          <w:szCs w:val="32"/>
        </w:rPr>
        <w:t>日</w:t>
      </w:r>
      <w:r>
        <w:rPr>
          <w:rFonts w:hint="default" w:ascii="Times New Roman" w:hAnsi="Times New Roman" w:eastAsia="方正仿宋_GBK" w:cs="Times New Roman"/>
          <w:sz w:val="32"/>
          <w:szCs w:val="32"/>
          <w:lang w:val="en-US" w:eastAsia="zh-CN"/>
        </w:rPr>
        <w:t xml:space="preserve">        </w:t>
      </w:r>
    </w:p>
    <w:p>
      <w:pPr>
        <w:rPr>
          <w:rFonts w:hint="eastAsia"/>
          <w:b/>
          <w:bCs/>
          <w:color w:val="000000"/>
          <w:sz w:val="72"/>
        </w:rPr>
      </w:pPr>
      <w:r>
        <w:rPr>
          <w:rFonts w:hint="eastAsia"/>
          <w:b/>
          <w:bCs/>
          <w:color w:val="000000"/>
          <w:sz w:val="72"/>
        </w:rPr>
        <w:br w:type="page"/>
      </w: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spacing w:before="57"/>
        <w:ind w:left="1073" w:right="0" w:firstLine="0"/>
        <w:jc w:val="left"/>
        <w:rPr>
          <w:rFonts w:hint="eastAsia" w:ascii="微软雅黑" w:eastAsia="微软雅黑"/>
          <w:sz w:val="72"/>
        </w:rPr>
      </w:pPr>
      <w:bookmarkStart w:id="0" w:name="建设项目环境影响报告表"/>
      <w:bookmarkEnd w:id="0"/>
      <w:bookmarkStart w:id="1" w:name="封面"/>
      <w:bookmarkEnd w:id="1"/>
      <w:r>
        <w:rPr>
          <w:rFonts w:hint="eastAsia" w:ascii="微软雅黑" w:eastAsia="微软雅黑"/>
          <w:sz w:val="72"/>
        </w:rPr>
        <w:t>建设项目环境影响报告表</w:t>
      </w:r>
    </w:p>
    <w:p>
      <w:pPr>
        <w:pStyle w:val="8"/>
        <w:spacing w:before="206"/>
      </w:pPr>
      <w:r>
        <w:t>（污染影响类）</w:t>
      </w:r>
    </w:p>
    <w:p>
      <w:pPr>
        <w:pStyle w:val="6"/>
        <w:rPr>
          <w:sz w:val="48"/>
        </w:rPr>
      </w:pPr>
    </w:p>
    <w:p>
      <w:pPr>
        <w:pStyle w:val="6"/>
        <w:rPr>
          <w:sz w:val="48"/>
        </w:rPr>
      </w:pPr>
    </w:p>
    <w:p>
      <w:pPr>
        <w:pStyle w:val="6"/>
        <w:rPr>
          <w:sz w:val="48"/>
        </w:rPr>
      </w:pPr>
    </w:p>
    <w:p>
      <w:pPr>
        <w:pStyle w:val="6"/>
        <w:rPr>
          <w:sz w:val="48"/>
        </w:rPr>
      </w:pPr>
    </w:p>
    <w:p>
      <w:pPr>
        <w:pStyle w:val="6"/>
        <w:rPr>
          <w:sz w:val="48"/>
        </w:rPr>
      </w:pPr>
    </w:p>
    <w:p>
      <w:pPr>
        <w:pStyle w:val="6"/>
        <w:spacing w:before="1"/>
        <w:rPr>
          <w:sz w:val="64"/>
        </w:rPr>
      </w:pPr>
    </w:p>
    <w:p>
      <w:pPr>
        <w:pStyle w:val="9"/>
        <w:tabs>
          <w:tab w:val="left" w:pos="4489"/>
          <w:tab w:val="left" w:pos="5209"/>
          <w:tab w:val="left" w:pos="9185"/>
        </w:tabs>
        <w:spacing w:line="290" w:lineRule="auto"/>
        <w:ind w:left="1069" w:right="877"/>
        <w:jc w:val="both"/>
        <w:rPr>
          <w:u w:val="none"/>
        </w:rPr>
      </w:pPr>
      <w:r>
        <w:rPr>
          <w:u w:val="none"/>
        </w:rPr>
        <w:t>项目名称：</w:t>
      </w:r>
      <w:r>
        <w:rPr>
          <w:spacing w:val="-1"/>
          <w:u w:val="single"/>
        </w:rPr>
        <w:t xml:space="preserve"> </w:t>
      </w:r>
      <w:r>
        <w:rPr>
          <w:u w:val="single"/>
        </w:rPr>
        <w:t>西畴县云佳生物颗粒加工厂建设项目</w:t>
      </w:r>
      <w:r>
        <w:rPr>
          <w:u w:val="none"/>
        </w:rPr>
        <w:t>建设单位（盖章</w:t>
      </w:r>
      <w:r>
        <w:rPr>
          <w:spacing w:val="-180"/>
          <w:u w:val="none"/>
        </w:rPr>
        <w:t>）</w:t>
      </w:r>
      <w:r>
        <w:rPr>
          <w:u w:val="none"/>
        </w:rPr>
        <w:t>：</w:t>
      </w:r>
      <w:r>
        <w:rPr>
          <w:rFonts w:ascii="Times New Roman" w:eastAsia="Times New Roman"/>
          <w:u w:val="single"/>
        </w:rPr>
        <w:t xml:space="preserve"> </w:t>
      </w:r>
      <w:r>
        <w:rPr>
          <w:rFonts w:ascii="Times New Roman" w:eastAsia="Times New Roman"/>
          <w:u w:val="single"/>
        </w:rPr>
        <w:tab/>
      </w:r>
      <w:r>
        <w:rPr>
          <w:rFonts w:ascii="Times New Roman" w:eastAsia="Times New Roman"/>
          <w:u w:val="single"/>
        </w:rPr>
        <w:tab/>
      </w:r>
      <w:r>
        <w:rPr>
          <w:u w:val="single"/>
        </w:rPr>
        <w:t xml:space="preserve">西畴县云佳燃料厂     </w:t>
      </w:r>
      <w:r>
        <w:rPr>
          <w:spacing w:val="-1"/>
          <w:u w:val="single"/>
        </w:rPr>
        <w:t xml:space="preserve"> </w:t>
      </w:r>
      <w:r>
        <w:rPr>
          <w:u w:val="none"/>
        </w:rPr>
        <w:t>编制日期：</w:t>
      </w:r>
      <w:r>
        <w:rPr>
          <w:u w:val="single"/>
        </w:rPr>
        <w:t xml:space="preserve"> </w:t>
      </w:r>
      <w:r>
        <w:rPr>
          <w:u w:val="single"/>
        </w:rPr>
        <w:tab/>
      </w:r>
      <w:r>
        <w:rPr>
          <w:u w:val="single"/>
        </w:rPr>
        <w:t>2021</w:t>
      </w:r>
      <w:r>
        <w:rPr>
          <w:spacing w:val="-90"/>
          <w:u w:val="single"/>
        </w:rPr>
        <w:t xml:space="preserve"> </w:t>
      </w:r>
      <w:r>
        <w:rPr>
          <w:u w:val="single"/>
        </w:rPr>
        <w:t>年</w:t>
      </w:r>
      <w:r>
        <w:rPr>
          <w:spacing w:val="-90"/>
          <w:u w:val="single"/>
        </w:rPr>
        <w:t xml:space="preserve"> </w:t>
      </w:r>
      <w:r>
        <w:rPr>
          <w:u w:val="single"/>
        </w:rPr>
        <w:t>10</w:t>
      </w:r>
      <w:r>
        <w:rPr>
          <w:spacing w:val="-90"/>
          <w:u w:val="single"/>
        </w:rPr>
        <w:t xml:space="preserve"> </w:t>
      </w:r>
      <w:r>
        <w:rPr>
          <w:u w:val="single"/>
        </w:rPr>
        <w:t>月</w:t>
      </w:r>
      <w:r>
        <w:rPr>
          <w:u w:val="single"/>
        </w:rPr>
        <w:tab/>
      </w: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spacing w:before="3"/>
        <w:rPr>
          <w:sz w:val="15"/>
        </w:rPr>
      </w:pPr>
    </w:p>
    <w:p>
      <w:pPr>
        <w:spacing w:before="50"/>
        <w:ind w:left="2693" w:right="0" w:firstLine="0"/>
        <w:jc w:val="left"/>
        <w:rPr>
          <w:sz w:val="36"/>
        </w:rPr>
      </w:pPr>
      <w:r>
        <w:rPr>
          <w:sz w:val="36"/>
        </w:rPr>
        <w:t>中华人民共和国生态环境部制</w:t>
      </w:r>
    </w:p>
    <w:p>
      <w:pPr>
        <w:spacing w:after="0"/>
        <w:jc w:val="left"/>
        <w:rPr>
          <w:sz w:val="36"/>
        </w:rPr>
        <w:sectPr>
          <w:pgSz w:w="11910" w:h="16840"/>
          <w:pgMar w:top="1580" w:right="920" w:bottom="280" w:left="920" w:header="720" w:footer="720" w:gutter="0"/>
          <w:cols w:space="720" w:num="1"/>
        </w:sectPr>
      </w:pPr>
    </w:p>
    <w:tbl>
      <w:tblPr>
        <w:tblStyle w:val="12"/>
        <w:tblW w:w="9842" w:type="dxa"/>
        <w:tblInd w:w="12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4921"/>
        <w:gridCol w:w="49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18" w:hRule="atLeast"/>
        </w:trPr>
        <w:tc>
          <w:tcPr>
            <w:tcW w:w="4921" w:type="dxa"/>
          </w:tcPr>
          <w:p>
            <w:pPr>
              <w:pStyle w:val="14"/>
              <w:ind w:left="200"/>
              <w:rPr>
                <w:sz w:val="20"/>
              </w:rPr>
            </w:pPr>
            <w:r>
              <w:rPr>
                <w:sz w:val="20"/>
              </w:rPr>
              <w:drawing>
                <wp:inline distT="0" distB="0" distL="0" distR="0">
                  <wp:extent cx="2928620" cy="2199005"/>
                  <wp:effectExtent l="0" t="0" r="5080" b="10795"/>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8" cstate="print"/>
                          <a:stretch>
                            <a:fillRect/>
                          </a:stretch>
                        </pic:blipFill>
                        <pic:spPr>
                          <a:xfrm>
                            <a:off x="0" y="0"/>
                            <a:ext cx="2929215" cy="2199131"/>
                          </a:xfrm>
                          <a:prstGeom prst="rect">
                            <a:avLst/>
                          </a:prstGeom>
                        </pic:spPr>
                      </pic:pic>
                    </a:graphicData>
                  </a:graphic>
                </wp:inline>
              </w:drawing>
            </w:r>
          </w:p>
        </w:tc>
        <w:tc>
          <w:tcPr>
            <w:tcW w:w="4921" w:type="dxa"/>
          </w:tcPr>
          <w:p>
            <w:pPr>
              <w:pStyle w:val="14"/>
              <w:ind w:left="103"/>
              <w:rPr>
                <w:sz w:val="20"/>
              </w:rPr>
            </w:pPr>
            <w:r>
              <w:rPr>
                <w:sz w:val="20"/>
              </w:rPr>
              <w:drawing>
                <wp:inline distT="0" distB="0" distL="0" distR="0">
                  <wp:extent cx="2928620" cy="2199005"/>
                  <wp:effectExtent l="0" t="0" r="5080" b="10795"/>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9" cstate="print"/>
                          <a:stretch>
                            <a:fillRect/>
                          </a:stretch>
                        </pic:blipFill>
                        <pic:spPr>
                          <a:xfrm>
                            <a:off x="0" y="0"/>
                            <a:ext cx="2929215" cy="2199131"/>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13" w:hRule="atLeast"/>
        </w:trPr>
        <w:tc>
          <w:tcPr>
            <w:tcW w:w="4921" w:type="dxa"/>
          </w:tcPr>
          <w:p>
            <w:pPr>
              <w:pStyle w:val="14"/>
              <w:spacing w:before="122"/>
              <w:ind w:left="1335" w:right="1246"/>
              <w:jc w:val="center"/>
              <w:rPr>
                <w:rFonts w:hint="eastAsia" w:ascii="黑体" w:eastAsia="黑体"/>
                <w:b/>
                <w:sz w:val="21"/>
              </w:rPr>
            </w:pPr>
            <w:bookmarkStart w:id="2" w:name="现状照片（A4）"/>
            <w:bookmarkEnd w:id="2"/>
            <w:r>
              <w:rPr>
                <w:rFonts w:hint="eastAsia" w:ascii="黑体" w:eastAsia="黑体"/>
                <w:b/>
                <w:sz w:val="21"/>
              </w:rPr>
              <w:t>项目场地北侧现状</w:t>
            </w:r>
          </w:p>
        </w:tc>
        <w:tc>
          <w:tcPr>
            <w:tcW w:w="4921" w:type="dxa"/>
          </w:tcPr>
          <w:p>
            <w:pPr>
              <w:pStyle w:val="14"/>
              <w:spacing w:before="122"/>
              <w:ind w:left="1335" w:right="1436"/>
              <w:jc w:val="center"/>
              <w:rPr>
                <w:rFonts w:hint="eastAsia" w:ascii="黑体" w:eastAsia="黑体"/>
                <w:b/>
                <w:sz w:val="21"/>
              </w:rPr>
            </w:pPr>
            <w:r>
              <w:rPr>
                <w:rFonts w:hint="eastAsia" w:ascii="黑体" w:eastAsia="黑体"/>
                <w:b/>
                <w:sz w:val="21"/>
              </w:rPr>
              <w:t>项目场地东侧现状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70" w:hRule="atLeast"/>
        </w:trPr>
        <w:tc>
          <w:tcPr>
            <w:tcW w:w="4921" w:type="dxa"/>
          </w:tcPr>
          <w:p>
            <w:pPr>
              <w:pStyle w:val="14"/>
              <w:spacing w:before="11"/>
              <w:rPr>
                <w:sz w:val="11"/>
              </w:rPr>
            </w:pPr>
          </w:p>
          <w:p>
            <w:pPr>
              <w:pStyle w:val="14"/>
              <w:ind w:left="200"/>
              <w:rPr>
                <w:sz w:val="20"/>
              </w:rPr>
            </w:pPr>
            <w:r>
              <w:rPr>
                <w:sz w:val="20"/>
              </w:rPr>
              <w:drawing>
                <wp:inline distT="0" distB="0" distL="0" distR="0">
                  <wp:extent cx="2928620" cy="2199005"/>
                  <wp:effectExtent l="0" t="0" r="5080" b="10795"/>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a:picLocks noChangeAspect="1"/>
                          </pic:cNvPicPr>
                        </pic:nvPicPr>
                        <pic:blipFill>
                          <a:blip r:embed="rId10" cstate="print"/>
                          <a:stretch>
                            <a:fillRect/>
                          </a:stretch>
                        </pic:blipFill>
                        <pic:spPr>
                          <a:xfrm>
                            <a:off x="0" y="0"/>
                            <a:ext cx="2929215" cy="2199131"/>
                          </a:xfrm>
                          <a:prstGeom prst="rect">
                            <a:avLst/>
                          </a:prstGeom>
                        </pic:spPr>
                      </pic:pic>
                    </a:graphicData>
                  </a:graphic>
                </wp:inline>
              </w:drawing>
            </w:r>
          </w:p>
        </w:tc>
        <w:tc>
          <w:tcPr>
            <w:tcW w:w="4921" w:type="dxa"/>
          </w:tcPr>
          <w:p>
            <w:pPr>
              <w:pStyle w:val="14"/>
              <w:spacing w:before="11"/>
              <w:rPr>
                <w:sz w:val="11"/>
              </w:rPr>
            </w:pPr>
          </w:p>
          <w:p>
            <w:pPr>
              <w:pStyle w:val="14"/>
              <w:ind w:left="103"/>
              <w:rPr>
                <w:sz w:val="20"/>
              </w:rPr>
            </w:pPr>
            <w:r>
              <w:rPr>
                <w:sz w:val="20"/>
              </w:rPr>
              <w:drawing>
                <wp:inline distT="0" distB="0" distL="0" distR="0">
                  <wp:extent cx="2928620" cy="2199005"/>
                  <wp:effectExtent l="0" t="0" r="5080" b="10795"/>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a:picLocks noChangeAspect="1"/>
                          </pic:cNvPicPr>
                        </pic:nvPicPr>
                        <pic:blipFill>
                          <a:blip r:embed="rId11" cstate="print"/>
                          <a:stretch>
                            <a:fillRect/>
                          </a:stretch>
                        </pic:blipFill>
                        <pic:spPr>
                          <a:xfrm>
                            <a:off x="0" y="0"/>
                            <a:ext cx="2929215" cy="2199131"/>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14" w:hRule="atLeast"/>
        </w:trPr>
        <w:tc>
          <w:tcPr>
            <w:tcW w:w="4921" w:type="dxa"/>
          </w:tcPr>
          <w:p>
            <w:pPr>
              <w:pStyle w:val="14"/>
              <w:spacing w:before="122"/>
              <w:ind w:left="1335" w:right="1247"/>
              <w:jc w:val="center"/>
              <w:rPr>
                <w:rFonts w:hint="eastAsia" w:ascii="黑体" w:eastAsia="黑体"/>
                <w:b/>
                <w:sz w:val="21"/>
              </w:rPr>
            </w:pPr>
            <w:r>
              <w:rPr>
                <w:rFonts w:hint="eastAsia" w:ascii="黑体" w:eastAsia="黑体"/>
                <w:b/>
                <w:sz w:val="21"/>
              </w:rPr>
              <w:t>项目场地东南侧现状</w:t>
            </w:r>
          </w:p>
        </w:tc>
        <w:tc>
          <w:tcPr>
            <w:tcW w:w="4921" w:type="dxa"/>
          </w:tcPr>
          <w:p>
            <w:pPr>
              <w:pStyle w:val="14"/>
              <w:spacing w:before="122"/>
              <w:ind w:left="1335" w:right="1437"/>
              <w:jc w:val="center"/>
              <w:rPr>
                <w:rFonts w:hint="eastAsia" w:ascii="黑体" w:eastAsia="黑体"/>
                <w:b/>
                <w:sz w:val="21"/>
              </w:rPr>
            </w:pPr>
            <w:r>
              <w:rPr>
                <w:rFonts w:hint="eastAsia" w:ascii="黑体" w:eastAsia="黑体"/>
                <w:b/>
                <w:sz w:val="21"/>
              </w:rPr>
              <w:t>项目场地内现有的钢棚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65" w:hRule="atLeast"/>
        </w:trPr>
        <w:tc>
          <w:tcPr>
            <w:tcW w:w="4921" w:type="dxa"/>
          </w:tcPr>
          <w:p>
            <w:pPr>
              <w:pStyle w:val="14"/>
              <w:spacing w:before="12"/>
              <w:rPr>
                <w:sz w:val="11"/>
              </w:rPr>
            </w:pPr>
          </w:p>
          <w:p>
            <w:pPr>
              <w:pStyle w:val="14"/>
              <w:ind w:left="200"/>
              <w:rPr>
                <w:sz w:val="20"/>
              </w:rPr>
            </w:pPr>
            <w:r>
              <w:rPr>
                <w:sz w:val="20"/>
              </w:rPr>
              <w:drawing>
                <wp:inline distT="0" distB="0" distL="0" distR="0">
                  <wp:extent cx="2926080" cy="2194560"/>
                  <wp:effectExtent l="0" t="0" r="7620" b="1524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12" cstate="print"/>
                          <a:stretch>
                            <a:fillRect/>
                          </a:stretch>
                        </pic:blipFill>
                        <pic:spPr>
                          <a:xfrm>
                            <a:off x="0" y="0"/>
                            <a:ext cx="2926714" cy="2194560"/>
                          </a:xfrm>
                          <a:prstGeom prst="rect">
                            <a:avLst/>
                          </a:prstGeom>
                        </pic:spPr>
                      </pic:pic>
                    </a:graphicData>
                  </a:graphic>
                </wp:inline>
              </w:drawing>
            </w:r>
          </w:p>
        </w:tc>
        <w:tc>
          <w:tcPr>
            <w:tcW w:w="4921" w:type="dxa"/>
          </w:tcPr>
          <w:p>
            <w:pPr>
              <w:pStyle w:val="14"/>
              <w:spacing w:before="12"/>
              <w:rPr>
                <w:sz w:val="11"/>
              </w:rPr>
            </w:pPr>
          </w:p>
          <w:p>
            <w:pPr>
              <w:pStyle w:val="14"/>
              <w:ind w:left="103"/>
              <w:rPr>
                <w:sz w:val="20"/>
              </w:rPr>
            </w:pPr>
            <w:r>
              <w:rPr>
                <w:sz w:val="20"/>
              </w:rPr>
              <w:drawing>
                <wp:inline distT="0" distB="0" distL="0" distR="0">
                  <wp:extent cx="2926080" cy="2194560"/>
                  <wp:effectExtent l="0" t="0" r="7620" b="1524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pic:cNvPicPr>
                            <a:picLocks noChangeAspect="1"/>
                          </pic:cNvPicPr>
                        </pic:nvPicPr>
                        <pic:blipFill>
                          <a:blip r:embed="rId13" cstate="print"/>
                          <a:stretch>
                            <a:fillRect/>
                          </a:stretch>
                        </pic:blipFill>
                        <pic:spPr>
                          <a:xfrm>
                            <a:off x="0" y="0"/>
                            <a:ext cx="2926714" cy="219456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3" w:hRule="atLeast"/>
        </w:trPr>
        <w:tc>
          <w:tcPr>
            <w:tcW w:w="4921" w:type="dxa"/>
          </w:tcPr>
          <w:p>
            <w:pPr>
              <w:pStyle w:val="14"/>
              <w:spacing w:before="124" w:line="220" w:lineRule="exact"/>
              <w:ind w:left="1335" w:right="1247"/>
              <w:jc w:val="center"/>
              <w:rPr>
                <w:rFonts w:hint="eastAsia" w:ascii="黑体" w:eastAsia="黑体"/>
                <w:b/>
                <w:sz w:val="21"/>
              </w:rPr>
            </w:pPr>
            <w:r>
              <w:rPr>
                <w:rFonts w:hint="eastAsia" w:ascii="黑体" w:eastAsia="黑体"/>
                <w:b/>
                <w:sz w:val="21"/>
              </w:rPr>
              <w:t>项目厂区外道路</w:t>
            </w:r>
          </w:p>
        </w:tc>
        <w:tc>
          <w:tcPr>
            <w:tcW w:w="4921" w:type="dxa"/>
          </w:tcPr>
          <w:p>
            <w:pPr>
              <w:pStyle w:val="14"/>
              <w:spacing w:before="124" w:line="220" w:lineRule="exact"/>
              <w:ind w:left="1334" w:right="1437"/>
              <w:jc w:val="center"/>
              <w:rPr>
                <w:rFonts w:hint="eastAsia" w:ascii="黑体" w:eastAsia="黑体"/>
                <w:b/>
                <w:sz w:val="21"/>
              </w:rPr>
            </w:pPr>
            <w:r>
              <w:rPr>
                <w:rFonts w:hint="eastAsia" w:ascii="黑体" w:eastAsia="黑体"/>
                <w:b/>
                <w:sz w:val="21"/>
              </w:rPr>
              <w:t>项目周边植被</w:t>
            </w:r>
          </w:p>
        </w:tc>
      </w:tr>
    </w:tbl>
    <w:p>
      <w:pPr>
        <w:pStyle w:val="6"/>
        <w:spacing w:before="7"/>
        <w:rPr>
          <w:sz w:val="15"/>
        </w:rPr>
      </w:pPr>
    </w:p>
    <w:p>
      <w:pPr>
        <w:spacing w:before="33"/>
        <w:ind w:left="4374" w:right="4373" w:firstLine="0"/>
        <w:jc w:val="center"/>
        <w:rPr>
          <w:rFonts w:hint="eastAsia" w:ascii="华文隶书" w:eastAsia="华文隶书"/>
          <w:b/>
          <w:sz w:val="32"/>
        </w:rPr>
      </w:pPr>
      <w:r>
        <w:rPr>
          <w:rFonts w:hint="eastAsia" w:ascii="华文隶书" w:eastAsia="华文隶书"/>
          <w:b/>
          <w:sz w:val="32"/>
        </w:rPr>
        <w:t>现状照片</w:t>
      </w:r>
    </w:p>
    <w:p>
      <w:pPr>
        <w:spacing w:after="0"/>
        <w:jc w:val="center"/>
        <w:rPr>
          <w:rFonts w:hint="eastAsia" w:ascii="华文隶书" w:eastAsia="华文隶书"/>
          <w:sz w:val="32"/>
        </w:rPr>
        <w:sectPr>
          <w:pgSz w:w="11910" w:h="16840"/>
          <w:pgMar w:top="1560" w:right="920" w:bottom="280" w:left="920" w:header="720" w:footer="720" w:gutter="0"/>
          <w:cols w:space="720" w:num="1"/>
        </w:sectPr>
      </w:pPr>
    </w:p>
    <w:p>
      <w:pPr>
        <w:pStyle w:val="10"/>
        <w:spacing w:before="44"/>
        <w:jc w:val="center"/>
      </w:pPr>
      <w:bookmarkStart w:id="3" w:name="西畴县云佳生物颗粒加工厂建设项目（报批稿）2021.10.12"/>
      <w:bookmarkEnd w:id="3"/>
      <w:r>
        <w:t>一、建设项目基本情况</w:t>
      </w:r>
    </w:p>
    <w:p>
      <w:pPr>
        <w:pStyle w:val="6"/>
        <w:spacing w:before="4"/>
        <w:rPr>
          <w:rFonts w:ascii="黑体"/>
          <w:sz w:val="15"/>
        </w:rPr>
      </w:pPr>
    </w:p>
    <w:tbl>
      <w:tblPr>
        <w:tblStyle w:val="12"/>
        <w:tblW w:w="8992" w:type="dxa"/>
        <w:tblInd w:w="54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850"/>
        <w:gridCol w:w="2409"/>
        <w:gridCol w:w="1639"/>
        <w:gridCol w:w="309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512" w:hRule="atLeast"/>
        </w:trPr>
        <w:tc>
          <w:tcPr>
            <w:tcW w:w="1850" w:type="dxa"/>
            <w:tcBorders>
              <w:bottom w:val="single" w:color="000000" w:sz="4" w:space="0"/>
              <w:right w:val="single" w:color="000000" w:sz="4" w:space="0"/>
            </w:tcBorders>
          </w:tcPr>
          <w:p>
            <w:pPr>
              <w:pStyle w:val="14"/>
              <w:spacing w:before="111"/>
              <w:ind w:left="203"/>
              <w:rPr>
                <w:sz w:val="24"/>
              </w:rPr>
            </w:pPr>
            <w:r>
              <w:rPr>
                <w:sz w:val="24"/>
              </w:rPr>
              <w:t>建设项目名称</w:t>
            </w:r>
          </w:p>
        </w:tc>
        <w:tc>
          <w:tcPr>
            <w:tcW w:w="7142" w:type="dxa"/>
            <w:gridSpan w:val="3"/>
            <w:tcBorders>
              <w:left w:val="single" w:color="000000" w:sz="4" w:space="0"/>
              <w:bottom w:val="single" w:color="000000" w:sz="4" w:space="0"/>
            </w:tcBorders>
          </w:tcPr>
          <w:p>
            <w:pPr>
              <w:pStyle w:val="14"/>
              <w:spacing w:before="111"/>
              <w:ind w:left="1650"/>
              <w:rPr>
                <w:sz w:val="24"/>
              </w:rPr>
            </w:pPr>
            <w:r>
              <w:rPr>
                <w:sz w:val="24"/>
              </w:rPr>
              <w:t>西畴县云佳生物颗粒加工厂建设项目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513" w:hRule="atLeast"/>
        </w:trPr>
        <w:tc>
          <w:tcPr>
            <w:tcW w:w="1850" w:type="dxa"/>
            <w:tcBorders>
              <w:top w:val="single" w:color="000000" w:sz="4" w:space="0"/>
              <w:bottom w:val="single" w:color="000000" w:sz="4" w:space="0"/>
              <w:right w:val="single" w:color="000000" w:sz="4" w:space="0"/>
            </w:tcBorders>
          </w:tcPr>
          <w:p>
            <w:pPr>
              <w:pStyle w:val="14"/>
              <w:spacing w:before="111"/>
              <w:ind w:left="443"/>
              <w:rPr>
                <w:sz w:val="24"/>
              </w:rPr>
            </w:pPr>
            <w:r>
              <w:rPr>
                <w:sz w:val="24"/>
              </w:rPr>
              <w:t>项目代码</w:t>
            </w:r>
          </w:p>
        </w:tc>
        <w:tc>
          <w:tcPr>
            <w:tcW w:w="7142" w:type="dxa"/>
            <w:gridSpan w:val="3"/>
            <w:tcBorders>
              <w:top w:val="single" w:color="000000" w:sz="4" w:space="0"/>
              <w:left w:val="single" w:color="000000" w:sz="4" w:space="0"/>
              <w:bottom w:val="single" w:color="000000" w:sz="4" w:space="0"/>
            </w:tcBorders>
          </w:tcPr>
          <w:p>
            <w:pPr>
              <w:pStyle w:val="14"/>
              <w:spacing w:before="127"/>
              <w:ind w:left="2216"/>
              <w:rPr>
                <w:rFonts w:ascii="Times New Roman"/>
                <w:sz w:val="24"/>
              </w:rPr>
            </w:pPr>
            <w:r>
              <w:rPr>
                <w:rFonts w:ascii="Times New Roman"/>
                <w:sz w:val="24"/>
              </w:rPr>
              <w:t>2110-532623-04-01-998199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513" w:hRule="atLeast"/>
        </w:trPr>
        <w:tc>
          <w:tcPr>
            <w:tcW w:w="1850" w:type="dxa"/>
            <w:tcBorders>
              <w:top w:val="single" w:color="000000" w:sz="4" w:space="0"/>
              <w:bottom w:val="single" w:color="000000" w:sz="4" w:space="0"/>
              <w:right w:val="single" w:color="000000" w:sz="4" w:space="0"/>
            </w:tcBorders>
          </w:tcPr>
          <w:p>
            <w:pPr>
              <w:pStyle w:val="14"/>
              <w:spacing w:before="110"/>
              <w:ind w:left="83"/>
              <w:rPr>
                <w:sz w:val="24"/>
              </w:rPr>
            </w:pPr>
            <w:r>
              <w:rPr>
                <w:sz w:val="24"/>
              </w:rPr>
              <w:t>建设单位联系人</w:t>
            </w:r>
          </w:p>
        </w:tc>
        <w:tc>
          <w:tcPr>
            <w:tcW w:w="2409" w:type="dxa"/>
            <w:tcBorders>
              <w:top w:val="single" w:color="000000" w:sz="4" w:space="0"/>
              <w:left w:val="single" w:color="000000" w:sz="4" w:space="0"/>
              <w:bottom w:val="single" w:color="000000" w:sz="4" w:space="0"/>
              <w:right w:val="single" w:color="000000" w:sz="4" w:space="0"/>
            </w:tcBorders>
          </w:tcPr>
          <w:p>
            <w:pPr>
              <w:pStyle w:val="14"/>
              <w:spacing w:before="110"/>
              <w:ind w:left="826" w:right="813"/>
              <w:jc w:val="center"/>
              <w:rPr>
                <w:sz w:val="24"/>
              </w:rPr>
            </w:pPr>
            <w:r>
              <w:rPr>
                <w:sz w:val="24"/>
              </w:rPr>
              <w:t>纳一加</w:t>
            </w:r>
          </w:p>
        </w:tc>
        <w:tc>
          <w:tcPr>
            <w:tcW w:w="1639" w:type="dxa"/>
            <w:tcBorders>
              <w:top w:val="single" w:color="000000" w:sz="4" w:space="0"/>
              <w:left w:val="single" w:color="000000" w:sz="4" w:space="0"/>
              <w:bottom w:val="single" w:color="000000" w:sz="4" w:space="0"/>
              <w:right w:val="single" w:color="000000" w:sz="4" w:space="0"/>
            </w:tcBorders>
          </w:tcPr>
          <w:p>
            <w:pPr>
              <w:pStyle w:val="14"/>
              <w:spacing w:before="110"/>
              <w:ind w:right="324"/>
              <w:jc w:val="right"/>
              <w:rPr>
                <w:sz w:val="24"/>
              </w:rPr>
            </w:pPr>
            <w:r>
              <w:rPr>
                <w:sz w:val="24"/>
              </w:rPr>
              <w:t>联系方式</w:t>
            </w:r>
          </w:p>
        </w:tc>
        <w:tc>
          <w:tcPr>
            <w:tcW w:w="3094" w:type="dxa"/>
            <w:tcBorders>
              <w:top w:val="single" w:color="000000" w:sz="4" w:space="0"/>
              <w:left w:val="single" w:color="000000" w:sz="4" w:space="0"/>
              <w:bottom w:val="single" w:color="000000" w:sz="4" w:space="0"/>
            </w:tcBorders>
          </w:tcPr>
          <w:p>
            <w:pPr>
              <w:pStyle w:val="14"/>
              <w:spacing w:before="127"/>
              <w:ind w:left="117" w:right="102"/>
              <w:jc w:val="center"/>
              <w:rPr>
                <w:rFonts w:ascii="Times New Roman"/>
                <w:sz w:val="24"/>
              </w:rPr>
            </w:pPr>
            <w:r>
              <w:rPr>
                <w:rFonts w:ascii="Times New Roman"/>
                <w:sz w:val="24"/>
              </w:rPr>
              <w:t>13170599994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513" w:hRule="atLeast"/>
        </w:trPr>
        <w:tc>
          <w:tcPr>
            <w:tcW w:w="1850" w:type="dxa"/>
            <w:tcBorders>
              <w:top w:val="single" w:color="000000" w:sz="4" w:space="0"/>
              <w:bottom w:val="single" w:color="000000" w:sz="4" w:space="0"/>
              <w:right w:val="single" w:color="000000" w:sz="4" w:space="0"/>
            </w:tcBorders>
          </w:tcPr>
          <w:p>
            <w:pPr>
              <w:pStyle w:val="14"/>
              <w:spacing w:before="110"/>
              <w:ind w:left="443"/>
              <w:rPr>
                <w:sz w:val="24"/>
              </w:rPr>
            </w:pPr>
            <w:r>
              <w:rPr>
                <w:sz w:val="24"/>
              </w:rPr>
              <w:t>建设地点</w:t>
            </w:r>
          </w:p>
        </w:tc>
        <w:tc>
          <w:tcPr>
            <w:tcW w:w="7142" w:type="dxa"/>
            <w:gridSpan w:val="3"/>
            <w:tcBorders>
              <w:top w:val="single" w:color="000000" w:sz="4" w:space="0"/>
              <w:left w:val="single" w:color="000000" w:sz="4" w:space="0"/>
              <w:bottom w:val="single" w:color="000000" w:sz="4" w:space="0"/>
            </w:tcBorders>
          </w:tcPr>
          <w:p>
            <w:pPr>
              <w:pStyle w:val="14"/>
              <w:spacing w:before="110"/>
              <w:ind w:left="930"/>
              <w:rPr>
                <w:sz w:val="24"/>
              </w:rPr>
            </w:pPr>
            <w:r>
              <w:rPr>
                <w:sz w:val="24"/>
                <w:u w:val="single"/>
              </w:rPr>
              <w:t>云南</w:t>
            </w:r>
            <w:r>
              <w:rPr>
                <w:sz w:val="24"/>
              </w:rPr>
              <w:t>省</w:t>
            </w:r>
            <w:r>
              <w:rPr>
                <w:sz w:val="24"/>
                <w:u w:val="single"/>
              </w:rPr>
              <w:t>文山</w:t>
            </w:r>
            <w:r>
              <w:rPr>
                <w:sz w:val="24"/>
              </w:rPr>
              <w:t>州</w:t>
            </w:r>
            <w:r>
              <w:rPr>
                <w:sz w:val="24"/>
                <w:u w:val="single"/>
              </w:rPr>
              <w:t>西畴</w:t>
            </w:r>
            <w:r>
              <w:rPr>
                <w:sz w:val="24"/>
              </w:rPr>
              <w:t>县</w:t>
            </w:r>
            <w:r>
              <w:rPr>
                <w:sz w:val="24"/>
                <w:u w:val="single"/>
              </w:rPr>
              <w:t>兴街</w:t>
            </w:r>
            <w:r>
              <w:rPr>
                <w:sz w:val="24"/>
              </w:rPr>
              <w:t>镇</w:t>
            </w:r>
            <w:r>
              <w:rPr>
                <w:sz w:val="24"/>
                <w:u w:val="single"/>
              </w:rPr>
              <w:t>甘塘子村委会二道箐村</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513" w:hRule="atLeast"/>
        </w:trPr>
        <w:tc>
          <w:tcPr>
            <w:tcW w:w="1850" w:type="dxa"/>
            <w:tcBorders>
              <w:top w:val="single" w:color="000000" w:sz="4" w:space="0"/>
              <w:bottom w:val="single" w:color="000000" w:sz="4" w:space="0"/>
              <w:right w:val="single" w:color="000000" w:sz="4" w:space="0"/>
            </w:tcBorders>
          </w:tcPr>
          <w:p>
            <w:pPr>
              <w:pStyle w:val="14"/>
              <w:spacing w:before="110"/>
              <w:ind w:left="443"/>
              <w:rPr>
                <w:sz w:val="24"/>
              </w:rPr>
            </w:pPr>
            <w:r>
              <w:rPr>
                <w:sz w:val="24"/>
              </w:rPr>
              <w:t>地理坐标</w:t>
            </w:r>
          </w:p>
        </w:tc>
        <w:tc>
          <w:tcPr>
            <w:tcW w:w="7142" w:type="dxa"/>
            <w:gridSpan w:val="3"/>
            <w:tcBorders>
              <w:top w:val="single" w:color="000000" w:sz="4" w:space="0"/>
              <w:left w:val="single" w:color="000000" w:sz="4" w:space="0"/>
              <w:bottom w:val="single" w:color="000000" w:sz="4" w:space="0"/>
            </w:tcBorders>
          </w:tcPr>
          <w:p>
            <w:pPr>
              <w:pStyle w:val="14"/>
              <w:spacing w:before="110"/>
              <w:ind w:left="1050"/>
              <w:rPr>
                <w:sz w:val="24"/>
              </w:rPr>
            </w:pPr>
            <w:r>
              <w:rPr>
                <w:sz w:val="24"/>
              </w:rPr>
              <w:t>（</w:t>
            </w:r>
            <w:r>
              <w:rPr>
                <w:rFonts w:ascii="Times New Roman" w:eastAsia="Times New Roman"/>
                <w:sz w:val="24"/>
                <w:u w:val="single"/>
              </w:rPr>
              <w:t xml:space="preserve">104 </w:t>
            </w:r>
            <w:r>
              <w:rPr>
                <w:sz w:val="24"/>
              </w:rPr>
              <w:t xml:space="preserve">度 </w:t>
            </w:r>
            <w:r>
              <w:rPr>
                <w:rFonts w:ascii="Times New Roman" w:eastAsia="Times New Roman"/>
                <w:sz w:val="24"/>
                <w:u w:val="single"/>
              </w:rPr>
              <w:t xml:space="preserve">32 </w:t>
            </w:r>
            <w:r>
              <w:rPr>
                <w:sz w:val="24"/>
              </w:rPr>
              <w:t xml:space="preserve">分 </w:t>
            </w:r>
            <w:r>
              <w:rPr>
                <w:rFonts w:ascii="Times New Roman" w:eastAsia="Times New Roman"/>
                <w:sz w:val="24"/>
                <w:u w:val="single"/>
              </w:rPr>
              <w:t xml:space="preserve">8.030 </w:t>
            </w:r>
            <w:r>
              <w:rPr>
                <w:sz w:val="24"/>
              </w:rPr>
              <w:t>秒，</w:t>
            </w:r>
            <w:r>
              <w:rPr>
                <w:rFonts w:ascii="Times New Roman" w:eastAsia="Times New Roman"/>
                <w:sz w:val="24"/>
                <w:u w:val="single"/>
              </w:rPr>
              <w:t xml:space="preserve">23 </w:t>
            </w:r>
            <w:r>
              <w:rPr>
                <w:sz w:val="24"/>
              </w:rPr>
              <w:t xml:space="preserve">度 </w:t>
            </w:r>
            <w:r>
              <w:rPr>
                <w:rFonts w:ascii="Times New Roman" w:eastAsia="Times New Roman"/>
                <w:sz w:val="24"/>
                <w:u w:val="single"/>
              </w:rPr>
              <w:t xml:space="preserve">14 </w:t>
            </w:r>
            <w:r>
              <w:rPr>
                <w:sz w:val="24"/>
              </w:rPr>
              <w:t xml:space="preserve">分 </w:t>
            </w:r>
            <w:r>
              <w:rPr>
                <w:rFonts w:ascii="Times New Roman" w:eastAsia="Times New Roman"/>
                <w:sz w:val="24"/>
                <w:u w:val="single"/>
              </w:rPr>
              <w:t xml:space="preserve">20.174 </w:t>
            </w:r>
            <w:r>
              <w:rPr>
                <w:sz w:val="24"/>
              </w:rPr>
              <w:t>秒）</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637" w:hRule="atLeast"/>
        </w:trPr>
        <w:tc>
          <w:tcPr>
            <w:tcW w:w="1850" w:type="dxa"/>
            <w:tcBorders>
              <w:top w:val="single" w:color="000000" w:sz="4" w:space="0"/>
              <w:bottom w:val="single" w:color="000000" w:sz="4" w:space="0"/>
              <w:right w:val="single" w:color="000000" w:sz="4" w:space="0"/>
            </w:tcBorders>
          </w:tcPr>
          <w:p>
            <w:pPr>
              <w:pStyle w:val="14"/>
              <w:spacing w:before="15" w:line="310" w:lineRule="atLeast"/>
              <w:ind w:left="803" w:right="69" w:hanging="721"/>
              <w:rPr>
                <w:sz w:val="24"/>
              </w:rPr>
            </w:pPr>
            <w:r>
              <w:rPr>
                <w:sz w:val="24"/>
              </w:rPr>
              <w:t>国民经济行业类别</w:t>
            </w:r>
          </w:p>
        </w:tc>
        <w:tc>
          <w:tcPr>
            <w:tcW w:w="2409" w:type="dxa"/>
            <w:tcBorders>
              <w:top w:val="single" w:color="000000" w:sz="4" w:space="0"/>
              <w:left w:val="single" w:color="000000" w:sz="4" w:space="0"/>
              <w:bottom w:val="single" w:color="000000" w:sz="4" w:space="0"/>
              <w:right w:val="single" w:color="000000" w:sz="4" w:space="0"/>
            </w:tcBorders>
          </w:tcPr>
          <w:p>
            <w:pPr>
              <w:pStyle w:val="14"/>
              <w:spacing w:before="15" w:line="310" w:lineRule="atLeast"/>
              <w:ind w:left="486" w:right="60" w:hanging="290"/>
              <w:rPr>
                <w:sz w:val="24"/>
              </w:rPr>
            </w:pPr>
            <w:r>
              <w:rPr>
                <w:rFonts w:ascii="Times New Roman" w:eastAsia="Times New Roman"/>
                <w:sz w:val="24"/>
              </w:rPr>
              <w:t xml:space="preserve">C4220 </w:t>
            </w:r>
            <w:r>
              <w:rPr>
                <w:sz w:val="24"/>
              </w:rPr>
              <w:t>非金属废料和碎屑加工处理</w:t>
            </w:r>
          </w:p>
        </w:tc>
        <w:tc>
          <w:tcPr>
            <w:tcW w:w="1639" w:type="dxa"/>
            <w:tcBorders>
              <w:top w:val="single" w:color="000000" w:sz="4" w:space="0"/>
              <w:left w:val="single" w:color="000000" w:sz="4" w:space="0"/>
              <w:bottom w:val="single" w:color="000000" w:sz="4" w:space="0"/>
              <w:right w:val="single" w:color="000000" w:sz="4" w:space="0"/>
            </w:tcBorders>
          </w:tcPr>
          <w:p>
            <w:pPr>
              <w:pStyle w:val="14"/>
              <w:spacing w:before="15" w:line="310" w:lineRule="atLeast"/>
              <w:ind w:left="582" w:right="84" w:hanging="480"/>
              <w:rPr>
                <w:sz w:val="24"/>
              </w:rPr>
            </w:pPr>
            <w:r>
              <w:rPr>
                <w:sz w:val="24"/>
              </w:rPr>
              <w:t>建设项目行业类别</w:t>
            </w:r>
          </w:p>
        </w:tc>
        <w:tc>
          <w:tcPr>
            <w:tcW w:w="3094" w:type="dxa"/>
            <w:tcBorders>
              <w:top w:val="single" w:color="000000" w:sz="4" w:space="0"/>
              <w:left w:val="single" w:color="000000" w:sz="4" w:space="0"/>
              <w:bottom w:val="single" w:color="000000" w:sz="4" w:space="0"/>
            </w:tcBorders>
          </w:tcPr>
          <w:p>
            <w:pPr>
              <w:pStyle w:val="14"/>
              <w:spacing w:before="17"/>
              <w:ind w:left="237" w:right="102"/>
              <w:jc w:val="center"/>
              <w:rPr>
                <w:sz w:val="24"/>
              </w:rPr>
            </w:pPr>
            <w:r>
              <w:rPr>
                <w:rFonts w:ascii="Times New Roman" w:eastAsia="Times New Roman"/>
                <w:sz w:val="24"/>
              </w:rPr>
              <w:t xml:space="preserve">85 </w:t>
            </w:r>
            <w:r>
              <w:rPr>
                <w:sz w:val="24"/>
              </w:rPr>
              <w:t>非金属废料和碎屑加工</w:t>
            </w:r>
          </w:p>
          <w:p>
            <w:pPr>
              <w:pStyle w:val="14"/>
              <w:spacing w:before="4" w:line="289" w:lineRule="exact"/>
              <w:ind w:left="117" w:right="102"/>
              <w:jc w:val="center"/>
              <w:rPr>
                <w:rFonts w:ascii="Times New Roman" w:eastAsia="Times New Roman"/>
                <w:sz w:val="24"/>
              </w:rPr>
            </w:pPr>
            <w:r>
              <w:rPr>
                <w:sz w:val="24"/>
              </w:rPr>
              <w:t xml:space="preserve">处理 </w:t>
            </w:r>
            <w:r>
              <w:rPr>
                <w:rFonts w:ascii="Times New Roman" w:eastAsia="Times New Roman"/>
                <w:sz w:val="24"/>
              </w:rPr>
              <w:t>422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260" w:hRule="atLeast"/>
        </w:trPr>
        <w:tc>
          <w:tcPr>
            <w:tcW w:w="1850" w:type="dxa"/>
            <w:tcBorders>
              <w:top w:val="single" w:color="000000" w:sz="4" w:space="0"/>
              <w:bottom w:val="single" w:color="000000" w:sz="4" w:space="0"/>
              <w:right w:val="single" w:color="000000" w:sz="4" w:space="0"/>
            </w:tcBorders>
          </w:tcPr>
          <w:p>
            <w:pPr>
              <w:pStyle w:val="14"/>
              <w:rPr>
                <w:rFonts w:ascii="黑体"/>
                <w:sz w:val="24"/>
              </w:rPr>
            </w:pPr>
          </w:p>
          <w:p>
            <w:pPr>
              <w:pStyle w:val="14"/>
              <w:spacing w:before="177"/>
              <w:ind w:left="443"/>
              <w:rPr>
                <w:sz w:val="24"/>
              </w:rPr>
            </w:pPr>
            <w:r>
              <w:rPr>
                <w:sz w:val="24"/>
              </w:rPr>
              <w:t>建设性质</w:t>
            </w:r>
          </w:p>
        </w:tc>
        <w:tc>
          <w:tcPr>
            <w:tcW w:w="2409" w:type="dxa"/>
            <w:tcBorders>
              <w:top w:val="single" w:color="000000" w:sz="4" w:space="0"/>
              <w:left w:val="single" w:color="000000" w:sz="4" w:space="0"/>
              <w:bottom w:val="single" w:color="000000" w:sz="4" w:space="0"/>
              <w:right w:val="single" w:color="000000" w:sz="4" w:space="0"/>
            </w:tcBorders>
          </w:tcPr>
          <w:p>
            <w:pPr>
              <w:pStyle w:val="14"/>
              <w:spacing w:before="17"/>
              <w:ind w:left="127"/>
              <w:rPr>
                <w:sz w:val="24"/>
              </w:rPr>
            </w:pPr>
            <w:r>
              <w:rPr>
                <w:rFonts w:ascii="Wingdings 2" w:hAnsi="Wingdings 2" w:eastAsia="Wingdings 2"/>
                <w:sz w:val="24"/>
              </w:rPr>
              <w:sym w:font="Wingdings" w:char="00FE"/>
            </w:r>
            <w:r>
              <w:rPr>
                <w:sz w:val="24"/>
              </w:rPr>
              <w:t>新建（迁建）</w:t>
            </w:r>
          </w:p>
          <w:p>
            <w:pPr>
              <w:pStyle w:val="14"/>
              <w:numPr>
                <w:ilvl w:val="0"/>
                <w:numId w:val="0"/>
              </w:numPr>
              <w:tabs>
                <w:tab w:val="left" w:pos="343"/>
              </w:tabs>
              <w:spacing w:before="4" w:after="0" w:line="240" w:lineRule="auto"/>
              <w:ind w:left="127" w:leftChars="0" w:right="0" w:rightChars="0"/>
              <w:jc w:val="left"/>
              <w:rPr>
                <w:sz w:val="24"/>
              </w:rPr>
            </w:pPr>
            <w:r>
              <w:rPr>
                <w:sz w:val="24"/>
              </w:rPr>
              <w:sym w:font="Wingdings" w:char="00A8"/>
            </w:r>
            <w:r>
              <w:rPr>
                <w:sz w:val="24"/>
              </w:rPr>
              <w:t>改建</w:t>
            </w:r>
          </w:p>
          <w:p>
            <w:pPr>
              <w:pStyle w:val="14"/>
              <w:numPr>
                <w:ilvl w:val="0"/>
                <w:numId w:val="0"/>
              </w:numPr>
              <w:tabs>
                <w:tab w:val="left" w:pos="343"/>
              </w:tabs>
              <w:spacing w:before="4" w:after="0" w:line="240" w:lineRule="auto"/>
              <w:ind w:left="127" w:leftChars="0" w:right="0" w:rightChars="0"/>
              <w:jc w:val="left"/>
              <w:rPr>
                <w:sz w:val="24"/>
              </w:rPr>
            </w:pPr>
            <w:r>
              <w:rPr>
                <w:sz w:val="24"/>
              </w:rPr>
              <w:sym w:font="Wingdings" w:char="00A8"/>
            </w:r>
            <w:r>
              <w:rPr>
                <w:sz w:val="24"/>
              </w:rPr>
              <w:t>扩建</w:t>
            </w:r>
          </w:p>
          <w:p>
            <w:pPr>
              <w:pStyle w:val="14"/>
              <w:numPr>
                <w:ilvl w:val="0"/>
                <w:numId w:val="0"/>
              </w:numPr>
              <w:tabs>
                <w:tab w:val="left" w:pos="343"/>
              </w:tabs>
              <w:spacing w:before="4" w:after="0" w:line="289" w:lineRule="exact"/>
              <w:ind w:left="127" w:leftChars="0" w:right="0" w:rightChars="0"/>
              <w:jc w:val="left"/>
              <w:rPr>
                <w:sz w:val="24"/>
              </w:rPr>
            </w:pPr>
            <w:r>
              <w:rPr>
                <w:sz w:val="24"/>
              </w:rPr>
              <w:sym w:font="Wingdings" w:char="00A8"/>
            </w:r>
            <w:r>
              <w:rPr>
                <w:sz w:val="24"/>
              </w:rPr>
              <w:t>技术改造</w:t>
            </w:r>
          </w:p>
        </w:tc>
        <w:tc>
          <w:tcPr>
            <w:tcW w:w="1639" w:type="dxa"/>
            <w:tcBorders>
              <w:top w:val="single" w:color="000000" w:sz="4" w:space="0"/>
              <w:left w:val="single" w:color="000000" w:sz="4" w:space="0"/>
              <w:bottom w:val="single" w:color="000000" w:sz="4" w:space="0"/>
              <w:right w:val="single" w:color="000000" w:sz="4" w:space="0"/>
            </w:tcBorders>
          </w:tcPr>
          <w:p>
            <w:pPr>
              <w:pStyle w:val="14"/>
              <w:spacing w:before="8"/>
              <w:rPr>
                <w:rFonts w:ascii="黑体"/>
                <w:sz w:val="25"/>
              </w:rPr>
            </w:pPr>
          </w:p>
          <w:p>
            <w:pPr>
              <w:pStyle w:val="14"/>
              <w:spacing w:line="242" w:lineRule="auto"/>
              <w:ind w:left="342" w:right="324"/>
              <w:rPr>
                <w:sz w:val="24"/>
              </w:rPr>
            </w:pPr>
            <w:r>
              <w:rPr>
                <w:sz w:val="24"/>
              </w:rPr>
              <w:t>建设项目申报情形</w:t>
            </w:r>
          </w:p>
        </w:tc>
        <w:tc>
          <w:tcPr>
            <w:tcW w:w="3094" w:type="dxa"/>
            <w:tcBorders>
              <w:top w:val="single" w:color="000000" w:sz="4" w:space="0"/>
              <w:left w:val="single" w:color="000000" w:sz="4" w:space="0"/>
              <w:bottom w:val="single" w:color="000000" w:sz="4" w:space="0"/>
            </w:tcBorders>
          </w:tcPr>
          <w:p>
            <w:pPr>
              <w:pStyle w:val="14"/>
              <w:numPr>
                <w:ilvl w:val="0"/>
                <w:numId w:val="0"/>
              </w:numPr>
              <w:tabs>
                <w:tab w:val="left" w:pos="441"/>
              </w:tabs>
              <w:spacing w:before="17" w:after="0" w:line="240" w:lineRule="auto"/>
              <w:ind w:left="127" w:leftChars="0" w:right="0" w:rightChars="0"/>
              <w:jc w:val="left"/>
              <w:rPr>
                <w:sz w:val="24"/>
              </w:rPr>
            </w:pPr>
            <w:r>
              <w:rPr>
                <w:sz w:val="24"/>
              </w:rPr>
              <w:sym w:font="Wingdings" w:char="00FE"/>
            </w:r>
            <w:r>
              <w:rPr>
                <w:sz w:val="24"/>
              </w:rPr>
              <w:t>首次申报项目</w:t>
            </w:r>
          </w:p>
          <w:p>
            <w:pPr>
              <w:pStyle w:val="14"/>
              <w:numPr>
                <w:ilvl w:val="0"/>
                <w:numId w:val="0"/>
              </w:numPr>
              <w:tabs>
                <w:tab w:val="left" w:pos="343"/>
              </w:tabs>
              <w:spacing w:before="4" w:after="0" w:line="240" w:lineRule="auto"/>
              <w:ind w:left="127" w:leftChars="0" w:right="0" w:rightChars="0"/>
              <w:jc w:val="left"/>
              <w:rPr>
                <w:sz w:val="24"/>
              </w:rPr>
            </w:pPr>
            <w:r>
              <w:rPr>
                <w:sz w:val="24"/>
              </w:rPr>
              <w:sym w:font="Wingdings" w:char="00A8"/>
            </w:r>
            <w:r>
              <w:rPr>
                <w:sz w:val="24"/>
              </w:rPr>
              <w:t>不予批准后再次申报项目</w:t>
            </w:r>
          </w:p>
          <w:p>
            <w:pPr>
              <w:pStyle w:val="14"/>
              <w:numPr>
                <w:ilvl w:val="0"/>
                <w:numId w:val="0"/>
              </w:numPr>
              <w:tabs>
                <w:tab w:val="left" w:pos="343"/>
              </w:tabs>
              <w:spacing w:before="4" w:after="0" w:line="240" w:lineRule="auto"/>
              <w:ind w:left="127" w:leftChars="0" w:right="0" w:rightChars="0"/>
              <w:jc w:val="left"/>
              <w:rPr>
                <w:sz w:val="24"/>
              </w:rPr>
            </w:pPr>
            <w:r>
              <w:rPr>
                <w:sz w:val="24"/>
              </w:rPr>
              <w:sym w:font="Wingdings" w:char="00A8"/>
            </w:r>
            <w:r>
              <w:rPr>
                <w:sz w:val="24"/>
              </w:rPr>
              <w:t>超五年重新审核项目</w:t>
            </w:r>
          </w:p>
          <w:p>
            <w:pPr>
              <w:pStyle w:val="14"/>
              <w:numPr>
                <w:ilvl w:val="0"/>
                <w:numId w:val="0"/>
              </w:numPr>
              <w:tabs>
                <w:tab w:val="left" w:pos="343"/>
              </w:tabs>
              <w:spacing w:before="4" w:after="0" w:line="289" w:lineRule="exact"/>
              <w:ind w:left="127" w:leftChars="0" w:right="0" w:rightChars="0"/>
              <w:jc w:val="left"/>
              <w:rPr>
                <w:sz w:val="24"/>
              </w:rPr>
            </w:pPr>
            <w:r>
              <w:rPr>
                <w:sz w:val="24"/>
              </w:rPr>
              <w:sym w:font="Wingdings" w:char="00A8"/>
            </w:r>
            <w:r>
              <w:rPr>
                <w:sz w:val="24"/>
              </w:rPr>
              <w:t>重大变动重新报批项目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949" w:hRule="atLeast"/>
        </w:trPr>
        <w:tc>
          <w:tcPr>
            <w:tcW w:w="1850" w:type="dxa"/>
            <w:tcBorders>
              <w:top w:val="single" w:color="000000" w:sz="4" w:space="0"/>
              <w:bottom w:val="single" w:color="000000" w:sz="4" w:space="0"/>
              <w:right w:val="single" w:color="000000" w:sz="4" w:space="0"/>
            </w:tcBorders>
          </w:tcPr>
          <w:p>
            <w:pPr>
              <w:pStyle w:val="14"/>
              <w:spacing w:before="173" w:line="242" w:lineRule="auto"/>
              <w:ind w:left="15" w:right="1" w:firstLine="120"/>
              <w:rPr>
                <w:sz w:val="24"/>
              </w:rPr>
            </w:pPr>
            <w:r>
              <w:rPr>
                <w:spacing w:val="-13"/>
                <w:sz w:val="24"/>
              </w:rPr>
              <w:t>项目审批</w:t>
            </w:r>
            <w:r>
              <w:rPr>
                <w:sz w:val="24"/>
              </w:rPr>
              <w:t>（核准</w:t>
            </w:r>
            <w:r>
              <w:rPr>
                <w:rFonts w:ascii="Times New Roman" w:eastAsia="Times New Roman"/>
                <w:spacing w:val="-18"/>
                <w:sz w:val="24"/>
              </w:rPr>
              <w:t xml:space="preserve">/ </w:t>
            </w:r>
            <w:r>
              <w:rPr>
                <w:sz w:val="24"/>
              </w:rPr>
              <w:t>备案</w:t>
            </w:r>
            <w:r>
              <w:rPr>
                <w:spacing w:val="-112"/>
                <w:sz w:val="24"/>
              </w:rPr>
              <w:t>）</w:t>
            </w:r>
            <w:r>
              <w:rPr>
                <w:spacing w:val="-56"/>
                <w:sz w:val="24"/>
              </w:rPr>
              <w:t>部门</w:t>
            </w:r>
            <w:r>
              <w:rPr>
                <w:sz w:val="24"/>
              </w:rPr>
              <w:t>（选填</w:t>
            </w:r>
          </w:p>
        </w:tc>
        <w:tc>
          <w:tcPr>
            <w:tcW w:w="2409" w:type="dxa"/>
            <w:tcBorders>
              <w:top w:val="single" w:color="000000" w:sz="4" w:space="0"/>
              <w:left w:val="single" w:color="000000" w:sz="4" w:space="0"/>
              <w:bottom w:val="single" w:color="000000" w:sz="4" w:space="0"/>
              <w:right w:val="single" w:color="000000" w:sz="4" w:space="0"/>
            </w:tcBorders>
          </w:tcPr>
          <w:p>
            <w:pPr>
              <w:pStyle w:val="14"/>
              <w:spacing w:before="328"/>
              <w:ind w:left="-134"/>
              <w:rPr>
                <w:sz w:val="24"/>
              </w:rPr>
            </w:pPr>
            <w:r>
              <w:rPr>
                <w:position w:val="-15"/>
                <w:sz w:val="24"/>
              </w:rPr>
              <w:t xml:space="preserve">） </w:t>
            </w:r>
            <w:r>
              <w:rPr>
                <w:sz w:val="24"/>
              </w:rPr>
              <w:t>西畴县发展和改革局</w:t>
            </w:r>
          </w:p>
        </w:tc>
        <w:tc>
          <w:tcPr>
            <w:tcW w:w="1639" w:type="dxa"/>
            <w:tcBorders>
              <w:top w:val="single" w:color="000000" w:sz="4" w:space="0"/>
              <w:left w:val="single" w:color="000000" w:sz="4" w:space="0"/>
              <w:bottom w:val="single" w:color="000000" w:sz="4" w:space="0"/>
              <w:right w:val="single" w:color="000000" w:sz="4" w:space="0"/>
            </w:tcBorders>
          </w:tcPr>
          <w:p>
            <w:pPr>
              <w:pStyle w:val="14"/>
              <w:spacing w:before="17" w:line="242" w:lineRule="auto"/>
              <w:ind w:left="68" w:right="24" w:firstLine="93"/>
              <w:jc w:val="center"/>
              <w:rPr>
                <w:sz w:val="24"/>
              </w:rPr>
            </w:pPr>
            <w:r>
              <w:rPr>
                <w:sz w:val="24"/>
              </w:rPr>
              <w:t>项目审批（核准</w:t>
            </w:r>
            <w:r>
              <w:rPr>
                <w:rFonts w:ascii="Times New Roman" w:eastAsia="Times New Roman"/>
                <w:sz w:val="24"/>
              </w:rPr>
              <w:t>/</w:t>
            </w:r>
            <w:r>
              <w:rPr>
                <w:sz w:val="24"/>
              </w:rPr>
              <w:t>备案）文号</w:t>
            </w:r>
          </w:p>
          <w:p>
            <w:pPr>
              <w:pStyle w:val="14"/>
              <w:spacing w:before="2" w:line="289" w:lineRule="exact"/>
              <w:ind w:left="322" w:right="307"/>
              <w:jc w:val="center"/>
              <w:rPr>
                <w:sz w:val="24"/>
              </w:rPr>
            </w:pPr>
            <w:r>
              <w:rPr>
                <w:sz w:val="24"/>
              </w:rPr>
              <w:t>（选填）</w:t>
            </w:r>
          </w:p>
        </w:tc>
        <w:tc>
          <w:tcPr>
            <w:tcW w:w="3094" w:type="dxa"/>
            <w:tcBorders>
              <w:top w:val="single" w:color="000000" w:sz="4" w:space="0"/>
              <w:left w:val="single" w:color="000000" w:sz="4" w:space="0"/>
              <w:bottom w:val="single" w:color="000000" w:sz="4" w:space="0"/>
            </w:tcBorders>
          </w:tcPr>
          <w:p>
            <w:pPr>
              <w:pStyle w:val="14"/>
              <w:rPr>
                <w:rFonts w:ascii="Times New Roman"/>
                <w:sz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643" w:hRule="atLeast"/>
        </w:trPr>
        <w:tc>
          <w:tcPr>
            <w:tcW w:w="1850" w:type="dxa"/>
            <w:tcBorders>
              <w:top w:val="single" w:color="000000" w:sz="4" w:space="0"/>
              <w:bottom w:val="single" w:color="000000" w:sz="4" w:space="0"/>
              <w:right w:val="single" w:color="000000" w:sz="4" w:space="0"/>
            </w:tcBorders>
          </w:tcPr>
          <w:p>
            <w:pPr>
              <w:pStyle w:val="14"/>
              <w:spacing w:before="176"/>
              <w:ind w:left="143"/>
              <w:rPr>
                <w:sz w:val="24"/>
              </w:rPr>
            </w:pPr>
            <w:r>
              <w:rPr>
                <w:sz w:val="24"/>
              </w:rPr>
              <w:t>总投资（万元）</w:t>
            </w:r>
          </w:p>
        </w:tc>
        <w:tc>
          <w:tcPr>
            <w:tcW w:w="2409" w:type="dxa"/>
            <w:tcBorders>
              <w:top w:val="single" w:color="000000" w:sz="4" w:space="0"/>
              <w:left w:val="single" w:color="000000" w:sz="4" w:space="0"/>
              <w:bottom w:val="single" w:color="000000" w:sz="4" w:space="0"/>
              <w:right w:val="single" w:color="000000" w:sz="4" w:space="0"/>
            </w:tcBorders>
          </w:tcPr>
          <w:p>
            <w:pPr>
              <w:pStyle w:val="14"/>
              <w:spacing w:before="193"/>
              <w:ind w:left="826" w:right="693"/>
              <w:jc w:val="center"/>
              <w:rPr>
                <w:rFonts w:ascii="Times New Roman"/>
                <w:sz w:val="24"/>
              </w:rPr>
            </w:pPr>
            <w:r>
              <w:rPr>
                <w:rFonts w:ascii="Times New Roman"/>
                <w:sz w:val="24"/>
              </w:rPr>
              <w:t>40</w:t>
            </w:r>
          </w:p>
        </w:tc>
        <w:tc>
          <w:tcPr>
            <w:tcW w:w="1639" w:type="dxa"/>
            <w:tcBorders>
              <w:top w:val="single" w:color="000000" w:sz="4" w:space="0"/>
              <w:left w:val="single" w:color="000000" w:sz="4" w:space="0"/>
              <w:bottom w:val="single" w:color="000000" w:sz="4" w:space="0"/>
              <w:right w:val="single" w:color="000000" w:sz="4" w:space="0"/>
            </w:tcBorders>
          </w:tcPr>
          <w:p>
            <w:pPr>
              <w:pStyle w:val="14"/>
              <w:spacing w:before="17" w:line="310" w:lineRule="atLeast"/>
              <w:ind w:left="582" w:right="24" w:hanging="420"/>
              <w:rPr>
                <w:sz w:val="24"/>
              </w:rPr>
            </w:pPr>
            <w:r>
              <w:rPr>
                <w:sz w:val="24"/>
              </w:rPr>
              <w:t>环保投资（万元）</w:t>
            </w:r>
          </w:p>
        </w:tc>
        <w:tc>
          <w:tcPr>
            <w:tcW w:w="3094" w:type="dxa"/>
            <w:tcBorders>
              <w:top w:val="single" w:color="000000" w:sz="4" w:space="0"/>
              <w:left w:val="single" w:color="000000" w:sz="4" w:space="0"/>
              <w:bottom w:val="single" w:color="000000" w:sz="4" w:space="0"/>
            </w:tcBorders>
          </w:tcPr>
          <w:p>
            <w:pPr>
              <w:pStyle w:val="14"/>
              <w:spacing w:before="193"/>
              <w:ind w:left="118" w:right="102"/>
              <w:jc w:val="center"/>
              <w:rPr>
                <w:rFonts w:ascii="Times New Roman"/>
                <w:sz w:val="24"/>
              </w:rPr>
            </w:pPr>
            <w:r>
              <w:rPr>
                <w:rFonts w:ascii="Times New Roman"/>
                <w:sz w:val="24"/>
              </w:rPr>
              <w:t>12.6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639" w:hRule="atLeast"/>
        </w:trPr>
        <w:tc>
          <w:tcPr>
            <w:tcW w:w="1850" w:type="dxa"/>
            <w:tcBorders>
              <w:top w:val="single" w:color="000000" w:sz="4" w:space="0"/>
              <w:bottom w:val="single" w:color="000000" w:sz="4" w:space="0"/>
              <w:right w:val="single" w:color="000000" w:sz="4" w:space="0"/>
            </w:tcBorders>
          </w:tcPr>
          <w:p>
            <w:pPr>
              <w:pStyle w:val="14"/>
              <w:spacing w:before="18"/>
              <w:ind w:left="182" w:right="50"/>
              <w:jc w:val="center"/>
              <w:rPr>
                <w:sz w:val="24"/>
              </w:rPr>
            </w:pPr>
            <w:r>
              <w:rPr>
                <w:sz w:val="24"/>
              </w:rPr>
              <w:t>环保投资占比</w:t>
            </w:r>
          </w:p>
          <w:p>
            <w:pPr>
              <w:pStyle w:val="14"/>
              <w:spacing w:before="3" w:line="291" w:lineRule="exact"/>
              <w:ind w:left="122" w:right="111"/>
              <w:jc w:val="center"/>
              <w:rPr>
                <w:sz w:val="24"/>
              </w:rPr>
            </w:pPr>
            <w:r>
              <w:rPr>
                <w:sz w:val="24"/>
              </w:rPr>
              <w:t>（</w:t>
            </w:r>
            <w:r>
              <w:rPr>
                <w:rFonts w:ascii="Times New Roman" w:eastAsia="Times New Roman"/>
                <w:sz w:val="24"/>
              </w:rPr>
              <w:t>%</w:t>
            </w:r>
            <w:r>
              <w:rPr>
                <w:sz w:val="24"/>
              </w:rPr>
              <w:t>）</w:t>
            </w:r>
          </w:p>
        </w:tc>
        <w:tc>
          <w:tcPr>
            <w:tcW w:w="2409" w:type="dxa"/>
            <w:tcBorders>
              <w:top w:val="single" w:color="000000" w:sz="4" w:space="0"/>
              <w:left w:val="single" w:color="000000" w:sz="4" w:space="0"/>
              <w:bottom w:val="single" w:color="000000" w:sz="4" w:space="0"/>
              <w:right w:val="single" w:color="000000" w:sz="4" w:space="0"/>
            </w:tcBorders>
          </w:tcPr>
          <w:p>
            <w:pPr>
              <w:pStyle w:val="14"/>
              <w:spacing w:before="190"/>
              <w:ind w:left="826" w:right="693"/>
              <w:jc w:val="center"/>
              <w:rPr>
                <w:rFonts w:ascii="Times New Roman"/>
                <w:sz w:val="24"/>
              </w:rPr>
            </w:pPr>
            <w:r>
              <w:rPr>
                <w:rFonts w:ascii="Times New Roman"/>
                <w:sz w:val="24"/>
              </w:rPr>
              <w:t>31.5</w:t>
            </w:r>
          </w:p>
        </w:tc>
        <w:tc>
          <w:tcPr>
            <w:tcW w:w="1639" w:type="dxa"/>
            <w:tcBorders>
              <w:top w:val="single" w:color="000000" w:sz="4" w:space="0"/>
              <w:left w:val="single" w:color="000000" w:sz="4" w:space="0"/>
              <w:bottom w:val="single" w:color="000000" w:sz="4" w:space="0"/>
              <w:right w:val="single" w:color="000000" w:sz="4" w:space="0"/>
            </w:tcBorders>
          </w:tcPr>
          <w:p>
            <w:pPr>
              <w:pStyle w:val="14"/>
              <w:spacing w:before="174"/>
              <w:ind w:right="264"/>
              <w:jc w:val="right"/>
              <w:rPr>
                <w:sz w:val="24"/>
              </w:rPr>
            </w:pPr>
            <w:r>
              <w:rPr>
                <w:sz w:val="24"/>
              </w:rPr>
              <w:t>施工工期</w:t>
            </w:r>
          </w:p>
        </w:tc>
        <w:tc>
          <w:tcPr>
            <w:tcW w:w="3094" w:type="dxa"/>
            <w:tcBorders>
              <w:top w:val="single" w:color="000000" w:sz="4" w:space="0"/>
              <w:left w:val="single" w:color="000000" w:sz="4" w:space="0"/>
              <w:bottom w:val="single" w:color="000000" w:sz="4" w:space="0"/>
            </w:tcBorders>
          </w:tcPr>
          <w:p>
            <w:pPr>
              <w:pStyle w:val="14"/>
              <w:spacing w:before="190"/>
              <w:ind w:left="16"/>
              <w:jc w:val="center"/>
              <w:rPr>
                <w:rFonts w:ascii="Times New Roman"/>
                <w:sz w:val="24"/>
              </w:rPr>
            </w:pPr>
            <w:r>
              <w:rPr>
                <w:rFonts w:ascii="Times New Roman"/>
                <w:sz w:val="24"/>
              </w:rPr>
              <w:t>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637" w:hRule="atLeast"/>
        </w:trPr>
        <w:tc>
          <w:tcPr>
            <w:tcW w:w="1850" w:type="dxa"/>
            <w:tcBorders>
              <w:top w:val="single" w:color="000000" w:sz="4" w:space="0"/>
              <w:bottom w:val="single" w:color="000000" w:sz="4" w:space="0"/>
              <w:right w:val="single" w:color="000000" w:sz="4" w:space="0"/>
            </w:tcBorders>
          </w:tcPr>
          <w:p>
            <w:pPr>
              <w:pStyle w:val="14"/>
              <w:spacing w:before="172"/>
              <w:ind w:left="263"/>
              <w:rPr>
                <w:sz w:val="24"/>
              </w:rPr>
            </w:pPr>
            <w:r>
              <w:rPr>
                <w:sz w:val="24"/>
              </w:rPr>
              <w:t>是否开工建设</w:t>
            </w:r>
          </w:p>
        </w:tc>
        <w:tc>
          <w:tcPr>
            <w:tcW w:w="2409" w:type="dxa"/>
            <w:tcBorders>
              <w:top w:val="single" w:color="000000" w:sz="4" w:space="0"/>
              <w:left w:val="single" w:color="000000" w:sz="4" w:space="0"/>
              <w:bottom w:val="single" w:color="000000" w:sz="4" w:space="0"/>
              <w:right w:val="single" w:color="000000" w:sz="4" w:space="0"/>
            </w:tcBorders>
          </w:tcPr>
          <w:p>
            <w:pPr>
              <w:pStyle w:val="14"/>
              <w:numPr>
                <w:ilvl w:val="0"/>
                <w:numId w:val="0"/>
              </w:numPr>
              <w:tabs>
                <w:tab w:val="left" w:pos="441"/>
              </w:tabs>
              <w:spacing w:before="16" w:after="0" w:line="240" w:lineRule="auto"/>
              <w:ind w:left="127" w:leftChars="0" w:right="0" w:rightChars="0"/>
              <w:jc w:val="left"/>
              <w:rPr>
                <w:sz w:val="24"/>
              </w:rPr>
            </w:pPr>
            <w:r>
              <w:rPr>
                <w:sz w:val="24"/>
              </w:rPr>
              <w:sym w:font="Wingdings" w:char="00FE"/>
            </w:r>
            <w:r>
              <w:rPr>
                <w:sz w:val="24"/>
              </w:rPr>
              <w:t>否</w:t>
            </w:r>
          </w:p>
          <w:p>
            <w:pPr>
              <w:pStyle w:val="14"/>
              <w:numPr>
                <w:ilvl w:val="0"/>
                <w:numId w:val="0"/>
              </w:numPr>
              <w:tabs>
                <w:tab w:val="left" w:pos="462"/>
                <w:tab w:val="left" w:pos="2316"/>
              </w:tabs>
              <w:spacing w:before="5" w:after="0" w:line="289" w:lineRule="exact"/>
              <w:ind w:left="127" w:leftChars="0" w:right="0" w:rightChars="0"/>
              <w:jc w:val="left"/>
              <w:rPr>
                <w:rFonts w:ascii="Times New Roman" w:hAnsi="Times New Roman" w:eastAsia="Times New Roman"/>
                <w:sz w:val="24"/>
              </w:rPr>
            </w:pPr>
            <w:r>
              <w:rPr>
                <w:sz w:val="24"/>
              </w:rPr>
              <w:sym w:font="Wingdings" w:char="00A8"/>
            </w:r>
            <w:r>
              <w:rPr>
                <w:sz w:val="24"/>
              </w:rPr>
              <w:t>是：</w:t>
            </w:r>
            <w:r>
              <w:rPr>
                <w:rFonts w:ascii="Times New Roman" w:hAnsi="Times New Roman" w:eastAsia="Times New Roman"/>
                <w:sz w:val="24"/>
                <w:u w:val="single"/>
              </w:rPr>
              <w:t xml:space="preserve"> </w:t>
            </w:r>
            <w:r>
              <w:rPr>
                <w:rFonts w:ascii="Times New Roman" w:hAnsi="Times New Roman" w:eastAsia="Times New Roman"/>
                <w:sz w:val="24"/>
                <w:u w:val="single"/>
              </w:rPr>
              <w:tab/>
            </w:r>
          </w:p>
        </w:tc>
        <w:tc>
          <w:tcPr>
            <w:tcW w:w="1639" w:type="dxa"/>
            <w:tcBorders>
              <w:top w:val="single" w:color="000000" w:sz="4" w:space="0"/>
              <w:left w:val="single" w:color="000000" w:sz="4" w:space="0"/>
              <w:bottom w:val="single" w:color="000000" w:sz="4" w:space="0"/>
              <w:right w:val="single" w:color="000000" w:sz="4" w:space="0"/>
            </w:tcBorders>
          </w:tcPr>
          <w:p>
            <w:pPr>
              <w:pStyle w:val="14"/>
              <w:spacing w:before="14" w:line="310" w:lineRule="atLeast"/>
              <w:ind w:left="296" w:right="63" w:hanging="101"/>
              <w:rPr>
                <w:sz w:val="24"/>
              </w:rPr>
            </w:pPr>
            <w:r>
              <w:rPr>
                <w:spacing w:val="-12"/>
                <w:sz w:val="24"/>
              </w:rPr>
              <w:t>用地（用海</w:t>
            </w:r>
            <w:r>
              <w:rPr>
                <w:spacing w:val="-29"/>
                <w:sz w:val="24"/>
              </w:rPr>
              <w:t xml:space="preserve">） </w:t>
            </w:r>
            <w:r>
              <w:rPr>
                <w:spacing w:val="-12"/>
                <w:sz w:val="24"/>
              </w:rPr>
              <w:t>面积</w:t>
            </w:r>
            <w:r>
              <w:rPr>
                <w:spacing w:val="-6"/>
                <w:sz w:val="24"/>
              </w:rPr>
              <w:t>（</w:t>
            </w:r>
            <w:r>
              <w:rPr>
                <w:rFonts w:ascii="Times New Roman" w:eastAsia="Times New Roman"/>
                <w:spacing w:val="-6"/>
                <w:sz w:val="24"/>
              </w:rPr>
              <w:t>m</w:t>
            </w:r>
            <w:r>
              <w:rPr>
                <w:rFonts w:ascii="Times New Roman" w:eastAsia="Times New Roman"/>
                <w:spacing w:val="-6"/>
                <w:position w:val="9"/>
                <w:sz w:val="16"/>
              </w:rPr>
              <w:t>2</w:t>
            </w:r>
            <w:r>
              <w:rPr>
                <w:spacing w:val="-6"/>
                <w:sz w:val="24"/>
              </w:rPr>
              <w:t>）</w:t>
            </w:r>
          </w:p>
        </w:tc>
        <w:tc>
          <w:tcPr>
            <w:tcW w:w="3094" w:type="dxa"/>
            <w:tcBorders>
              <w:top w:val="single" w:color="000000" w:sz="4" w:space="0"/>
              <w:left w:val="single" w:color="000000" w:sz="4" w:space="0"/>
              <w:bottom w:val="single" w:color="000000" w:sz="4" w:space="0"/>
            </w:tcBorders>
          </w:tcPr>
          <w:p>
            <w:pPr>
              <w:pStyle w:val="14"/>
              <w:spacing w:before="189"/>
              <w:ind w:left="118" w:right="102"/>
              <w:jc w:val="center"/>
              <w:rPr>
                <w:rFonts w:ascii="Times New Roman"/>
                <w:sz w:val="24"/>
              </w:rPr>
            </w:pPr>
            <w:r>
              <w:rPr>
                <w:rFonts w:ascii="Times New Roman"/>
                <w:sz w:val="24"/>
              </w:rPr>
              <w:t>3333.33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622" w:hRule="atLeast"/>
        </w:trPr>
        <w:tc>
          <w:tcPr>
            <w:tcW w:w="1850" w:type="dxa"/>
            <w:tcBorders>
              <w:top w:val="single" w:color="000000" w:sz="4" w:space="0"/>
              <w:bottom w:val="single" w:color="000000" w:sz="4" w:space="0"/>
              <w:right w:val="single" w:color="000000" w:sz="4" w:space="0"/>
            </w:tcBorders>
          </w:tcPr>
          <w:p>
            <w:pPr>
              <w:pStyle w:val="14"/>
              <w:spacing w:before="1"/>
              <w:ind w:left="120" w:right="111"/>
              <w:jc w:val="center"/>
              <w:rPr>
                <w:sz w:val="24"/>
              </w:rPr>
            </w:pPr>
            <w:r>
              <w:rPr>
                <w:sz w:val="24"/>
              </w:rPr>
              <w:t>专项评价设置</w:t>
            </w:r>
          </w:p>
          <w:p>
            <w:pPr>
              <w:pStyle w:val="14"/>
              <w:spacing w:before="4" w:line="289" w:lineRule="exact"/>
              <w:ind w:left="121" w:right="111"/>
              <w:jc w:val="center"/>
              <w:rPr>
                <w:sz w:val="24"/>
              </w:rPr>
            </w:pPr>
            <w:r>
              <w:rPr>
                <w:sz w:val="24"/>
              </w:rPr>
              <w:t>情况</w:t>
            </w:r>
          </w:p>
        </w:tc>
        <w:tc>
          <w:tcPr>
            <w:tcW w:w="7142" w:type="dxa"/>
            <w:gridSpan w:val="3"/>
            <w:tcBorders>
              <w:top w:val="single" w:color="000000" w:sz="4" w:space="0"/>
              <w:left w:val="single" w:color="000000" w:sz="4" w:space="0"/>
              <w:bottom w:val="single" w:color="000000" w:sz="4" w:space="0"/>
            </w:tcBorders>
          </w:tcPr>
          <w:p>
            <w:pPr>
              <w:pStyle w:val="14"/>
              <w:spacing w:before="157"/>
              <w:ind w:left="21"/>
              <w:jc w:val="center"/>
              <w:rPr>
                <w:sz w:val="24"/>
              </w:rPr>
            </w:pPr>
            <w:r>
              <w:rPr>
                <w:sz w:val="24"/>
              </w:rPr>
              <w:t>无</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11" w:hRule="atLeast"/>
        </w:trPr>
        <w:tc>
          <w:tcPr>
            <w:tcW w:w="1850" w:type="dxa"/>
            <w:tcBorders>
              <w:top w:val="single" w:color="000000" w:sz="4" w:space="0"/>
              <w:bottom w:val="single" w:color="000000" w:sz="4" w:space="0"/>
              <w:right w:val="single" w:color="000000" w:sz="4" w:space="0"/>
            </w:tcBorders>
          </w:tcPr>
          <w:p>
            <w:pPr>
              <w:pStyle w:val="14"/>
              <w:spacing w:before="1" w:line="291" w:lineRule="exact"/>
              <w:ind w:left="442"/>
              <w:rPr>
                <w:sz w:val="24"/>
              </w:rPr>
            </w:pPr>
            <w:r>
              <w:rPr>
                <w:sz w:val="24"/>
              </w:rPr>
              <w:t>规划情况</w:t>
            </w:r>
          </w:p>
        </w:tc>
        <w:tc>
          <w:tcPr>
            <w:tcW w:w="7142" w:type="dxa"/>
            <w:gridSpan w:val="3"/>
            <w:tcBorders>
              <w:top w:val="single" w:color="000000" w:sz="4" w:space="0"/>
              <w:left w:val="single" w:color="000000" w:sz="4" w:space="0"/>
              <w:bottom w:val="single" w:color="000000" w:sz="4" w:space="0"/>
            </w:tcBorders>
          </w:tcPr>
          <w:p>
            <w:pPr>
              <w:pStyle w:val="14"/>
              <w:spacing w:before="1" w:line="291" w:lineRule="exact"/>
              <w:ind w:left="21"/>
              <w:jc w:val="center"/>
              <w:rPr>
                <w:sz w:val="24"/>
              </w:rPr>
            </w:pPr>
            <w:r>
              <w:rPr>
                <w:sz w:val="24"/>
              </w:rPr>
              <w:t>无</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622" w:hRule="atLeast"/>
        </w:trPr>
        <w:tc>
          <w:tcPr>
            <w:tcW w:w="1850" w:type="dxa"/>
            <w:tcBorders>
              <w:top w:val="single" w:color="000000" w:sz="4" w:space="0"/>
              <w:bottom w:val="single" w:color="000000" w:sz="4" w:space="0"/>
              <w:right w:val="single" w:color="000000" w:sz="4" w:space="0"/>
            </w:tcBorders>
          </w:tcPr>
          <w:p>
            <w:pPr>
              <w:pStyle w:val="14"/>
              <w:spacing w:before="1"/>
              <w:ind w:left="120" w:right="111"/>
              <w:jc w:val="center"/>
              <w:rPr>
                <w:sz w:val="24"/>
              </w:rPr>
            </w:pPr>
            <w:r>
              <w:rPr>
                <w:sz w:val="24"/>
              </w:rPr>
              <w:t>规划环境影响</w:t>
            </w:r>
          </w:p>
          <w:p>
            <w:pPr>
              <w:pStyle w:val="14"/>
              <w:spacing w:before="4" w:line="289" w:lineRule="exact"/>
              <w:ind w:left="121" w:right="111"/>
              <w:jc w:val="center"/>
              <w:rPr>
                <w:sz w:val="24"/>
              </w:rPr>
            </w:pPr>
            <w:r>
              <w:rPr>
                <w:sz w:val="24"/>
              </w:rPr>
              <w:t>评价情况</w:t>
            </w:r>
          </w:p>
        </w:tc>
        <w:tc>
          <w:tcPr>
            <w:tcW w:w="7142" w:type="dxa"/>
            <w:gridSpan w:val="3"/>
            <w:tcBorders>
              <w:top w:val="single" w:color="000000" w:sz="4" w:space="0"/>
              <w:left w:val="single" w:color="000000" w:sz="4" w:space="0"/>
              <w:bottom w:val="single" w:color="000000" w:sz="4" w:space="0"/>
            </w:tcBorders>
          </w:tcPr>
          <w:p>
            <w:pPr>
              <w:pStyle w:val="14"/>
              <w:spacing w:before="157"/>
              <w:ind w:left="21"/>
              <w:jc w:val="center"/>
              <w:rPr>
                <w:sz w:val="24"/>
              </w:rPr>
            </w:pPr>
            <w:r>
              <w:rPr>
                <w:sz w:val="24"/>
              </w:rPr>
              <w:t>无</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020" w:hRule="atLeast"/>
        </w:trPr>
        <w:tc>
          <w:tcPr>
            <w:tcW w:w="1850" w:type="dxa"/>
            <w:tcBorders>
              <w:top w:val="single" w:color="000000" w:sz="4" w:space="0"/>
              <w:bottom w:val="single" w:color="000000" w:sz="4" w:space="0"/>
              <w:right w:val="single" w:color="000000" w:sz="4" w:space="0"/>
            </w:tcBorders>
          </w:tcPr>
          <w:p>
            <w:pPr>
              <w:pStyle w:val="14"/>
              <w:spacing w:before="45" w:line="242" w:lineRule="auto"/>
              <w:ind w:left="202" w:right="190" w:hanging="1"/>
              <w:jc w:val="center"/>
              <w:rPr>
                <w:sz w:val="24"/>
              </w:rPr>
            </w:pPr>
            <w:r>
              <w:rPr>
                <w:sz w:val="24"/>
              </w:rPr>
              <w:t>规划及规划环境影响评价符合性分析</w:t>
            </w:r>
          </w:p>
        </w:tc>
        <w:tc>
          <w:tcPr>
            <w:tcW w:w="7142" w:type="dxa"/>
            <w:gridSpan w:val="3"/>
            <w:tcBorders>
              <w:top w:val="single" w:color="000000" w:sz="4" w:space="0"/>
              <w:left w:val="single" w:color="000000" w:sz="4" w:space="0"/>
              <w:bottom w:val="single" w:color="000000" w:sz="4" w:space="0"/>
            </w:tcBorders>
          </w:tcPr>
          <w:p>
            <w:pPr>
              <w:pStyle w:val="14"/>
              <w:spacing w:before="10"/>
              <w:rPr>
                <w:rFonts w:ascii="黑体"/>
                <w:sz w:val="27"/>
              </w:rPr>
            </w:pPr>
          </w:p>
          <w:p>
            <w:pPr>
              <w:pStyle w:val="14"/>
              <w:ind w:left="21"/>
              <w:jc w:val="center"/>
              <w:rPr>
                <w:sz w:val="24"/>
              </w:rPr>
            </w:pPr>
            <w:r>
              <w:rPr>
                <w:sz w:val="24"/>
              </w:rPr>
              <w:t>无</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268" w:hRule="atLeast"/>
        </w:trPr>
        <w:tc>
          <w:tcPr>
            <w:tcW w:w="1850" w:type="dxa"/>
            <w:tcBorders>
              <w:top w:val="single" w:color="000000" w:sz="4" w:space="0"/>
              <w:right w:val="single" w:color="000000" w:sz="4" w:space="0"/>
            </w:tcBorders>
          </w:tcPr>
          <w:p>
            <w:pPr>
              <w:pStyle w:val="14"/>
              <w:rPr>
                <w:rFonts w:ascii="黑体"/>
                <w:sz w:val="24"/>
              </w:rPr>
            </w:pPr>
          </w:p>
          <w:p>
            <w:pPr>
              <w:pStyle w:val="14"/>
              <w:rPr>
                <w:rFonts w:ascii="黑体"/>
                <w:sz w:val="24"/>
              </w:rPr>
            </w:pPr>
          </w:p>
          <w:p>
            <w:pPr>
              <w:pStyle w:val="14"/>
              <w:rPr>
                <w:rFonts w:ascii="黑体"/>
                <w:sz w:val="24"/>
              </w:rPr>
            </w:pPr>
          </w:p>
          <w:p>
            <w:pPr>
              <w:pStyle w:val="14"/>
              <w:spacing w:before="4"/>
              <w:rPr>
                <w:rFonts w:ascii="黑体"/>
                <w:sz w:val="31"/>
              </w:rPr>
            </w:pPr>
          </w:p>
          <w:p>
            <w:pPr>
              <w:pStyle w:val="14"/>
              <w:spacing w:before="1" w:line="242" w:lineRule="auto"/>
              <w:ind w:left="802" w:right="190" w:hanging="601"/>
              <w:rPr>
                <w:sz w:val="24"/>
              </w:rPr>
            </w:pPr>
            <w:r>
              <w:rPr>
                <w:sz w:val="24"/>
              </w:rPr>
              <w:t>其他符合性分析</w:t>
            </w:r>
          </w:p>
        </w:tc>
        <w:tc>
          <w:tcPr>
            <w:tcW w:w="7142" w:type="dxa"/>
            <w:gridSpan w:val="3"/>
            <w:tcBorders>
              <w:top w:val="single" w:color="000000" w:sz="4" w:space="0"/>
              <w:left w:val="single" w:color="000000" w:sz="4" w:space="0"/>
            </w:tcBorders>
          </w:tcPr>
          <w:p>
            <w:pPr>
              <w:pStyle w:val="14"/>
              <w:spacing w:before="2"/>
              <w:ind w:left="110"/>
              <w:rPr>
                <w:rFonts w:hint="eastAsia" w:ascii="黑体" w:eastAsia="黑体"/>
                <w:b/>
                <w:sz w:val="24"/>
              </w:rPr>
            </w:pPr>
            <w:r>
              <w:rPr>
                <w:rFonts w:hint="eastAsia" w:ascii="黑体" w:eastAsia="黑体"/>
                <w:b/>
                <w:sz w:val="24"/>
              </w:rPr>
              <w:t>（</w:t>
            </w:r>
            <w:r>
              <w:rPr>
                <w:rFonts w:ascii="Times New Roman" w:eastAsia="Times New Roman"/>
                <w:b/>
                <w:sz w:val="24"/>
              </w:rPr>
              <w:t>1</w:t>
            </w:r>
            <w:r>
              <w:rPr>
                <w:rFonts w:hint="eastAsia" w:ascii="黑体" w:eastAsia="黑体"/>
                <w:b/>
                <w:sz w:val="24"/>
              </w:rPr>
              <w:t>）项目产业政策符合性分析</w:t>
            </w:r>
          </w:p>
          <w:p>
            <w:pPr>
              <w:pStyle w:val="14"/>
              <w:spacing w:before="159" w:line="364" w:lineRule="auto"/>
              <w:ind w:left="110" w:right="87" w:firstLine="479"/>
              <w:jc w:val="both"/>
              <w:rPr>
                <w:sz w:val="24"/>
              </w:rPr>
            </w:pPr>
            <w:r>
              <w:rPr>
                <w:spacing w:val="-3"/>
                <w:sz w:val="24"/>
              </w:rPr>
              <w:t>本项目从西畴县内木材加工厂购买废弃木屑、木糠加工成生物</w:t>
            </w:r>
            <w:r>
              <w:rPr>
                <w:spacing w:val="-6"/>
                <w:sz w:val="24"/>
              </w:rPr>
              <w:t>质致密成型燃料，本项目属于废旧资源加工、再生利用。根据《产</w:t>
            </w:r>
            <w:r>
              <w:rPr>
                <w:spacing w:val="-3"/>
                <w:sz w:val="24"/>
              </w:rPr>
              <w:t>业结构调整指导目录</w:t>
            </w:r>
            <w:r>
              <w:rPr>
                <w:sz w:val="24"/>
              </w:rPr>
              <w:t>（2019</w:t>
            </w:r>
            <w:r>
              <w:rPr>
                <w:spacing w:val="-20"/>
                <w:sz w:val="24"/>
              </w:rPr>
              <w:t xml:space="preserve"> 年本</w:t>
            </w:r>
            <w:r>
              <w:rPr>
                <w:spacing w:val="-24"/>
                <w:sz w:val="24"/>
              </w:rPr>
              <w:t>）</w:t>
            </w:r>
            <w:r>
              <w:rPr>
                <w:spacing w:val="-48"/>
                <w:sz w:val="24"/>
              </w:rPr>
              <w:t>》</w:t>
            </w:r>
            <w:r>
              <w:rPr>
                <w:sz w:val="24"/>
              </w:rPr>
              <w:t>（</w:t>
            </w:r>
            <w:r>
              <w:rPr>
                <w:spacing w:val="-2"/>
                <w:sz w:val="24"/>
              </w:rPr>
              <w:t>中华人民共和国国家发展和</w:t>
            </w:r>
            <w:r>
              <w:rPr>
                <w:spacing w:val="-7"/>
                <w:sz w:val="24"/>
              </w:rPr>
              <w:t xml:space="preserve">改革委员会令 第 </w:t>
            </w:r>
            <w:r>
              <w:rPr>
                <w:sz w:val="24"/>
              </w:rPr>
              <w:t>29</w:t>
            </w:r>
            <w:r>
              <w:rPr>
                <w:spacing w:val="-30"/>
                <w:sz w:val="24"/>
              </w:rPr>
              <w:t xml:space="preserve"> 号</w:t>
            </w:r>
            <w:r>
              <w:rPr>
                <w:spacing w:val="-17"/>
                <w:sz w:val="24"/>
              </w:rPr>
              <w:t>）：</w:t>
            </w:r>
            <w:r>
              <w:rPr>
                <w:spacing w:val="-1"/>
                <w:sz w:val="24"/>
              </w:rPr>
              <w:t>本项目属于鼓励类中第四十三条“环境</w:t>
            </w:r>
            <w:r>
              <w:rPr>
                <w:spacing w:val="-3"/>
                <w:sz w:val="24"/>
              </w:rPr>
              <w:t>保护与资源节约综合利用”中第五款“区域性废旧汽车、废旧电器</w:t>
            </w:r>
          </w:p>
          <w:p>
            <w:pPr>
              <w:pStyle w:val="14"/>
              <w:spacing w:line="306" w:lineRule="exact"/>
              <w:ind w:left="110"/>
              <w:rPr>
                <w:sz w:val="24"/>
              </w:rPr>
            </w:pPr>
            <w:r>
              <w:rPr>
                <w:spacing w:val="-18"/>
                <w:sz w:val="24"/>
              </w:rPr>
              <w:t>电子产品、废旧船舶、废钢铁、废旧木材等资源循环利用基地建设”</w:t>
            </w:r>
          </w:p>
        </w:tc>
      </w:tr>
    </w:tbl>
    <w:p>
      <w:pPr>
        <w:spacing w:after="0" w:line="306" w:lineRule="exact"/>
        <w:rPr>
          <w:sz w:val="24"/>
        </w:rPr>
        <w:sectPr>
          <w:footerReference r:id="rId3" w:type="default"/>
          <w:footerReference r:id="rId4" w:type="even"/>
          <w:pgSz w:w="11910" w:h="16840"/>
          <w:pgMar w:top="1380" w:right="919" w:bottom="1140" w:left="920" w:header="0" w:footer="960" w:gutter="0"/>
          <w:pgNumType w:start="1"/>
          <w:cols w:space="720" w:num="1"/>
        </w:sectPr>
      </w:pPr>
    </w:p>
    <w:tbl>
      <w:tblPr>
        <w:tblStyle w:val="12"/>
        <w:tblW w:w="8998" w:type="dxa"/>
        <w:tblInd w:w="54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850"/>
        <w:gridCol w:w="112"/>
        <w:gridCol w:w="1980"/>
        <w:gridCol w:w="3826"/>
        <w:gridCol w:w="1138"/>
        <w:gridCol w:w="9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8710" w:hRule="atLeast"/>
        </w:trPr>
        <w:tc>
          <w:tcPr>
            <w:tcW w:w="1850" w:type="dxa"/>
            <w:vMerge w:val="restart"/>
            <w:tcBorders>
              <w:right w:val="single" w:color="000000" w:sz="4" w:space="0"/>
            </w:tcBorders>
          </w:tcPr>
          <w:p>
            <w:pPr>
              <w:pStyle w:val="14"/>
              <w:rPr>
                <w:rFonts w:ascii="Times New Roman"/>
                <w:sz w:val="22"/>
              </w:rPr>
            </w:pPr>
          </w:p>
        </w:tc>
        <w:tc>
          <w:tcPr>
            <w:tcW w:w="7148" w:type="dxa"/>
            <w:gridSpan w:val="5"/>
            <w:tcBorders>
              <w:left w:val="single" w:color="000000" w:sz="4" w:space="0"/>
              <w:bottom w:val="single" w:color="000000" w:sz="4" w:space="0"/>
            </w:tcBorders>
          </w:tcPr>
          <w:p>
            <w:pPr>
              <w:pStyle w:val="14"/>
              <w:spacing w:before="3"/>
              <w:ind w:left="110"/>
              <w:rPr>
                <w:sz w:val="24"/>
              </w:rPr>
            </w:pPr>
            <w:r>
              <w:rPr>
                <w:sz w:val="24"/>
              </w:rPr>
              <w:t xml:space="preserve">类别。故本项目为鼓励类，符合国家产业政策要求。 </w:t>
            </w:r>
          </w:p>
          <w:p>
            <w:pPr>
              <w:pStyle w:val="14"/>
              <w:numPr>
                <w:ilvl w:val="0"/>
                <w:numId w:val="2"/>
              </w:numPr>
              <w:tabs>
                <w:tab w:val="left" w:pos="714"/>
              </w:tabs>
              <w:spacing w:before="159" w:after="0" w:line="240" w:lineRule="auto"/>
              <w:ind w:left="713" w:right="0" w:hanging="603"/>
              <w:jc w:val="left"/>
              <w:rPr>
                <w:rFonts w:hint="eastAsia" w:ascii="黑体" w:eastAsia="黑体"/>
                <w:b/>
                <w:sz w:val="24"/>
              </w:rPr>
            </w:pPr>
            <w:r>
              <w:rPr>
                <w:rFonts w:hint="eastAsia" w:ascii="黑体" w:eastAsia="黑体"/>
                <w:b/>
                <w:sz w:val="24"/>
              </w:rPr>
              <w:t>项目选址合理性分析</w:t>
            </w:r>
          </w:p>
          <w:p>
            <w:pPr>
              <w:pStyle w:val="14"/>
              <w:spacing w:before="159" w:line="364" w:lineRule="auto"/>
              <w:ind w:left="110" w:right="93" w:firstLine="479"/>
              <w:jc w:val="both"/>
              <w:rPr>
                <w:sz w:val="24"/>
              </w:rPr>
            </w:pPr>
            <w:r>
              <w:rPr>
                <w:spacing w:val="-3"/>
                <w:sz w:val="24"/>
              </w:rPr>
              <w:t>项目位于西畴县兴街镇甘塘子村委会二道箐村，地理中心坐标</w:t>
            </w:r>
            <w:r>
              <w:rPr>
                <w:spacing w:val="-16"/>
                <w:sz w:val="24"/>
              </w:rPr>
              <w:t xml:space="preserve">为：东经 </w:t>
            </w:r>
            <w:r>
              <w:rPr>
                <w:rFonts w:ascii="Times New Roman" w:hAnsi="Times New Roman" w:eastAsia="Times New Roman"/>
                <w:sz w:val="24"/>
              </w:rPr>
              <w:t>104°32'8.030"</w:t>
            </w:r>
            <w:r>
              <w:rPr>
                <w:spacing w:val="-17"/>
                <w:sz w:val="24"/>
              </w:rPr>
              <w:t xml:space="preserve">，北纬 </w:t>
            </w:r>
            <w:r>
              <w:rPr>
                <w:rFonts w:ascii="Times New Roman" w:hAnsi="Times New Roman" w:eastAsia="Times New Roman"/>
                <w:sz w:val="24"/>
              </w:rPr>
              <w:t>23°14'20.174"</w:t>
            </w:r>
            <w:r>
              <w:rPr>
                <w:spacing w:val="-4"/>
                <w:sz w:val="24"/>
              </w:rPr>
              <w:t>。项目区可连接县道马</w:t>
            </w:r>
            <w:r>
              <w:rPr>
                <w:sz w:val="24"/>
              </w:rPr>
              <w:t>兴线，其交通运输条件一般。</w:t>
            </w:r>
          </w:p>
          <w:p>
            <w:pPr>
              <w:pStyle w:val="14"/>
              <w:spacing w:line="364" w:lineRule="auto"/>
              <w:ind w:left="110" w:right="-29" w:firstLine="479"/>
              <w:rPr>
                <w:sz w:val="24"/>
              </w:rPr>
            </w:pPr>
            <w:r>
              <w:rPr>
                <w:spacing w:val="-3"/>
                <w:sz w:val="24"/>
              </w:rPr>
              <w:t>本项目所在地用电从当地电网引入；项目用水引自甘塘子村委</w:t>
            </w:r>
            <w:r>
              <w:rPr>
                <w:spacing w:val="5"/>
                <w:sz w:val="24"/>
              </w:rPr>
              <w:t>会二道箐村自来水管网；项目区域有无线及有线通讯网覆盖该区</w:t>
            </w:r>
            <w:r>
              <w:rPr>
                <w:spacing w:val="-5"/>
                <w:sz w:val="24"/>
              </w:rPr>
              <w:t>域，通讯条件较好；项目周边无文物保护、风景名胜等环境敏感目</w:t>
            </w:r>
            <w:r>
              <w:rPr>
                <w:spacing w:val="-6"/>
                <w:sz w:val="24"/>
              </w:rPr>
              <w:t>标；项目不在饮用水源保护区内，不存在重大环境制约因素。在正</w:t>
            </w:r>
            <w:r>
              <w:rPr>
                <w:spacing w:val="-8"/>
                <w:sz w:val="24"/>
              </w:rPr>
              <w:t>常生产情况下，本工程经采取有效污染治理，对评价区域环境质量影响很小，对关心目标影响很小，区域环境质量不会发生明显的变</w:t>
            </w:r>
            <w:r>
              <w:rPr>
                <w:spacing w:val="-14"/>
                <w:sz w:val="24"/>
              </w:rPr>
              <w:t xml:space="preserve">化，符合该地区环境功能区划的要求。项目区域主导风向为东南风， </w:t>
            </w:r>
            <w:r>
              <w:rPr>
                <w:spacing w:val="-9"/>
                <w:sz w:val="24"/>
              </w:rPr>
              <w:t xml:space="preserve">项目下风向 </w:t>
            </w:r>
            <w:r>
              <w:rPr>
                <w:rFonts w:ascii="Times New Roman" w:eastAsia="Times New Roman"/>
                <w:sz w:val="24"/>
              </w:rPr>
              <w:t>400m</w:t>
            </w:r>
            <w:r>
              <w:rPr>
                <w:rFonts w:ascii="Times New Roman" w:eastAsia="Times New Roman"/>
                <w:spacing w:val="10"/>
                <w:sz w:val="24"/>
              </w:rPr>
              <w:t xml:space="preserve"> </w:t>
            </w:r>
            <w:r>
              <w:rPr>
                <w:sz w:val="24"/>
              </w:rPr>
              <w:t>范围内没有人群集中居住区分布，故项目无组织</w:t>
            </w:r>
            <w:r>
              <w:rPr>
                <w:spacing w:val="-3"/>
                <w:sz w:val="24"/>
              </w:rPr>
              <w:t>粉尘对周边环境影响可接受。本项目评价范围内无国家珍稀动植物及自然保护区等环境敏感因素。</w:t>
            </w:r>
          </w:p>
          <w:p>
            <w:pPr>
              <w:pStyle w:val="14"/>
              <w:spacing w:line="303" w:lineRule="exact"/>
              <w:ind w:left="590"/>
              <w:rPr>
                <w:sz w:val="24"/>
              </w:rPr>
            </w:pPr>
            <w:r>
              <w:rPr>
                <w:sz w:val="24"/>
              </w:rPr>
              <w:t>综上所述，项目选址合理。</w:t>
            </w:r>
          </w:p>
          <w:p>
            <w:pPr>
              <w:pStyle w:val="14"/>
              <w:numPr>
                <w:ilvl w:val="0"/>
                <w:numId w:val="2"/>
              </w:numPr>
              <w:tabs>
                <w:tab w:val="left" w:pos="714"/>
              </w:tabs>
              <w:spacing w:before="158" w:after="0" w:line="240" w:lineRule="auto"/>
              <w:ind w:left="713" w:right="0" w:hanging="603"/>
              <w:jc w:val="left"/>
              <w:rPr>
                <w:rFonts w:hint="eastAsia" w:ascii="黑体" w:hAnsi="黑体" w:eastAsia="黑体"/>
                <w:b/>
                <w:sz w:val="24"/>
              </w:rPr>
            </w:pPr>
            <w:r>
              <w:rPr>
                <w:rFonts w:ascii="Times New Roman" w:hAnsi="Times New Roman" w:eastAsia="Times New Roman"/>
                <w:b/>
                <w:sz w:val="24"/>
              </w:rPr>
              <w:t>“</w:t>
            </w:r>
            <w:r>
              <w:rPr>
                <w:rFonts w:hint="eastAsia" w:ascii="黑体" w:hAnsi="黑体" w:eastAsia="黑体"/>
                <w:b/>
                <w:sz w:val="24"/>
              </w:rPr>
              <w:t>三线一单</w:t>
            </w:r>
            <w:r>
              <w:rPr>
                <w:rFonts w:ascii="Times New Roman" w:hAnsi="Times New Roman" w:eastAsia="Times New Roman"/>
                <w:b/>
                <w:sz w:val="24"/>
              </w:rPr>
              <w:t>”</w:t>
            </w:r>
            <w:r>
              <w:rPr>
                <w:rFonts w:hint="eastAsia" w:ascii="黑体" w:hAnsi="黑体" w:eastAsia="黑体"/>
                <w:b/>
                <w:sz w:val="24"/>
              </w:rPr>
              <w:t>相符性分析</w:t>
            </w:r>
          </w:p>
          <w:p>
            <w:pPr>
              <w:pStyle w:val="14"/>
              <w:spacing w:before="160"/>
              <w:ind w:left="590"/>
              <w:rPr>
                <w:sz w:val="24"/>
              </w:rPr>
            </w:pPr>
            <w:r>
              <w:rPr>
                <w:sz w:val="24"/>
              </w:rPr>
              <w:t>项目对照</w:t>
            </w:r>
            <w:r>
              <w:rPr>
                <w:rFonts w:ascii="Times New Roman" w:hAnsi="Times New Roman" w:eastAsia="Times New Roman"/>
                <w:sz w:val="24"/>
              </w:rPr>
              <w:t>“</w:t>
            </w:r>
            <w:r>
              <w:rPr>
                <w:sz w:val="24"/>
              </w:rPr>
              <w:t>三线一单</w:t>
            </w:r>
            <w:r>
              <w:rPr>
                <w:rFonts w:ascii="Times New Roman" w:hAnsi="Times New Roman" w:eastAsia="Times New Roman"/>
                <w:sz w:val="24"/>
              </w:rPr>
              <w:t>”</w:t>
            </w:r>
            <w:r>
              <w:rPr>
                <w:sz w:val="24"/>
              </w:rPr>
              <w:t>分析具体如下表：</w:t>
            </w:r>
          </w:p>
          <w:p>
            <w:pPr>
              <w:pStyle w:val="14"/>
              <w:tabs>
                <w:tab w:val="left" w:pos="2860"/>
              </w:tabs>
              <w:spacing w:before="158" w:line="284" w:lineRule="exact"/>
              <w:ind w:left="1878"/>
              <w:rPr>
                <w:rFonts w:hint="eastAsia" w:ascii="黑体" w:hAnsi="黑体" w:eastAsia="黑体"/>
                <w:b/>
                <w:sz w:val="24"/>
              </w:rPr>
            </w:pPr>
            <w:r>
              <w:rPr>
                <w:rFonts w:hint="eastAsia" w:ascii="黑体" w:hAnsi="黑体" w:eastAsia="黑体"/>
                <w:b/>
                <w:sz w:val="24"/>
              </w:rPr>
              <w:t>表</w:t>
            </w:r>
            <w:r>
              <w:rPr>
                <w:rFonts w:hint="eastAsia" w:ascii="黑体" w:hAnsi="黑体" w:eastAsia="黑体"/>
                <w:b/>
                <w:spacing w:val="-61"/>
                <w:sz w:val="24"/>
              </w:rPr>
              <w:t xml:space="preserve"> </w:t>
            </w:r>
            <w:r>
              <w:rPr>
                <w:rFonts w:ascii="Times New Roman" w:hAnsi="Times New Roman" w:eastAsia="Times New Roman"/>
                <w:b/>
                <w:sz w:val="24"/>
              </w:rPr>
              <w:t>1-1</w:t>
            </w:r>
            <w:r>
              <w:rPr>
                <w:rFonts w:ascii="Times New Roman" w:hAnsi="Times New Roman" w:eastAsia="Times New Roman"/>
                <w:b/>
                <w:sz w:val="24"/>
              </w:rPr>
              <w:tab/>
            </w:r>
            <w:r>
              <w:rPr>
                <w:rFonts w:ascii="Times New Roman" w:hAnsi="Times New Roman" w:eastAsia="Times New Roman"/>
                <w:b/>
                <w:sz w:val="24"/>
              </w:rPr>
              <w:t>“</w:t>
            </w:r>
            <w:r>
              <w:rPr>
                <w:rFonts w:hint="eastAsia" w:ascii="黑体" w:hAnsi="黑体" w:eastAsia="黑体"/>
                <w:b/>
                <w:sz w:val="24"/>
              </w:rPr>
              <w:t>三线一单</w:t>
            </w:r>
            <w:r>
              <w:rPr>
                <w:rFonts w:ascii="Times New Roman" w:hAnsi="Times New Roman" w:eastAsia="Times New Roman"/>
                <w:b/>
                <w:sz w:val="24"/>
              </w:rPr>
              <w:t>”</w:t>
            </w:r>
            <w:r>
              <w:rPr>
                <w:rFonts w:hint="eastAsia" w:ascii="黑体" w:hAnsi="黑体" w:eastAsia="黑体"/>
                <w:b/>
                <w:sz w:val="24"/>
              </w:rPr>
              <w:t>符合性分析</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61" w:hRule="atLeast"/>
        </w:trPr>
        <w:tc>
          <w:tcPr>
            <w:tcW w:w="1850" w:type="dxa"/>
            <w:vMerge w:val="continue"/>
            <w:tcBorders>
              <w:top w:val="nil"/>
              <w:right w:val="single" w:color="000000" w:sz="4" w:space="0"/>
            </w:tcBorders>
          </w:tcPr>
          <w:p>
            <w:pPr>
              <w:rPr>
                <w:sz w:val="2"/>
                <w:szCs w:val="2"/>
              </w:rPr>
            </w:pPr>
          </w:p>
        </w:tc>
        <w:tc>
          <w:tcPr>
            <w:tcW w:w="112" w:type="dxa"/>
            <w:vMerge w:val="restart"/>
            <w:tcBorders>
              <w:top w:val="nil"/>
              <w:left w:val="single" w:color="000000" w:sz="4" w:space="0"/>
              <w:right w:val="single" w:color="000000" w:sz="4" w:space="0"/>
            </w:tcBorders>
          </w:tcPr>
          <w:p>
            <w:pPr>
              <w:pStyle w:val="14"/>
              <w:rPr>
                <w:rFonts w:ascii="Times New Roman"/>
                <w:sz w:val="22"/>
              </w:rPr>
            </w:pPr>
          </w:p>
        </w:tc>
        <w:tc>
          <w:tcPr>
            <w:tcW w:w="1980" w:type="dxa"/>
            <w:tcBorders>
              <w:top w:val="single" w:color="000000" w:sz="4" w:space="0"/>
              <w:left w:val="single" w:color="000000" w:sz="4" w:space="0"/>
              <w:bottom w:val="single" w:color="000000" w:sz="4" w:space="0"/>
              <w:right w:val="single" w:color="000000" w:sz="4" w:space="0"/>
            </w:tcBorders>
            <w:shd w:val="clear" w:color="auto" w:fill="D9D9D9"/>
          </w:tcPr>
          <w:p>
            <w:pPr>
              <w:pStyle w:val="14"/>
              <w:spacing w:line="242" w:lineRule="exact"/>
              <w:ind w:left="342" w:right="328"/>
              <w:jc w:val="center"/>
              <w:rPr>
                <w:sz w:val="21"/>
              </w:rPr>
            </w:pPr>
            <w:r>
              <w:rPr>
                <w:sz w:val="21"/>
              </w:rPr>
              <w:t>内容</w:t>
            </w:r>
          </w:p>
        </w:tc>
        <w:tc>
          <w:tcPr>
            <w:tcW w:w="3826" w:type="dxa"/>
            <w:tcBorders>
              <w:top w:val="single" w:color="000000" w:sz="4" w:space="0"/>
              <w:left w:val="single" w:color="000000" w:sz="4" w:space="0"/>
              <w:bottom w:val="single" w:color="000000" w:sz="4" w:space="0"/>
              <w:right w:val="single" w:color="000000" w:sz="4" w:space="0"/>
            </w:tcBorders>
            <w:shd w:val="clear" w:color="auto" w:fill="D9D9D9"/>
          </w:tcPr>
          <w:p>
            <w:pPr>
              <w:pStyle w:val="14"/>
              <w:spacing w:line="242" w:lineRule="exact"/>
              <w:ind w:left="738" w:right="727"/>
              <w:jc w:val="center"/>
              <w:rPr>
                <w:sz w:val="21"/>
              </w:rPr>
            </w:pPr>
            <w:r>
              <w:rPr>
                <w:sz w:val="21"/>
              </w:rPr>
              <w:t>符合性分析</w:t>
            </w:r>
          </w:p>
        </w:tc>
        <w:tc>
          <w:tcPr>
            <w:tcW w:w="1138" w:type="dxa"/>
            <w:tcBorders>
              <w:top w:val="single" w:color="000000" w:sz="4" w:space="0"/>
              <w:left w:val="single" w:color="000000" w:sz="4" w:space="0"/>
              <w:bottom w:val="single" w:color="000000" w:sz="4" w:space="0"/>
              <w:right w:val="single" w:color="000000" w:sz="4" w:space="0"/>
            </w:tcBorders>
            <w:shd w:val="clear" w:color="auto" w:fill="D9D9D9"/>
          </w:tcPr>
          <w:p>
            <w:pPr>
              <w:pStyle w:val="14"/>
              <w:spacing w:line="242" w:lineRule="exact"/>
              <w:ind w:left="129" w:right="119"/>
              <w:jc w:val="center"/>
              <w:rPr>
                <w:sz w:val="21"/>
              </w:rPr>
            </w:pPr>
            <w:r>
              <w:rPr>
                <w:sz w:val="21"/>
              </w:rPr>
              <w:t>分析结果</w:t>
            </w:r>
          </w:p>
        </w:tc>
        <w:tc>
          <w:tcPr>
            <w:tcW w:w="92" w:type="dxa"/>
            <w:tcBorders>
              <w:top w:val="nil"/>
              <w:left w:val="single" w:color="000000" w:sz="4" w:space="0"/>
              <w:bottom w:val="nil"/>
            </w:tcBorders>
          </w:tcPr>
          <w:p>
            <w:pPr>
              <w:pStyle w:val="14"/>
              <w:rPr>
                <w:rFonts w:ascii="Times New Roman"/>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713" w:hRule="atLeast"/>
        </w:trPr>
        <w:tc>
          <w:tcPr>
            <w:tcW w:w="1850" w:type="dxa"/>
            <w:vMerge w:val="continue"/>
            <w:tcBorders>
              <w:top w:val="nil"/>
              <w:right w:val="single" w:color="000000" w:sz="4" w:space="0"/>
            </w:tcBorders>
          </w:tcPr>
          <w:p>
            <w:pPr>
              <w:rPr>
                <w:sz w:val="2"/>
                <w:szCs w:val="2"/>
              </w:rPr>
            </w:pPr>
          </w:p>
        </w:tc>
        <w:tc>
          <w:tcPr>
            <w:tcW w:w="112" w:type="dxa"/>
            <w:vMerge w:val="continue"/>
            <w:tcBorders>
              <w:top w:val="nil"/>
              <w:left w:val="single" w:color="000000" w:sz="4" w:space="0"/>
              <w:right w:val="single" w:color="000000" w:sz="4" w:space="0"/>
            </w:tcBorders>
          </w:tcPr>
          <w:p>
            <w:pPr>
              <w:rPr>
                <w:sz w:val="2"/>
                <w:szCs w:val="2"/>
              </w:rPr>
            </w:pPr>
          </w:p>
        </w:tc>
        <w:tc>
          <w:tcPr>
            <w:tcW w:w="1980" w:type="dxa"/>
            <w:tcBorders>
              <w:top w:val="single" w:color="000000" w:sz="4" w:space="0"/>
              <w:left w:val="single" w:color="000000" w:sz="4" w:space="0"/>
              <w:bottom w:val="single" w:color="000000" w:sz="4" w:space="0"/>
              <w:right w:val="single" w:color="000000" w:sz="4" w:space="0"/>
            </w:tcBorders>
          </w:tcPr>
          <w:p>
            <w:pPr>
              <w:pStyle w:val="14"/>
              <w:rPr>
                <w:rFonts w:ascii="黑体"/>
                <w:sz w:val="20"/>
              </w:rPr>
            </w:pPr>
          </w:p>
          <w:p>
            <w:pPr>
              <w:pStyle w:val="14"/>
              <w:rPr>
                <w:rFonts w:ascii="黑体"/>
                <w:sz w:val="20"/>
              </w:rPr>
            </w:pPr>
          </w:p>
          <w:p>
            <w:pPr>
              <w:pStyle w:val="14"/>
              <w:rPr>
                <w:rFonts w:ascii="黑体"/>
                <w:sz w:val="20"/>
              </w:rPr>
            </w:pPr>
          </w:p>
          <w:p>
            <w:pPr>
              <w:pStyle w:val="14"/>
              <w:rPr>
                <w:rFonts w:ascii="黑体"/>
                <w:sz w:val="20"/>
              </w:rPr>
            </w:pPr>
          </w:p>
          <w:p>
            <w:pPr>
              <w:pStyle w:val="14"/>
              <w:spacing w:before="5"/>
              <w:rPr>
                <w:rFonts w:ascii="黑体"/>
                <w:sz w:val="15"/>
              </w:rPr>
            </w:pPr>
          </w:p>
          <w:p>
            <w:pPr>
              <w:pStyle w:val="14"/>
              <w:ind w:left="342" w:right="328"/>
              <w:jc w:val="center"/>
              <w:rPr>
                <w:sz w:val="21"/>
              </w:rPr>
            </w:pPr>
            <w:r>
              <w:rPr>
                <w:sz w:val="21"/>
              </w:rPr>
              <w:t>生态保护红线</w:t>
            </w:r>
          </w:p>
        </w:tc>
        <w:tc>
          <w:tcPr>
            <w:tcW w:w="3826" w:type="dxa"/>
            <w:tcBorders>
              <w:top w:val="single" w:color="000000" w:sz="4" w:space="0"/>
              <w:left w:val="single" w:color="000000" w:sz="4" w:space="0"/>
              <w:bottom w:val="single" w:color="000000" w:sz="4" w:space="0"/>
              <w:right w:val="single" w:color="000000" w:sz="4" w:space="0"/>
            </w:tcBorders>
          </w:tcPr>
          <w:p>
            <w:pPr>
              <w:pStyle w:val="14"/>
              <w:spacing w:line="242" w:lineRule="auto"/>
              <w:ind w:left="109" w:right="94" w:hanging="2"/>
              <w:jc w:val="center"/>
              <w:rPr>
                <w:sz w:val="21"/>
              </w:rPr>
            </w:pPr>
            <w:r>
              <w:rPr>
                <w:sz w:val="21"/>
              </w:rPr>
              <w:t>项目位于文山州西畴县兴街镇甘塘子村委会二道箐村，根据《云南省人民政府关于发布云南省生态保护红线的通知》</w:t>
            </w:r>
            <w:r>
              <w:rPr>
                <w:spacing w:val="-2"/>
                <w:sz w:val="21"/>
              </w:rPr>
              <w:t>云政发〔</w:t>
            </w:r>
            <w:r>
              <w:rPr>
                <w:rFonts w:ascii="Times New Roman" w:hAnsi="Times New Roman" w:eastAsia="Times New Roman"/>
                <w:sz w:val="21"/>
              </w:rPr>
              <w:t>2018</w:t>
            </w:r>
            <w:r>
              <w:rPr>
                <w:spacing w:val="-4"/>
                <w:sz w:val="21"/>
              </w:rPr>
              <w:t>〕</w:t>
            </w:r>
            <w:r>
              <w:rPr>
                <w:rFonts w:ascii="Times New Roman" w:hAnsi="Times New Roman" w:eastAsia="Times New Roman"/>
                <w:sz w:val="21"/>
              </w:rPr>
              <w:t>32</w:t>
            </w:r>
            <w:r>
              <w:rPr>
                <w:rFonts w:ascii="Times New Roman" w:hAnsi="Times New Roman" w:eastAsia="Times New Roman"/>
                <w:spacing w:val="-1"/>
                <w:sz w:val="21"/>
              </w:rPr>
              <w:t xml:space="preserve"> </w:t>
            </w:r>
            <w:r>
              <w:rPr>
                <w:spacing w:val="-5"/>
                <w:sz w:val="21"/>
              </w:rPr>
              <w:t>号、《文山州人民政</w:t>
            </w:r>
            <w:r>
              <w:rPr>
                <w:sz w:val="21"/>
              </w:rPr>
              <w:t>府关于发布文山州生态保护红线的通 知》和《云南省人民政府关于实施“三线一单”生态环境分区管控的意见》云</w:t>
            </w:r>
            <w:r>
              <w:rPr>
                <w:spacing w:val="-6"/>
                <w:sz w:val="21"/>
              </w:rPr>
              <w:t>政发〔</w:t>
            </w:r>
            <w:r>
              <w:rPr>
                <w:rFonts w:ascii="Times New Roman" w:hAnsi="Times New Roman" w:eastAsia="Times New Roman"/>
                <w:sz w:val="21"/>
              </w:rPr>
              <w:t>2020</w:t>
            </w:r>
            <w:r>
              <w:rPr>
                <w:spacing w:val="-18"/>
                <w:sz w:val="21"/>
              </w:rPr>
              <w:t>〕</w:t>
            </w:r>
            <w:r>
              <w:rPr>
                <w:rFonts w:ascii="Times New Roman" w:hAnsi="Times New Roman" w:eastAsia="Times New Roman"/>
                <w:sz w:val="21"/>
              </w:rPr>
              <w:t>29</w:t>
            </w:r>
            <w:r>
              <w:rPr>
                <w:rFonts w:ascii="Times New Roman" w:hAnsi="Times New Roman" w:eastAsia="Times New Roman"/>
                <w:spacing w:val="52"/>
                <w:sz w:val="21"/>
              </w:rPr>
              <w:t xml:space="preserve"> </w:t>
            </w:r>
            <w:r>
              <w:rPr>
                <w:spacing w:val="-7"/>
                <w:sz w:val="21"/>
              </w:rPr>
              <w:t>号文，以及《西畴县生</w:t>
            </w:r>
            <w:r>
              <w:rPr>
                <w:sz w:val="21"/>
              </w:rPr>
              <w:t>态保护红线数据查询审批表》可知，项</w:t>
            </w:r>
          </w:p>
          <w:p>
            <w:pPr>
              <w:pStyle w:val="14"/>
              <w:spacing w:before="1" w:line="246" w:lineRule="exact"/>
              <w:ind w:left="738" w:right="727"/>
              <w:jc w:val="center"/>
              <w:rPr>
                <w:sz w:val="21"/>
              </w:rPr>
            </w:pPr>
            <w:r>
              <w:rPr>
                <w:sz w:val="21"/>
              </w:rPr>
              <w:t>目地点未占用生态红线。</w:t>
            </w:r>
          </w:p>
        </w:tc>
        <w:tc>
          <w:tcPr>
            <w:tcW w:w="1138" w:type="dxa"/>
            <w:tcBorders>
              <w:top w:val="single" w:color="000000" w:sz="4" w:space="0"/>
              <w:left w:val="single" w:color="000000" w:sz="4" w:space="0"/>
              <w:bottom w:val="single" w:color="000000" w:sz="4" w:space="0"/>
              <w:right w:val="single" w:color="000000" w:sz="4" w:space="0"/>
            </w:tcBorders>
          </w:tcPr>
          <w:p>
            <w:pPr>
              <w:pStyle w:val="14"/>
              <w:rPr>
                <w:rFonts w:ascii="黑体"/>
                <w:sz w:val="20"/>
              </w:rPr>
            </w:pPr>
          </w:p>
          <w:p>
            <w:pPr>
              <w:pStyle w:val="14"/>
              <w:rPr>
                <w:rFonts w:ascii="黑体"/>
                <w:sz w:val="20"/>
              </w:rPr>
            </w:pPr>
          </w:p>
          <w:p>
            <w:pPr>
              <w:pStyle w:val="14"/>
              <w:rPr>
                <w:rFonts w:ascii="黑体"/>
                <w:sz w:val="20"/>
              </w:rPr>
            </w:pPr>
          </w:p>
          <w:p>
            <w:pPr>
              <w:pStyle w:val="14"/>
              <w:rPr>
                <w:rFonts w:ascii="黑体"/>
                <w:sz w:val="20"/>
              </w:rPr>
            </w:pPr>
          </w:p>
          <w:p>
            <w:pPr>
              <w:pStyle w:val="14"/>
              <w:spacing w:before="5"/>
              <w:rPr>
                <w:rFonts w:ascii="黑体"/>
                <w:sz w:val="15"/>
              </w:rPr>
            </w:pPr>
          </w:p>
          <w:p>
            <w:pPr>
              <w:pStyle w:val="14"/>
              <w:ind w:left="129" w:right="119"/>
              <w:jc w:val="center"/>
              <w:rPr>
                <w:sz w:val="21"/>
              </w:rPr>
            </w:pPr>
            <w:r>
              <w:rPr>
                <w:sz w:val="21"/>
              </w:rPr>
              <w:t>符合</w:t>
            </w:r>
          </w:p>
        </w:tc>
        <w:tc>
          <w:tcPr>
            <w:tcW w:w="92" w:type="dxa"/>
            <w:tcBorders>
              <w:top w:val="nil"/>
              <w:left w:val="single" w:color="000000" w:sz="4" w:space="0"/>
              <w:bottom w:val="nil"/>
            </w:tcBorders>
          </w:tcPr>
          <w:p>
            <w:pPr>
              <w:pStyle w:val="14"/>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891" w:hRule="atLeast"/>
        </w:trPr>
        <w:tc>
          <w:tcPr>
            <w:tcW w:w="1850" w:type="dxa"/>
            <w:vMerge w:val="continue"/>
            <w:tcBorders>
              <w:top w:val="nil"/>
              <w:right w:val="single" w:color="000000" w:sz="4" w:space="0"/>
            </w:tcBorders>
          </w:tcPr>
          <w:p>
            <w:pPr>
              <w:rPr>
                <w:sz w:val="2"/>
                <w:szCs w:val="2"/>
              </w:rPr>
            </w:pPr>
          </w:p>
        </w:tc>
        <w:tc>
          <w:tcPr>
            <w:tcW w:w="112" w:type="dxa"/>
            <w:vMerge w:val="continue"/>
            <w:tcBorders>
              <w:top w:val="nil"/>
              <w:left w:val="single" w:color="000000" w:sz="4" w:space="0"/>
              <w:right w:val="single" w:color="000000" w:sz="4" w:space="0"/>
            </w:tcBorders>
          </w:tcPr>
          <w:p>
            <w:pPr>
              <w:rPr>
                <w:sz w:val="2"/>
                <w:szCs w:val="2"/>
              </w:rPr>
            </w:pPr>
          </w:p>
        </w:tc>
        <w:tc>
          <w:tcPr>
            <w:tcW w:w="1980" w:type="dxa"/>
            <w:tcBorders>
              <w:top w:val="single" w:color="000000" w:sz="4" w:space="0"/>
              <w:left w:val="single" w:color="000000" w:sz="4" w:space="0"/>
              <w:bottom w:val="single" w:color="000000" w:sz="12" w:space="0"/>
              <w:right w:val="single" w:color="000000" w:sz="4" w:space="0"/>
            </w:tcBorders>
          </w:tcPr>
          <w:p>
            <w:pPr>
              <w:pStyle w:val="14"/>
              <w:rPr>
                <w:rFonts w:ascii="黑体"/>
                <w:sz w:val="20"/>
              </w:rPr>
            </w:pPr>
          </w:p>
          <w:p>
            <w:pPr>
              <w:pStyle w:val="14"/>
              <w:rPr>
                <w:rFonts w:ascii="黑体"/>
                <w:sz w:val="20"/>
              </w:rPr>
            </w:pPr>
          </w:p>
          <w:p>
            <w:pPr>
              <w:pStyle w:val="14"/>
              <w:spacing w:before="6"/>
              <w:rPr>
                <w:rFonts w:ascii="黑体"/>
                <w:sz w:val="23"/>
              </w:rPr>
            </w:pPr>
          </w:p>
          <w:p>
            <w:pPr>
              <w:pStyle w:val="14"/>
              <w:ind w:left="342" w:right="328"/>
              <w:jc w:val="center"/>
              <w:rPr>
                <w:sz w:val="21"/>
              </w:rPr>
            </w:pPr>
            <w:r>
              <w:rPr>
                <w:sz w:val="21"/>
              </w:rPr>
              <w:t>环境质量底线</w:t>
            </w:r>
          </w:p>
        </w:tc>
        <w:tc>
          <w:tcPr>
            <w:tcW w:w="3826" w:type="dxa"/>
            <w:tcBorders>
              <w:top w:val="single" w:color="000000" w:sz="4" w:space="0"/>
              <w:left w:val="single" w:color="000000" w:sz="4" w:space="0"/>
              <w:bottom w:val="single" w:color="000000" w:sz="12" w:space="0"/>
              <w:right w:val="single" w:color="000000" w:sz="4" w:space="0"/>
            </w:tcBorders>
          </w:tcPr>
          <w:p>
            <w:pPr>
              <w:pStyle w:val="14"/>
              <w:spacing w:line="266" w:lineRule="exact"/>
              <w:ind w:left="109"/>
              <w:rPr>
                <w:sz w:val="21"/>
              </w:rPr>
            </w:pPr>
            <w:r>
              <w:rPr>
                <w:sz w:val="21"/>
              </w:rPr>
              <w:t>项目所在地大气环境质量良好，可满足</w:t>
            </w:r>
          </w:p>
          <w:p>
            <w:pPr>
              <w:pStyle w:val="14"/>
              <w:spacing w:before="3" w:line="242" w:lineRule="auto"/>
              <w:ind w:left="109" w:right="-15"/>
              <w:rPr>
                <w:sz w:val="21"/>
              </w:rPr>
            </w:pPr>
            <w:r>
              <w:rPr>
                <w:spacing w:val="-1"/>
                <w:sz w:val="21"/>
              </w:rPr>
              <w:t>《环境空气质量标准》</w:t>
            </w:r>
            <w:r>
              <w:rPr>
                <w:sz w:val="21"/>
              </w:rPr>
              <w:t>（</w:t>
            </w:r>
            <w:r>
              <w:rPr>
                <w:rFonts w:ascii="Times New Roman" w:hAnsi="Times New Roman" w:eastAsia="Times New Roman"/>
                <w:sz w:val="21"/>
              </w:rPr>
              <w:t>GB3095-2012</w:t>
            </w:r>
            <w:r>
              <w:rPr>
                <w:sz w:val="21"/>
              </w:rPr>
              <w:t>） 二级标准，项目属于畴阳河汇水范围， 畴阳河水质可满足《地表水环境质量标</w:t>
            </w:r>
            <w:r>
              <w:rPr>
                <w:spacing w:val="-70"/>
                <w:sz w:val="21"/>
              </w:rPr>
              <w:t>准》</w:t>
            </w:r>
            <w:r>
              <w:rPr>
                <w:spacing w:val="-6"/>
                <w:sz w:val="21"/>
              </w:rPr>
              <w:t>（</w:t>
            </w:r>
            <w:r>
              <w:rPr>
                <w:rFonts w:ascii="Times New Roman" w:hAnsi="Times New Roman" w:eastAsia="Times New Roman"/>
                <w:spacing w:val="-6"/>
                <w:sz w:val="21"/>
              </w:rPr>
              <w:t>GB3838-2002</w:t>
            </w:r>
            <w:r>
              <w:rPr>
                <w:spacing w:val="-6"/>
                <w:sz w:val="21"/>
              </w:rPr>
              <w:t>）</w:t>
            </w:r>
            <w:r>
              <w:rPr>
                <w:rFonts w:ascii="Times New Roman" w:hAnsi="Times New Roman" w:eastAsia="Times New Roman"/>
                <w:spacing w:val="-6"/>
                <w:sz w:val="21"/>
              </w:rPr>
              <w:t>Ⅲ</w:t>
            </w:r>
            <w:r>
              <w:rPr>
                <w:spacing w:val="-9"/>
                <w:sz w:val="21"/>
              </w:rPr>
              <w:t xml:space="preserve">类水体标准要求， </w:t>
            </w:r>
            <w:r>
              <w:rPr>
                <w:sz w:val="21"/>
              </w:rPr>
              <w:t>项目生活废水经过化粪池处理后作为周</w:t>
            </w:r>
          </w:p>
          <w:p>
            <w:pPr>
              <w:pStyle w:val="14"/>
              <w:spacing w:before="2" w:line="241" w:lineRule="exact"/>
              <w:ind w:left="109" w:right="-15"/>
              <w:rPr>
                <w:sz w:val="21"/>
              </w:rPr>
            </w:pPr>
            <w:r>
              <w:rPr>
                <w:spacing w:val="-9"/>
                <w:sz w:val="21"/>
              </w:rPr>
              <w:t>围旱地施肥，不直接排入周围地表水体，</w:t>
            </w:r>
          </w:p>
        </w:tc>
        <w:tc>
          <w:tcPr>
            <w:tcW w:w="1138" w:type="dxa"/>
            <w:tcBorders>
              <w:top w:val="single" w:color="000000" w:sz="4" w:space="0"/>
              <w:left w:val="single" w:color="000000" w:sz="4" w:space="0"/>
              <w:bottom w:val="single" w:color="000000" w:sz="12" w:space="0"/>
              <w:right w:val="single" w:color="000000" w:sz="4" w:space="0"/>
            </w:tcBorders>
          </w:tcPr>
          <w:p>
            <w:pPr>
              <w:pStyle w:val="14"/>
              <w:rPr>
                <w:rFonts w:ascii="黑体"/>
                <w:sz w:val="20"/>
              </w:rPr>
            </w:pPr>
          </w:p>
          <w:p>
            <w:pPr>
              <w:pStyle w:val="14"/>
              <w:rPr>
                <w:rFonts w:ascii="黑体"/>
                <w:sz w:val="20"/>
              </w:rPr>
            </w:pPr>
          </w:p>
          <w:p>
            <w:pPr>
              <w:pStyle w:val="14"/>
              <w:spacing w:before="6"/>
              <w:rPr>
                <w:rFonts w:ascii="黑体"/>
                <w:sz w:val="23"/>
              </w:rPr>
            </w:pPr>
          </w:p>
          <w:p>
            <w:pPr>
              <w:pStyle w:val="14"/>
              <w:ind w:left="129" w:right="119"/>
              <w:jc w:val="center"/>
              <w:rPr>
                <w:sz w:val="21"/>
              </w:rPr>
            </w:pPr>
            <w:r>
              <w:rPr>
                <w:sz w:val="21"/>
              </w:rPr>
              <w:t>符合</w:t>
            </w:r>
          </w:p>
        </w:tc>
        <w:tc>
          <w:tcPr>
            <w:tcW w:w="92" w:type="dxa"/>
            <w:tcBorders>
              <w:top w:val="nil"/>
              <w:left w:val="single" w:color="000000" w:sz="4" w:space="0"/>
            </w:tcBorders>
          </w:tcPr>
          <w:p>
            <w:pPr>
              <w:pStyle w:val="14"/>
              <w:rPr>
                <w:rFonts w:ascii="Times New Roman"/>
                <w:sz w:val="22"/>
              </w:rPr>
            </w:pPr>
          </w:p>
        </w:tc>
      </w:tr>
    </w:tbl>
    <w:p>
      <w:pPr>
        <w:spacing w:after="0"/>
        <w:rPr>
          <w:rFonts w:ascii="Times New Roman"/>
          <w:sz w:val="22"/>
        </w:rPr>
        <w:sectPr>
          <w:pgSz w:w="11910" w:h="16840"/>
          <w:pgMar w:top="1420" w:right="919" w:bottom="1140" w:left="920" w:header="0" w:footer="960" w:gutter="0"/>
          <w:cols w:space="720" w:num="1"/>
        </w:sectPr>
      </w:pPr>
    </w:p>
    <w:tbl>
      <w:tblPr>
        <w:tblStyle w:val="12"/>
        <w:tblW w:w="8994" w:type="dxa"/>
        <w:tblInd w:w="54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850"/>
        <w:gridCol w:w="112"/>
        <w:gridCol w:w="702"/>
        <w:gridCol w:w="1277"/>
        <w:gridCol w:w="3825"/>
        <w:gridCol w:w="1137"/>
        <w:gridCol w:w="9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61" w:hRule="atLeast"/>
        </w:trPr>
        <w:tc>
          <w:tcPr>
            <w:tcW w:w="1850" w:type="dxa"/>
            <w:vMerge w:val="restart"/>
            <w:tcBorders>
              <w:right w:val="single" w:color="000000" w:sz="4" w:space="0"/>
            </w:tcBorders>
          </w:tcPr>
          <w:p>
            <w:pPr>
              <w:pStyle w:val="14"/>
              <w:rPr>
                <w:rFonts w:ascii="Times New Roman"/>
                <w:sz w:val="20"/>
              </w:rPr>
            </w:pPr>
          </w:p>
        </w:tc>
        <w:tc>
          <w:tcPr>
            <w:tcW w:w="112" w:type="dxa"/>
            <w:vMerge w:val="restart"/>
            <w:tcBorders>
              <w:left w:val="single" w:color="000000" w:sz="4" w:space="0"/>
              <w:bottom w:val="nil"/>
              <w:right w:val="single" w:color="000000" w:sz="4" w:space="0"/>
            </w:tcBorders>
          </w:tcPr>
          <w:p>
            <w:pPr>
              <w:pStyle w:val="14"/>
              <w:rPr>
                <w:rFonts w:ascii="Times New Roman"/>
                <w:sz w:val="20"/>
              </w:rPr>
            </w:pPr>
          </w:p>
        </w:tc>
        <w:tc>
          <w:tcPr>
            <w:tcW w:w="1979" w:type="dxa"/>
            <w:gridSpan w:val="2"/>
            <w:vMerge w:val="restart"/>
            <w:tcBorders>
              <w:top w:val="single" w:color="000000" w:sz="12" w:space="0"/>
              <w:left w:val="single" w:color="000000" w:sz="4" w:space="0"/>
              <w:bottom w:val="single" w:color="000000" w:sz="4" w:space="0"/>
              <w:right w:val="single" w:color="000000" w:sz="4" w:space="0"/>
            </w:tcBorders>
          </w:tcPr>
          <w:p>
            <w:pPr>
              <w:pStyle w:val="14"/>
              <w:rPr>
                <w:rFonts w:ascii="Times New Roman"/>
                <w:sz w:val="20"/>
              </w:rPr>
            </w:pPr>
          </w:p>
        </w:tc>
        <w:tc>
          <w:tcPr>
            <w:tcW w:w="3825" w:type="dxa"/>
            <w:tcBorders>
              <w:top w:val="single" w:color="000000" w:sz="12" w:space="0"/>
              <w:left w:val="single" w:color="000000" w:sz="4" w:space="0"/>
              <w:bottom w:val="nil"/>
              <w:right w:val="single" w:color="000000" w:sz="4" w:space="0"/>
            </w:tcBorders>
          </w:tcPr>
          <w:p>
            <w:pPr>
              <w:pStyle w:val="14"/>
              <w:spacing w:before="1" w:line="241" w:lineRule="exact"/>
              <w:ind w:left="110"/>
              <w:rPr>
                <w:sz w:val="21"/>
              </w:rPr>
            </w:pPr>
            <w:r>
              <w:rPr>
                <w:sz w:val="21"/>
              </w:rPr>
              <w:t>对周围畴阳河等地表水环境影响不大。</w:t>
            </w:r>
          </w:p>
        </w:tc>
        <w:tc>
          <w:tcPr>
            <w:tcW w:w="1137" w:type="dxa"/>
            <w:vMerge w:val="restart"/>
            <w:tcBorders>
              <w:top w:val="single" w:color="000000" w:sz="12" w:space="0"/>
              <w:left w:val="single" w:color="000000" w:sz="4" w:space="0"/>
              <w:bottom w:val="single" w:color="000000" w:sz="4" w:space="0"/>
              <w:right w:val="single" w:color="000000" w:sz="4" w:space="0"/>
            </w:tcBorders>
          </w:tcPr>
          <w:p>
            <w:pPr>
              <w:pStyle w:val="14"/>
              <w:rPr>
                <w:rFonts w:ascii="Times New Roman"/>
                <w:sz w:val="20"/>
              </w:rPr>
            </w:pPr>
          </w:p>
        </w:tc>
        <w:tc>
          <w:tcPr>
            <w:tcW w:w="91" w:type="dxa"/>
            <w:vMerge w:val="restart"/>
            <w:tcBorders>
              <w:left w:val="single" w:color="000000" w:sz="4" w:space="0"/>
              <w:bottom w:val="nil"/>
            </w:tcBorders>
          </w:tcPr>
          <w:p>
            <w:pPr>
              <w:pStyle w:val="14"/>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52" w:hRule="atLeast"/>
        </w:trPr>
        <w:tc>
          <w:tcPr>
            <w:tcW w:w="1850" w:type="dxa"/>
            <w:vMerge w:val="continue"/>
            <w:tcBorders>
              <w:top w:val="nil"/>
              <w:right w:val="single" w:color="000000" w:sz="4" w:space="0"/>
            </w:tcBorders>
          </w:tcPr>
          <w:p>
            <w:pPr>
              <w:rPr>
                <w:sz w:val="2"/>
                <w:szCs w:val="2"/>
              </w:rPr>
            </w:pPr>
          </w:p>
        </w:tc>
        <w:tc>
          <w:tcPr>
            <w:tcW w:w="112" w:type="dxa"/>
            <w:vMerge w:val="continue"/>
            <w:tcBorders>
              <w:top w:val="nil"/>
              <w:left w:val="single" w:color="000000" w:sz="4" w:space="0"/>
              <w:bottom w:val="nil"/>
              <w:right w:val="single" w:color="000000" w:sz="4" w:space="0"/>
            </w:tcBorders>
          </w:tcPr>
          <w:p>
            <w:pPr>
              <w:rPr>
                <w:sz w:val="2"/>
                <w:szCs w:val="2"/>
              </w:rPr>
            </w:pPr>
          </w:p>
        </w:tc>
        <w:tc>
          <w:tcPr>
            <w:tcW w:w="1979"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3825" w:type="dxa"/>
            <w:tcBorders>
              <w:top w:val="nil"/>
              <w:left w:val="single" w:color="000000" w:sz="4" w:space="0"/>
              <w:bottom w:val="nil"/>
              <w:right w:val="single" w:color="000000" w:sz="4" w:space="0"/>
            </w:tcBorders>
          </w:tcPr>
          <w:p>
            <w:pPr>
              <w:pStyle w:val="14"/>
              <w:spacing w:line="232" w:lineRule="exact"/>
              <w:ind w:left="110"/>
              <w:rPr>
                <w:sz w:val="21"/>
              </w:rPr>
            </w:pPr>
            <w:r>
              <w:rPr>
                <w:sz w:val="21"/>
              </w:rPr>
              <w:t>废气、噪声均可做到达标排放，固体废</w:t>
            </w:r>
          </w:p>
        </w:tc>
        <w:tc>
          <w:tcPr>
            <w:tcW w:w="1137" w:type="dxa"/>
            <w:vMerge w:val="continue"/>
            <w:tcBorders>
              <w:top w:val="nil"/>
              <w:left w:val="single" w:color="000000" w:sz="4" w:space="0"/>
              <w:bottom w:val="single" w:color="000000" w:sz="4" w:space="0"/>
              <w:right w:val="single" w:color="000000" w:sz="4" w:space="0"/>
            </w:tcBorders>
          </w:tcPr>
          <w:p>
            <w:pPr>
              <w:rPr>
                <w:sz w:val="2"/>
                <w:szCs w:val="2"/>
              </w:rPr>
            </w:pPr>
          </w:p>
        </w:tc>
        <w:tc>
          <w:tcPr>
            <w:tcW w:w="91"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52" w:hRule="atLeast"/>
        </w:trPr>
        <w:tc>
          <w:tcPr>
            <w:tcW w:w="1850" w:type="dxa"/>
            <w:vMerge w:val="continue"/>
            <w:tcBorders>
              <w:top w:val="nil"/>
              <w:right w:val="single" w:color="000000" w:sz="4" w:space="0"/>
            </w:tcBorders>
          </w:tcPr>
          <w:p>
            <w:pPr>
              <w:rPr>
                <w:sz w:val="2"/>
                <w:szCs w:val="2"/>
              </w:rPr>
            </w:pPr>
          </w:p>
        </w:tc>
        <w:tc>
          <w:tcPr>
            <w:tcW w:w="112" w:type="dxa"/>
            <w:vMerge w:val="continue"/>
            <w:tcBorders>
              <w:top w:val="nil"/>
              <w:left w:val="single" w:color="000000" w:sz="4" w:space="0"/>
              <w:bottom w:val="nil"/>
              <w:right w:val="single" w:color="000000" w:sz="4" w:space="0"/>
            </w:tcBorders>
          </w:tcPr>
          <w:p>
            <w:pPr>
              <w:rPr>
                <w:sz w:val="2"/>
                <w:szCs w:val="2"/>
              </w:rPr>
            </w:pPr>
          </w:p>
        </w:tc>
        <w:tc>
          <w:tcPr>
            <w:tcW w:w="1979"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3825" w:type="dxa"/>
            <w:tcBorders>
              <w:top w:val="nil"/>
              <w:left w:val="single" w:color="000000" w:sz="4" w:space="0"/>
              <w:bottom w:val="nil"/>
              <w:right w:val="single" w:color="000000" w:sz="4" w:space="0"/>
            </w:tcBorders>
          </w:tcPr>
          <w:p>
            <w:pPr>
              <w:pStyle w:val="14"/>
              <w:spacing w:line="232" w:lineRule="exact"/>
              <w:ind w:left="110"/>
              <w:rPr>
                <w:sz w:val="21"/>
              </w:rPr>
            </w:pPr>
            <w:r>
              <w:rPr>
                <w:sz w:val="21"/>
              </w:rPr>
              <w:t>弃物可得到妥善处置，不会对区域空气</w:t>
            </w:r>
          </w:p>
        </w:tc>
        <w:tc>
          <w:tcPr>
            <w:tcW w:w="1137" w:type="dxa"/>
            <w:vMerge w:val="continue"/>
            <w:tcBorders>
              <w:top w:val="nil"/>
              <w:left w:val="single" w:color="000000" w:sz="4" w:space="0"/>
              <w:bottom w:val="single" w:color="000000" w:sz="4" w:space="0"/>
              <w:right w:val="single" w:color="000000" w:sz="4" w:space="0"/>
            </w:tcBorders>
          </w:tcPr>
          <w:p>
            <w:pPr>
              <w:rPr>
                <w:sz w:val="2"/>
                <w:szCs w:val="2"/>
              </w:rPr>
            </w:pPr>
          </w:p>
        </w:tc>
        <w:tc>
          <w:tcPr>
            <w:tcW w:w="91"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52" w:hRule="atLeast"/>
        </w:trPr>
        <w:tc>
          <w:tcPr>
            <w:tcW w:w="1850" w:type="dxa"/>
            <w:vMerge w:val="continue"/>
            <w:tcBorders>
              <w:top w:val="nil"/>
              <w:right w:val="single" w:color="000000" w:sz="4" w:space="0"/>
            </w:tcBorders>
          </w:tcPr>
          <w:p>
            <w:pPr>
              <w:rPr>
                <w:sz w:val="2"/>
                <w:szCs w:val="2"/>
              </w:rPr>
            </w:pPr>
          </w:p>
        </w:tc>
        <w:tc>
          <w:tcPr>
            <w:tcW w:w="112" w:type="dxa"/>
            <w:vMerge w:val="continue"/>
            <w:tcBorders>
              <w:top w:val="nil"/>
              <w:left w:val="single" w:color="000000" w:sz="4" w:space="0"/>
              <w:bottom w:val="nil"/>
              <w:right w:val="single" w:color="000000" w:sz="4" w:space="0"/>
            </w:tcBorders>
          </w:tcPr>
          <w:p>
            <w:pPr>
              <w:rPr>
                <w:sz w:val="2"/>
                <w:szCs w:val="2"/>
              </w:rPr>
            </w:pPr>
          </w:p>
        </w:tc>
        <w:tc>
          <w:tcPr>
            <w:tcW w:w="1979"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3825" w:type="dxa"/>
            <w:tcBorders>
              <w:top w:val="nil"/>
              <w:left w:val="single" w:color="000000" w:sz="4" w:space="0"/>
              <w:bottom w:val="nil"/>
              <w:right w:val="single" w:color="000000" w:sz="4" w:space="0"/>
            </w:tcBorders>
          </w:tcPr>
          <w:p>
            <w:pPr>
              <w:pStyle w:val="14"/>
              <w:spacing w:line="232" w:lineRule="exact"/>
              <w:ind w:left="110"/>
              <w:rPr>
                <w:sz w:val="21"/>
              </w:rPr>
            </w:pPr>
            <w:r>
              <w:rPr>
                <w:sz w:val="21"/>
              </w:rPr>
              <w:t>环境、地表水环境和声环境产生大的影</w:t>
            </w:r>
          </w:p>
        </w:tc>
        <w:tc>
          <w:tcPr>
            <w:tcW w:w="1137" w:type="dxa"/>
            <w:vMerge w:val="continue"/>
            <w:tcBorders>
              <w:top w:val="nil"/>
              <w:left w:val="single" w:color="000000" w:sz="4" w:space="0"/>
              <w:bottom w:val="single" w:color="000000" w:sz="4" w:space="0"/>
              <w:right w:val="single" w:color="000000" w:sz="4" w:space="0"/>
            </w:tcBorders>
          </w:tcPr>
          <w:p>
            <w:pPr>
              <w:rPr>
                <w:sz w:val="2"/>
                <w:szCs w:val="2"/>
              </w:rPr>
            </w:pPr>
          </w:p>
        </w:tc>
        <w:tc>
          <w:tcPr>
            <w:tcW w:w="91"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58" w:hRule="atLeast"/>
        </w:trPr>
        <w:tc>
          <w:tcPr>
            <w:tcW w:w="1850" w:type="dxa"/>
            <w:vMerge w:val="continue"/>
            <w:tcBorders>
              <w:top w:val="nil"/>
              <w:right w:val="single" w:color="000000" w:sz="4" w:space="0"/>
            </w:tcBorders>
          </w:tcPr>
          <w:p>
            <w:pPr>
              <w:rPr>
                <w:sz w:val="2"/>
                <w:szCs w:val="2"/>
              </w:rPr>
            </w:pPr>
          </w:p>
        </w:tc>
        <w:tc>
          <w:tcPr>
            <w:tcW w:w="112" w:type="dxa"/>
            <w:vMerge w:val="continue"/>
            <w:tcBorders>
              <w:top w:val="nil"/>
              <w:left w:val="single" w:color="000000" w:sz="4" w:space="0"/>
              <w:bottom w:val="nil"/>
              <w:right w:val="single" w:color="000000" w:sz="4" w:space="0"/>
            </w:tcBorders>
          </w:tcPr>
          <w:p>
            <w:pPr>
              <w:rPr>
                <w:sz w:val="2"/>
                <w:szCs w:val="2"/>
              </w:rPr>
            </w:pPr>
          </w:p>
        </w:tc>
        <w:tc>
          <w:tcPr>
            <w:tcW w:w="1979"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3825" w:type="dxa"/>
            <w:tcBorders>
              <w:top w:val="nil"/>
              <w:left w:val="single" w:color="000000" w:sz="4" w:space="0"/>
              <w:bottom w:val="single" w:color="000000" w:sz="4" w:space="0"/>
              <w:right w:val="single" w:color="000000" w:sz="4" w:space="0"/>
            </w:tcBorders>
          </w:tcPr>
          <w:p>
            <w:pPr>
              <w:pStyle w:val="14"/>
              <w:spacing w:line="238" w:lineRule="exact"/>
              <w:ind w:left="110"/>
              <w:rPr>
                <w:sz w:val="21"/>
              </w:rPr>
            </w:pPr>
            <w:r>
              <w:rPr>
                <w:sz w:val="21"/>
              </w:rPr>
              <w:t>响，不会改变区域的环境质量状况</w:t>
            </w:r>
          </w:p>
        </w:tc>
        <w:tc>
          <w:tcPr>
            <w:tcW w:w="1137" w:type="dxa"/>
            <w:vMerge w:val="continue"/>
            <w:tcBorders>
              <w:top w:val="nil"/>
              <w:left w:val="single" w:color="000000" w:sz="4" w:space="0"/>
              <w:bottom w:val="single" w:color="000000" w:sz="4" w:space="0"/>
              <w:right w:val="single" w:color="000000" w:sz="4" w:space="0"/>
            </w:tcBorders>
          </w:tcPr>
          <w:p>
            <w:pPr>
              <w:rPr>
                <w:sz w:val="2"/>
                <w:szCs w:val="2"/>
              </w:rPr>
            </w:pPr>
          </w:p>
        </w:tc>
        <w:tc>
          <w:tcPr>
            <w:tcW w:w="91"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56" w:hRule="atLeast"/>
        </w:trPr>
        <w:tc>
          <w:tcPr>
            <w:tcW w:w="1850" w:type="dxa"/>
            <w:vMerge w:val="continue"/>
            <w:tcBorders>
              <w:top w:val="nil"/>
              <w:right w:val="single" w:color="000000" w:sz="4" w:space="0"/>
            </w:tcBorders>
          </w:tcPr>
          <w:p>
            <w:pPr>
              <w:rPr>
                <w:sz w:val="2"/>
                <w:szCs w:val="2"/>
              </w:rPr>
            </w:pPr>
          </w:p>
        </w:tc>
        <w:tc>
          <w:tcPr>
            <w:tcW w:w="112" w:type="dxa"/>
            <w:vMerge w:val="continue"/>
            <w:tcBorders>
              <w:top w:val="nil"/>
              <w:left w:val="single" w:color="000000" w:sz="4" w:space="0"/>
              <w:bottom w:val="nil"/>
              <w:right w:val="single" w:color="000000" w:sz="4" w:space="0"/>
            </w:tcBorders>
          </w:tcPr>
          <w:p>
            <w:pPr>
              <w:rPr>
                <w:sz w:val="2"/>
                <w:szCs w:val="2"/>
              </w:rPr>
            </w:pPr>
          </w:p>
        </w:tc>
        <w:tc>
          <w:tcPr>
            <w:tcW w:w="1979" w:type="dxa"/>
            <w:gridSpan w:val="2"/>
            <w:tcBorders>
              <w:top w:val="single" w:color="000000" w:sz="4" w:space="0"/>
              <w:left w:val="single" w:color="000000" w:sz="4" w:space="0"/>
              <w:bottom w:val="nil"/>
              <w:right w:val="single" w:color="000000" w:sz="4" w:space="0"/>
            </w:tcBorders>
          </w:tcPr>
          <w:p>
            <w:pPr>
              <w:pStyle w:val="14"/>
              <w:rPr>
                <w:rFonts w:ascii="Times New Roman"/>
                <w:sz w:val="18"/>
              </w:rPr>
            </w:pPr>
          </w:p>
        </w:tc>
        <w:tc>
          <w:tcPr>
            <w:tcW w:w="3825" w:type="dxa"/>
            <w:tcBorders>
              <w:top w:val="single" w:color="000000" w:sz="4" w:space="0"/>
              <w:left w:val="single" w:color="000000" w:sz="4" w:space="0"/>
              <w:bottom w:val="nil"/>
              <w:right w:val="single" w:color="000000" w:sz="4" w:space="0"/>
            </w:tcBorders>
          </w:tcPr>
          <w:p>
            <w:pPr>
              <w:pStyle w:val="14"/>
              <w:spacing w:line="237" w:lineRule="exact"/>
              <w:ind w:left="110"/>
              <w:rPr>
                <w:sz w:val="21"/>
              </w:rPr>
            </w:pPr>
            <w:r>
              <w:rPr>
                <w:sz w:val="21"/>
              </w:rPr>
              <w:t>本项目运营过程中消耗一定量的电、水</w:t>
            </w:r>
          </w:p>
        </w:tc>
        <w:tc>
          <w:tcPr>
            <w:tcW w:w="1137" w:type="dxa"/>
            <w:tcBorders>
              <w:top w:val="single" w:color="000000" w:sz="4" w:space="0"/>
              <w:left w:val="single" w:color="000000" w:sz="4" w:space="0"/>
              <w:bottom w:val="nil"/>
              <w:right w:val="single" w:color="000000" w:sz="4" w:space="0"/>
            </w:tcBorders>
          </w:tcPr>
          <w:p>
            <w:pPr>
              <w:pStyle w:val="14"/>
              <w:rPr>
                <w:rFonts w:ascii="Times New Roman"/>
                <w:sz w:val="18"/>
              </w:rPr>
            </w:pPr>
          </w:p>
        </w:tc>
        <w:tc>
          <w:tcPr>
            <w:tcW w:w="91" w:type="dxa"/>
            <w:vMerge w:val="restart"/>
            <w:tcBorders>
              <w:top w:val="nil"/>
              <w:left w:val="single" w:color="000000" w:sz="4" w:space="0"/>
              <w:bottom w:val="nil"/>
            </w:tcBorders>
          </w:tcPr>
          <w:p>
            <w:pPr>
              <w:pStyle w:val="14"/>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52" w:hRule="atLeast"/>
        </w:trPr>
        <w:tc>
          <w:tcPr>
            <w:tcW w:w="1850" w:type="dxa"/>
            <w:vMerge w:val="continue"/>
            <w:tcBorders>
              <w:top w:val="nil"/>
              <w:right w:val="single" w:color="000000" w:sz="4" w:space="0"/>
            </w:tcBorders>
          </w:tcPr>
          <w:p>
            <w:pPr>
              <w:rPr>
                <w:sz w:val="2"/>
                <w:szCs w:val="2"/>
              </w:rPr>
            </w:pPr>
          </w:p>
        </w:tc>
        <w:tc>
          <w:tcPr>
            <w:tcW w:w="112" w:type="dxa"/>
            <w:vMerge w:val="continue"/>
            <w:tcBorders>
              <w:top w:val="nil"/>
              <w:left w:val="single" w:color="000000" w:sz="4" w:space="0"/>
              <w:bottom w:val="nil"/>
              <w:right w:val="single" w:color="000000" w:sz="4" w:space="0"/>
            </w:tcBorders>
          </w:tcPr>
          <w:p>
            <w:pPr>
              <w:rPr>
                <w:sz w:val="2"/>
                <w:szCs w:val="2"/>
              </w:rPr>
            </w:pPr>
          </w:p>
        </w:tc>
        <w:tc>
          <w:tcPr>
            <w:tcW w:w="1979" w:type="dxa"/>
            <w:gridSpan w:val="2"/>
            <w:tcBorders>
              <w:top w:val="nil"/>
              <w:left w:val="single" w:color="000000" w:sz="4" w:space="0"/>
              <w:bottom w:val="nil"/>
              <w:right w:val="single" w:color="000000" w:sz="4" w:space="0"/>
            </w:tcBorders>
          </w:tcPr>
          <w:p>
            <w:pPr>
              <w:pStyle w:val="14"/>
              <w:spacing w:line="232" w:lineRule="exact"/>
              <w:ind w:left="362"/>
              <w:rPr>
                <w:sz w:val="21"/>
              </w:rPr>
            </w:pPr>
            <w:r>
              <w:rPr>
                <w:sz w:val="21"/>
              </w:rPr>
              <w:t>资源利用上线</w:t>
            </w:r>
          </w:p>
        </w:tc>
        <w:tc>
          <w:tcPr>
            <w:tcW w:w="3825" w:type="dxa"/>
            <w:tcBorders>
              <w:top w:val="nil"/>
              <w:left w:val="single" w:color="000000" w:sz="4" w:space="0"/>
              <w:bottom w:val="nil"/>
              <w:right w:val="single" w:color="000000" w:sz="4" w:space="0"/>
            </w:tcBorders>
          </w:tcPr>
          <w:p>
            <w:pPr>
              <w:pStyle w:val="14"/>
              <w:spacing w:line="232" w:lineRule="exact"/>
              <w:ind w:left="110"/>
              <w:rPr>
                <w:sz w:val="21"/>
              </w:rPr>
            </w:pPr>
            <w:r>
              <w:rPr>
                <w:sz w:val="21"/>
              </w:rPr>
              <w:t>等资源，项目资源消耗量相对区域资源</w:t>
            </w:r>
          </w:p>
        </w:tc>
        <w:tc>
          <w:tcPr>
            <w:tcW w:w="1137" w:type="dxa"/>
            <w:tcBorders>
              <w:top w:val="nil"/>
              <w:left w:val="single" w:color="000000" w:sz="4" w:space="0"/>
              <w:bottom w:val="nil"/>
              <w:right w:val="single" w:color="000000" w:sz="4" w:space="0"/>
            </w:tcBorders>
          </w:tcPr>
          <w:p>
            <w:pPr>
              <w:pStyle w:val="14"/>
              <w:spacing w:line="232" w:lineRule="exact"/>
              <w:ind w:left="131" w:right="116"/>
              <w:jc w:val="center"/>
              <w:rPr>
                <w:sz w:val="21"/>
              </w:rPr>
            </w:pPr>
            <w:r>
              <w:rPr>
                <w:sz w:val="21"/>
              </w:rPr>
              <w:t>符合</w:t>
            </w:r>
          </w:p>
        </w:tc>
        <w:tc>
          <w:tcPr>
            <w:tcW w:w="91"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57" w:hRule="atLeast"/>
        </w:trPr>
        <w:tc>
          <w:tcPr>
            <w:tcW w:w="1850" w:type="dxa"/>
            <w:vMerge w:val="continue"/>
            <w:tcBorders>
              <w:top w:val="nil"/>
              <w:right w:val="single" w:color="000000" w:sz="4" w:space="0"/>
            </w:tcBorders>
          </w:tcPr>
          <w:p>
            <w:pPr>
              <w:rPr>
                <w:sz w:val="2"/>
                <w:szCs w:val="2"/>
              </w:rPr>
            </w:pPr>
          </w:p>
        </w:tc>
        <w:tc>
          <w:tcPr>
            <w:tcW w:w="112" w:type="dxa"/>
            <w:vMerge w:val="continue"/>
            <w:tcBorders>
              <w:top w:val="nil"/>
              <w:left w:val="single" w:color="000000" w:sz="4" w:space="0"/>
              <w:bottom w:val="nil"/>
              <w:right w:val="single" w:color="000000" w:sz="4" w:space="0"/>
            </w:tcBorders>
          </w:tcPr>
          <w:p>
            <w:pPr>
              <w:rPr>
                <w:sz w:val="2"/>
                <w:szCs w:val="2"/>
              </w:rPr>
            </w:pPr>
          </w:p>
        </w:tc>
        <w:tc>
          <w:tcPr>
            <w:tcW w:w="1979" w:type="dxa"/>
            <w:gridSpan w:val="2"/>
            <w:tcBorders>
              <w:top w:val="nil"/>
              <w:left w:val="single" w:color="000000" w:sz="4" w:space="0"/>
              <w:bottom w:val="single" w:color="000000" w:sz="4" w:space="0"/>
              <w:right w:val="single" w:color="000000" w:sz="4" w:space="0"/>
            </w:tcBorders>
          </w:tcPr>
          <w:p>
            <w:pPr>
              <w:pStyle w:val="14"/>
              <w:rPr>
                <w:rFonts w:ascii="Times New Roman"/>
                <w:sz w:val="18"/>
              </w:rPr>
            </w:pPr>
          </w:p>
        </w:tc>
        <w:tc>
          <w:tcPr>
            <w:tcW w:w="3825" w:type="dxa"/>
            <w:tcBorders>
              <w:top w:val="nil"/>
              <w:left w:val="single" w:color="000000" w:sz="4" w:space="0"/>
              <w:bottom w:val="single" w:color="000000" w:sz="4" w:space="0"/>
              <w:right w:val="single" w:color="000000" w:sz="4" w:space="0"/>
            </w:tcBorders>
          </w:tcPr>
          <w:p>
            <w:pPr>
              <w:pStyle w:val="14"/>
              <w:spacing w:line="238" w:lineRule="exact"/>
              <w:ind w:left="110"/>
              <w:rPr>
                <w:sz w:val="21"/>
              </w:rPr>
            </w:pPr>
            <w:r>
              <w:rPr>
                <w:sz w:val="21"/>
              </w:rPr>
              <w:t>利用总量较少，符合资源利用上限要求</w:t>
            </w:r>
          </w:p>
        </w:tc>
        <w:tc>
          <w:tcPr>
            <w:tcW w:w="1137" w:type="dxa"/>
            <w:tcBorders>
              <w:top w:val="nil"/>
              <w:left w:val="single" w:color="000000" w:sz="4" w:space="0"/>
              <w:bottom w:val="single" w:color="000000" w:sz="4" w:space="0"/>
              <w:right w:val="single" w:color="000000" w:sz="4" w:space="0"/>
            </w:tcBorders>
          </w:tcPr>
          <w:p>
            <w:pPr>
              <w:pStyle w:val="14"/>
              <w:rPr>
                <w:rFonts w:ascii="Times New Roman"/>
                <w:sz w:val="18"/>
              </w:rPr>
            </w:pPr>
          </w:p>
        </w:tc>
        <w:tc>
          <w:tcPr>
            <w:tcW w:w="91"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56" w:hRule="atLeast"/>
        </w:trPr>
        <w:tc>
          <w:tcPr>
            <w:tcW w:w="1850" w:type="dxa"/>
            <w:vMerge w:val="continue"/>
            <w:tcBorders>
              <w:top w:val="nil"/>
              <w:right w:val="single" w:color="000000" w:sz="4" w:space="0"/>
            </w:tcBorders>
          </w:tcPr>
          <w:p>
            <w:pPr>
              <w:rPr>
                <w:sz w:val="2"/>
                <w:szCs w:val="2"/>
              </w:rPr>
            </w:pPr>
          </w:p>
        </w:tc>
        <w:tc>
          <w:tcPr>
            <w:tcW w:w="112" w:type="dxa"/>
            <w:vMerge w:val="continue"/>
            <w:tcBorders>
              <w:top w:val="nil"/>
              <w:left w:val="single" w:color="000000" w:sz="4" w:space="0"/>
              <w:bottom w:val="nil"/>
              <w:right w:val="single" w:color="000000" w:sz="4" w:space="0"/>
            </w:tcBorders>
          </w:tcPr>
          <w:p>
            <w:pPr>
              <w:rPr>
                <w:sz w:val="2"/>
                <w:szCs w:val="2"/>
              </w:rPr>
            </w:pPr>
          </w:p>
        </w:tc>
        <w:tc>
          <w:tcPr>
            <w:tcW w:w="702" w:type="dxa"/>
            <w:tcBorders>
              <w:top w:val="single" w:color="000000" w:sz="4" w:space="0"/>
              <w:left w:val="single" w:color="000000" w:sz="4" w:space="0"/>
              <w:bottom w:val="nil"/>
              <w:right w:val="single" w:color="000000" w:sz="4" w:space="0"/>
            </w:tcBorders>
          </w:tcPr>
          <w:p>
            <w:pPr>
              <w:pStyle w:val="14"/>
              <w:rPr>
                <w:rFonts w:ascii="Times New Roman"/>
                <w:sz w:val="18"/>
              </w:rPr>
            </w:pPr>
          </w:p>
        </w:tc>
        <w:tc>
          <w:tcPr>
            <w:tcW w:w="1277" w:type="dxa"/>
            <w:tcBorders>
              <w:top w:val="single" w:color="000000" w:sz="4" w:space="0"/>
              <w:left w:val="single" w:color="000000" w:sz="4" w:space="0"/>
              <w:bottom w:val="nil"/>
              <w:right w:val="single" w:color="000000" w:sz="4" w:space="0"/>
            </w:tcBorders>
          </w:tcPr>
          <w:p>
            <w:pPr>
              <w:pStyle w:val="14"/>
              <w:rPr>
                <w:rFonts w:ascii="Times New Roman"/>
                <w:sz w:val="18"/>
              </w:rPr>
            </w:pPr>
          </w:p>
        </w:tc>
        <w:tc>
          <w:tcPr>
            <w:tcW w:w="3825" w:type="dxa"/>
            <w:tcBorders>
              <w:top w:val="single" w:color="000000" w:sz="4" w:space="0"/>
              <w:left w:val="single" w:color="000000" w:sz="4" w:space="0"/>
              <w:bottom w:val="nil"/>
              <w:right w:val="single" w:color="000000" w:sz="4" w:space="0"/>
            </w:tcBorders>
          </w:tcPr>
          <w:p>
            <w:pPr>
              <w:pStyle w:val="14"/>
              <w:spacing w:line="237" w:lineRule="exact"/>
              <w:ind w:left="110"/>
              <w:rPr>
                <w:sz w:val="21"/>
              </w:rPr>
            </w:pPr>
            <w:r>
              <w:rPr>
                <w:sz w:val="21"/>
              </w:rPr>
              <w:t>目前项目所在区域尚未制定环境准入负</w:t>
            </w:r>
          </w:p>
        </w:tc>
        <w:tc>
          <w:tcPr>
            <w:tcW w:w="1137" w:type="dxa"/>
            <w:tcBorders>
              <w:top w:val="single" w:color="000000" w:sz="4" w:space="0"/>
              <w:left w:val="single" w:color="000000" w:sz="4" w:space="0"/>
              <w:bottom w:val="nil"/>
              <w:right w:val="single" w:color="000000" w:sz="4" w:space="0"/>
            </w:tcBorders>
          </w:tcPr>
          <w:p>
            <w:pPr>
              <w:pStyle w:val="14"/>
              <w:rPr>
                <w:rFonts w:ascii="Times New Roman"/>
                <w:sz w:val="18"/>
              </w:rPr>
            </w:pPr>
          </w:p>
        </w:tc>
        <w:tc>
          <w:tcPr>
            <w:tcW w:w="91" w:type="dxa"/>
            <w:vMerge w:val="restart"/>
            <w:tcBorders>
              <w:top w:val="nil"/>
              <w:left w:val="single" w:color="000000" w:sz="4" w:space="0"/>
              <w:bottom w:val="nil"/>
            </w:tcBorders>
          </w:tcPr>
          <w:p>
            <w:pPr>
              <w:pStyle w:val="14"/>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52" w:hRule="atLeast"/>
        </w:trPr>
        <w:tc>
          <w:tcPr>
            <w:tcW w:w="1850" w:type="dxa"/>
            <w:vMerge w:val="continue"/>
            <w:tcBorders>
              <w:top w:val="nil"/>
              <w:right w:val="single" w:color="000000" w:sz="4" w:space="0"/>
            </w:tcBorders>
          </w:tcPr>
          <w:p>
            <w:pPr>
              <w:rPr>
                <w:sz w:val="2"/>
                <w:szCs w:val="2"/>
              </w:rPr>
            </w:pPr>
          </w:p>
        </w:tc>
        <w:tc>
          <w:tcPr>
            <w:tcW w:w="112" w:type="dxa"/>
            <w:vMerge w:val="continue"/>
            <w:tcBorders>
              <w:top w:val="nil"/>
              <w:left w:val="single" w:color="000000" w:sz="4" w:space="0"/>
              <w:bottom w:val="nil"/>
              <w:right w:val="single" w:color="000000" w:sz="4" w:space="0"/>
            </w:tcBorders>
          </w:tcPr>
          <w:p>
            <w:pPr>
              <w:rPr>
                <w:sz w:val="2"/>
                <w:szCs w:val="2"/>
              </w:rPr>
            </w:pPr>
          </w:p>
        </w:tc>
        <w:tc>
          <w:tcPr>
            <w:tcW w:w="702" w:type="dxa"/>
            <w:tcBorders>
              <w:top w:val="nil"/>
              <w:left w:val="single" w:color="000000" w:sz="4" w:space="0"/>
              <w:bottom w:val="nil"/>
              <w:right w:val="single" w:color="000000" w:sz="4" w:space="0"/>
            </w:tcBorders>
          </w:tcPr>
          <w:p>
            <w:pPr>
              <w:pStyle w:val="14"/>
              <w:rPr>
                <w:rFonts w:ascii="Times New Roman"/>
                <w:sz w:val="18"/>
              </w:rPr>
            </w:pPr>
          </w:p>
        </w:tc>
        <w:tc>
          <w:tcPr>
            <w:tcW w:w="1277" w:type="dxa"/>
            <w:tcBorders>
              <w:top w:val="nil"/>
              <w:left w:val="single" w:color="000000" w:sz="4" w:space="0"/>
              <w:bottom w:val="nil"/>
              <w:right w:val="single" w:color="000000" w:sz="4" w:space="0"/>
            </w:tcBorders>
          </w:tcPr>
          <w:p>
            <w:pPr>
              <w:pStyle w:val="14"/>
              <w:rPr>
                <w:rFonts w:ascii="Times New Roman"/>
                <w:sz w:val="18"/>
              </w:rPr>
            </w:pPr>
          </w:p>
        </w:tc>
        <w:tc>
          <w:tcPr>
            <w:tcW w:w="3825" w:type="dxa"/>
            <w:tcBorders>
              <w:top w:val="nil"/>
              <w:left w:val="single" w:color="000000" w:sz="4" w:space="0"/>
              <w:bottom w:val="nil"/>
              <w:right w:val="single" w:color="000000" w:sz="4" w:space="0"/>
            </w:tcBorders>
          </w:tcPr>
          <w:p>
            <w:pPr>
              <w:pStyle w:val="14"/>
              <w:spacing w:line="232" w:lineRule="exact"/>
              <w:ind w:left="110"/>
              <w:rPr>
                <w:sz w:val="21"/>
              </w:rPr>
            </w:pPr>
            <w:r>
              <w:rPr>
                <w:sz w:val="21"/>
              </w:rPr>
              <w:t>面清单，本次评价从国家及地方产业结</w:t>
            </w:r>
          </w:p>
        </w:tc>
        <w:tc>
          <w:tcPr>
            <w:tcW w:w="1137" w:type="dxa"/>
            <w:tcBorders>
              <w:top w:val="nil"/>
              <w:left w:val="single" w:color="000000" w:sz="4" w:space="0"/>
              <w:bottom w:val="nil"/>
              <w:right w:val="single" w:color="000000" w:sz="4" w:space="0"/>
            </w:tcBorders>
          </w:tcPr>
          <w:p>
            <w:pPr>
              <w:pStyle w:val="14"/>
              <w:rPr>
                <w:rFonts w:ascii="Times New Roman"/>
                <w:sz w:val="18"/>
              </w:rPr>
            </w:pPr>
          </w:p>
        </w:tc>
        <w:tc>
          <w:tcPr>
            <w:tcW w:w="91"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52" w:hRule="atLeast"/>
        </w:trPr>
        <w:tc>
          <w:tcPr>
            <w:tcW w:w="1850" w:type="dxa"/>
            <w:vMerge w:val="continue"/>
            <w:tcBorders>
              <w:top w:val="nil"/>
              <w:right w:val="single" w:color="000000" w:sz="4" w:space="0"/>
            </w:tcBorders>
          </w:tcPr>
          <w:p>
            <w:pPr>
              <w:rPr>
                <w:sz w:val="2"/>
                <w:szCs w:val="2"/>
              </w:rPr>
            </w:pPr>
          </w:p>
        </w:tc>
        <w:tc>
          <w:tcPr>
            <w:tcW w:w="112" w:type="dxa"/>
            <w:vMerge w:val="continue"/>
            <w:tcBorders>
              <w:top w:val="nil"/>
              <w:left w:val="single" w:color="000000" w:sz="4" w:space="0"/>
              <w:bottom w:val="nil"/>
              <w:right w:val="single" w:color="000000" w:sz="4" w:space="0"/>
            </w:tcBorders>
          </w:tcPr>
          <w:p>
            <w:pPr>
              <w:rPr>
                <w:sz w:val="2"/>
                <w:szCs w:val="2"/>
              </w:rPr>
            </w:pPr>
          </w:p>
        </w:tc>
        <w:tc>
          <w:tcPr>
            <w:tcW w:w="702" w:type="dxa"/>
            <w:tcBorders>
              <w:top w:val="nil"/>
              <w:left w:val="single" w:color="000000" w:sz="4" w:space="0"/>
              <w:bottom w:val="nil"/>
              <w:right w:val="single" w:color="000000" w:sz="4" w:space="0"/>
            </w:tcBorders>
          </w:tcPr>
          <w:p>
            <w:pPr>
              <w:pStyle w:val="14"/>
              <w:spacing w:line="232" w:lineRule="exact"/>
              <w:ind w:left="144"/>
              <w:rPr>
                <w:sz w:val="21"/>
              </w:rPr>
            </w:pPr>
            <w:r>
              <w:rPr>
                <w:sz w:val="21"/>
              </w:rPr>
              <w:t>环境</w:t>
            </w:r>
          </w:p>
        </w:tc>
        <w:tc>
          <w:tcPr>
            <w:tcW w:w="1277" w:type="dxa"/>
            <w:tcBorders>
              <w:top w:val="nil"/>
              <w:left w:val="single" w:color="000000" w:sz="4" w:space="0"/>
              <w:bottom w:val="nil"/>
              <w:right w:val="single" w:color="000000" w:sz="4" w:space="0"/>
            </w:tcBorders>
          </w:tcPr>
          <w:p>
            <w:pPr>
              <w:pStyle w:val="14"/>
              <w:spacing w:line="232" w:lineRule="exact"/>
              <w:ind w:left="68" w:right="53"/>
              <w:jc w:val="center"/>
              <w:rPr>
                <w:sz w:val="21"/>
              </w:rPr>
            </w:pPr>
            <w:r>
              <w:rPr>
                <w:sz w:val="21"/>
              </w:rPr>
              <w:t>《产业结构</w:t>
            </w:r>
          </w:p>
        </w:tc>
        <w:tc>
          <w:tcPr>
            <w:tcW w:w="3825" w:type="dxa"/>
            <w:tcBorders>
              <w:top w:val="nil"/>
              <w:left w:val="single" w:color="000000" w:sz="4" w:space="0"/>
              <w:bottom w:val="nil"/>
              <w:right w:val="single" w:color="000000" w:sz="4" w:space="0"/>
            </w:tcBorders>
          </w:tcPr>
          <w:p>
            <w:pPr>
              <w:pStyle w:val="14"/>
              <w:spacing w:line="232" w:lineRule="exact"/>
              <w:ind w:left="110"/>
              <w:rPr>
                <w:sz w:val="21"/>
              </w:rPr>
            </w:pPr>
            <w:r>
              <w:rPr>
                <w:sz w:val="21"/>
              </w:rPr>
              <w:t>构调整、用地相符性等方面分析项目的</w:t>
            </w:r>
          </w:p>
        </w:tc>
        <w:tc>
          <w:tcPr>
            <w:tcW w:w="1137" w:type="dxa"/>
            <w:tcBorders>
              <w:top w:val="nil"/>
              <w:left w:val="single" w:color="000000" w:sz="4" w:space="0"/>
              <w:bottom w:val="nil"/>
              <w:right w:val="single" w:color="000000" w:sz="4" w:space="0"/>
            </w:tcBorders>
          </w:tcPr>
          <w:p>
            <w:pPr>
              <w:pStyle w:val="14"/>
              <w:rPr>
                <w:rFonts w:ascii="Times New Roman"/>
                <w:sz w:val="18"/>
              </w:rPr>
            </w:pPr>
          </w:p>
        </w:tc>
        <w:tc>
          <w:tcPr>
            <w:tcW w:w="91"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49" w:hRule="atLeast"/>
        </w:trPr>
        <w:tc>
          <w:tcPr>
            <w:tcW w:w="1850" w:type="dxa"/>
            <w:vMerge w:val="continue"/>
            <w:tcBorders>
              <w:top w:val="nil"/>
              <w:right w:val="single" w:color="000000" w:sz="4" w:space="0"/>
            </w:tcBorders>
          </w:tcPr>
          <w:p>
            <w:pPr>
              <w:rPr>
                <w:sz w:val="2"/>
                <w:szCs w:val="2"/>
              </w:rPr>
            </w:pPr>
          </w:p>
        </w:tc>
        <w:tc>
          <w:tcPr>
            <w:tcW w:w="112" w:type="dxa"/>
            <w:vMerge w:val="continue"/>
            <w:tcBorders>
              <w:top w:val="nil"/>
              <w:left w:val="single" w:color="000000" w:sz="4" w:space="0"/>
              <w:bottom w:val="nil"/>
              <w:right w:val="single" w:color="000000" w:sz="4" w:space="0"/>
            </w:tcBorders>
          </w:tcPr>
          <w:p>
            <w:pPr>
              <w:rPr>
                <w:sz w:val="2"/>
                <w:szCs w:val="2"/>
              </w:rPr>
            </w:pPr>
          </w:p>
        </w:tc>
        <w:tc>
          <w:tcPr>
            <w:tcW w:w="702" w:type="dxa"/>
            <w:tcBorders>
              <w:top w:val="nil"/>
              <w:left w:val="single" w:color="000000" w:sz="4" w:space="0"/>
              <w:bottom w:val="nil"/>
              <w:right w:val="single" w:color="000000" w:sz="4" w:space="0"/>
            </w:tcBorders>
          </w:tcPr>
          <w:p>
            <w:pPr>
              <w:pStyle w:val="14"/>
              <w:spacing w:line="229" w:lineRule="exact"/>
              <w:ind w:left="144"/>
              <w:rPr>
                <w:sz w:val="21"/>
              </w:rPr>
            </w:pPr>
            <w:r>
              <w:rPr>
                <w:sz w:val="21"/>
              </w:rPr>
              <w:t>准入</w:t>
            </w:r>
          </w:p>
        </w:tc>
        <w:tc>
          <w:tcPr>
            <w:tcW w:w="1277" w:type="dxa"/>
            <w:tcBorders>
              <w:top w:val="nil"/>
              <w:left w:val="single" w:color="000000" w:sz="4" w:space="0"/>
              <w:bottom w:val="nil"/>
              <w:right w:val="single" w:color="000000" w:sz="4" w:space="0"/>
            </w:tcBorders>
          </w:tcPr>
          <w:p>
            <w:pPr>
              <w:pStyle w:val="14"/>
              <w:spacing w:line="229" w:lineRule="exact"/>
              <w:ind w:left="68" w:right="53"/>
              <w:jc w:val="center"/>
              <w:rPr>
                <w:sz w:val="21"/>
              </w:rPr>
            </w:pPr>
            <w:r>
              <w:rPr>
                <w:sz w:val="21"/>
              </w:rPr>
              <w:t>调整指导目</w:t>
            </w:r>
          </w:p>
        </w:tc>
        <w:tc>
          <w:tcPr>
            <w:tcW w:w="3825" w:type="dxa"/>
            <w:tcBorders>
              <w:top w:val="nil"/>
              <w:left w:val="single" w:color="000000" w:sz="4" w:space="0"/>
              <w:bottom w:val="nil"/>
              <w:right w:val="single" w:color="000000" w:sz="4" w:space="0"/>
            </w:tcBorders>
          </w:tcPr>
          <w:p>
            <w:pPr>
              <w:pStyle w:val="14"/>
              <w:spacing w:line="229" w:lineRule="exact"/>
              <w:ind w:left="110"/>
              <w:rPr>
                <w:sz w:val="21"/>
              </w:rPr>
            </w:pPr>
            <w:r>
              <w:rPr>
                <w:sz w:val="21"/>
              </w:rPr>
              <w:t>相符性，本项目利用废木屑进行生物质</w:t>
            </w:r>
          </w:p>
        </w:tc>
        <w:tc>
          <w:tcPr>
            <w:tcW w:w="1137" w:type="dxa"/>
            <w:tcBorders>
              <w:top w:val="nil"/>
              <w:left w:val="single" w:color="000000" w:sz="4" w:space="0"/>
              <w:bottom w:val="nil"/>
              <w:right w:val="single" w:color="000000" w:sz="4" w:space="0"/>
            </w:tcBorders>
          </w:tcPr>
          <w:p>
            <w:pPr>
              <w:pStyle w:val="14"/>
              <w:spacing w:line="229" w:lineRule="exact"/>
              <w:ind w:left="131" w:right="116"/>
              <w:jc w:val="center"/>
              <w:rPr>
                <w:sz w:val="21"/>
              </w:rPr>
            </w:pPr>
            <w:r>
              <w:rPr>
                <w:sz w:val="21"/>
              </w:rPr>
              <w:t>符合产业</w:t>
            </w:r>
          </w:p>
        </w:tc>
        <w:tc>
          <w:tcPr>
            <w:tcW w:w="91"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60" w:hRule="atLeast"/>
        </w:trPr>
        <w:tc>
          <w:tcPr>
            <w:tcW w:w="1850" w:type="dxa"/>
            <w:vMerge w:val="continue"/>
            <w:tcBorders>
              <w:top w:val="nil"/>
              <w:right w:val="single" w:color="000000" w:sz="4" w:space="0"/>
            </w:tcBorders>
          </w:tcPr>
          <w:p>
            <w:pPr>
              <w:rPr>
                <w:sz w:val="2"/>
                <w:szCs w:val="2"/>
              </w:rPr>
            </w:pPr>
          </w:p>
        </w:tc>
        <w:tc>
          <w:tcPr>
            <w:tcW w:w="112" w:type="dxa"/>
            <w:vMerge w:val="continue"/>
            <w:tcBorders>
              <w:top w:val="nil"/>
              <w:left w:val="single" w:color="000000" w:sz="4" w:space="0"/>
              <w:bottom w:val="nil"/>
              <w:right w:val="single" w:color="000000" w:sz="4" w:space="0"/>
            </w:tcBorders>
          </w:tcPr>
          <w:p>
            <w:pPr>
              <w:rPr>
                <w:sz w:val="2"/>
                <w:szCs w:val="2"/>
              </w:rPr>
            </w:pPr>
          </w:p>
        </w:tc>
        <w:tc>
          <w:tcPr>
            <w:tcW w:w="702" w:type="dxa"/>
            <w:tcBorders>
              <w:top w:val="nil"/>
              <w:left w:val="single" w:color="000000" w:sz="4" w:space="0"/>
              <w:bottom w:val="nil"/>
              <w:right w:val="single" w:color="000000" w:sz="4" w:space="0"/>
            </w:tcBorders>
          </w:tcPr>
          <w:p>
            <w:pPr>
              <w:pStyle w:val="14"/>
              <w:spacing w:line="240" w:lineRule="exact"/>
              <w:ind w:left="144"/>
              <w:rPr>
                <w:sz w:val="21"/>
              </w:rPr>
            </w:pPr>
            <w:r>
              <w:rPr>
                <w:sz w:val="21"/>
              </w:rPr>
              <w:t>负面</w:t>
            </w:r>
          </w:p>
        </w:tc>
        <w:tc>
          <w:tcPr>
            <w:tcW w:w="1277" w:type="dxa"/>
            <w:tcBorders>
              <w:top w:val="nil"/>
              <w:left w:val="single" w:color="000000" w:sz="4" w:space="0"/>
              <w:bottom w:val="nil"/>
              <w:right w:val="single" w:color="000000" w:sz="4" w:space="0"/>
            </w:tcBorders>
          </w:tcPr>
          <w:p>
            <w:pPr>
              <w:pStyle w:val="14"/>
              <w:spacing w:line="240" w:lineRule="exact"/>
              <w:ind w:left="70" w:right="53"/>
              <w:jc w:val="center"/>
              <w:rPr>
                <w:sz w:val="21"/>
              </w:rPr>
            </w:pPr>
            <w:r>
              <w:rPr>
                <w:sz w:val="21"/>
              </w:rPr>
              <w:t>录（</w:t>
            </w:r>
            <w:r>
              <w:rPr>
                <w:rFonts w:ascii="Times New Roman" w:eastAsia="Times New Roman"/>
                <w:sz w:val="21"/>
              </w:rPr>
              <w:t xml:space="preserve">2019 </w:t>
            </w:r>
            <w:r>
              <w:rPr>
                <w:sz w:val="21"/>
              </w:rPr>
              <w:t>年</w:t>
            </w:r>
          </w:p>
        </w:tc>
        <w:tc>
          <w:tcPr>
            <w:tcW w:w="3825" w:type="dxa"/>
            <w:tcBorders>
              <w:top w:val="nil"/>
              <w:left w:val="single" w:color="000000" w:sz="4" w:space="0"/>
              <w:bottom w:val="nil"/>
              <w:right w:val="single" w:color="000000" w:sz="4" w:space="0"/>
            </w:tcBorders>
          </w:tcPr>
          <w:p>
            <w:pPr>
              <w:pStyle w:val="14"/>
              <w:spacing w:line="240" w:lineRule="exact"/>
              <w:ind w:left="110"/>
              <w:rPr>
                <w:sz w:val="21"/>
              </w:rPr>
            </w:pPr>
            <w:r>
              <w:rPr>
                <w:sz w:val="21"/>
              </w:rPr>
              <w:t>致密成型燃料加工，属于《产业结构调</w:t>
            </w:r>
          </w:p>
        </w:tc>
        <w:tc>
          <w:tcPr>
            <w:tcW w:w="1137" w:type="dxa"/>
            <w:tcBorders>
              <w:top w:val="nil"/>
              <w:left w:val="single" w:color="000000" w:sz="4" w:space="0"/>
              <w:bottom w:val="nil"/>
              <w:right w:val="single" w:color="000000" w:sz="4" w:space="0"/>
            </w:tcBorders>
          </w:tcPr>
          <w:p>
            <w:pPr>
              <w:pStyle w:val="14"/>
              <w:spacing w:line="240" w:lineRule="exact"/>
              <w:ind w:left="131" w:right="116"/>
              <w:jc w:val="center"/>
              <w:rPr>
                <w:sz w:val="21"/>
              </w:rPr>
            </w:pPr>
            <w:r>
              <w:rPr>
                <w:sz w:val="21"/>
              </w:rPr>
              <w:t>政策</w:t>
            </w:r>
          </w:p>
        </w:tc>
        <w:tc>
          <w:tcPr>
            <w:tcW w:w="91"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55" w:hRule="atLeast"/>
        </w:trPr>
        <w:tc>
          <w:tcPr>
            <w:tcW w:w="1850" w:type="dxa"/>
            <w:vMerge w:val="continue"/>
            <w:tcBorders>
              <w:top w:val="nil"/>
              <w:right w:val="single" w:color="000000" w:sz="4" w:space="0"/>
            </w:tcBorders>
          </w:tcPr>
          <w:p>
            <w:pPr>
              <w:rPr>
                <w:sz w:val="2"/>
                <w:szCs w:val="2"/>
              </w:rPr>
            </w:pPr>
          </w:p>
        </w:tc>
        <w:tc>
          <w:tcPr>
            <w:tcW w:w="112" w:type="dxa"/>
            <w:vMerge w:val="continue"/>
            <w:tcBorders>
              <w:top w:val="nil"/>
              <w:left w:val="single" w:color="000000" w:sz="4" w:space="0"/>
              <w:bottom w:val="nil"/>
              <w:right w:val="single" w:color="000000" w:sz="4" w:space="0"/>
            </w:tcBorders>
          </w:tcPr>
          <w:p>
            <w:pPr>
              <w:rPr>
                <w:sz w:val="2"/>
                <w:szCs w:val="2"/>
              </w:rPr>
            </w:pPr>
          </w:p>
        </w:tc>
        <w:tc>
          <w:tcPr>
            <w:tcW w:w="702" w:type="dxa"/>
            <w:tcBorders>
              <w:top w:val="nil"/>
              <w:left w:val="single" w:color="000000" w:sz="4" w:space="0"/>
              <w:bottom w:val="nil"/>
              <w:right w:val="single" w:color="000000" w:sz="4" w:space="0"/>
            </w:tcBorders>
          </w:tcPr>
          <w:p>
            <w:pPr>
              <w:pStyle w:val="14"/>
              <w:spacing w:line="236" w:lineRule="exact"/>
              <w:ind w:left="144"/>
              <w:rPr>
                <w:sz w:val="21"/>
              </w:rPr>
            </w:pPr>
            <w:r>
              <w:rPr>
                <w:sz w:val="21"/>
              </w:rPr>
              <w:t>清单</w:t>
            </w:r>
          </w:p>
        </w:tc>
        <w:tc>
          <w:tcPr>
            <w:tcW w:w="1277" w:type="dxa"/>
            <w:tcBorders>
              <w:top w:val="nil"/>
              <w:left w:val="single" w:color="000000" w:sz="4" w:space="0"/>
              <w:bottom w:val="nil"/>
              <w:right w:val="single" w:color="000000" w:sz="4" w:space="0"/>
            </w:tcBorders>
          </w:tcPr>
          <w:p>
            <w:pPr>
              <w:pStyle w:val="14"/>
              <w:spacing w:line="236" w:lineRule="exact"/>
              <w:ind w:left="68" w:right="53"/>
              <w:jc w:val="center"/>
              <w:rPr>
                <w:sz w:val="21"/>
              </w:rPr>
            </w:pPr>
            <w:r>
              <w:rPr>
                <w:sz w:val="21"/>
              </w:rPr>
              <w:t>本）》</w:t>
            </w:r>
          </w:p>
        </w:tc>
        <w:tc>
          <w:tcPr>
            <w:tcW w:w="3825" w:type="dxa"/>
            <w:tcBorders>
              <w:top w:val="nil"/>
              <w:left w:val="single" w:color="000000" w:sz="4" w:space="0"/>
              <w:bottom w:val="nil"/>
              <w:right w:val="single" w:color="000000" w:sz="4" w:space="0"/>
            </w:tcBorders>
          </w:tcPr>
          <w:p>
            <w:pPr>
              <w:pStyle w:val="14"/>
              <w:spacing w:line="236" w:lineRule="exact"/>
              <w:ind w:left="110"/>
              <w:rPr>
                <w:sz w:val="21"/>
              </w:rPr>
            </w:pPr>
            <w:r>
              <w:rPr>
                <w:sz w:val="21"/>
              </w:rPr>
              <w:t>整指导目录（</w:t>
            </w:r>
            <w:r>
              <w:rPr>
                <w:rFonts w:ascii="Times New Roman" w:eastAsia="Times New Roman"/>
                <w:sz w:val="21"/>
              </w:rPr>
              <w:t xml:space="preserve">2019 </w:t>
            </w:r>
            <w:r>
              <w:rPr>
                <w:sz w:val="21"/>
              </w:rPr>
              <w:t>年本）》中鼓励类项</w:t>
            </w:r>
          </w:p>
        </w:tc>
        <w:tc>
          <w:tcPr>
            <w:tcW w:w="1137" w:type="dxa"/>
            <w:tcBorders>
              <w:top w:val="nil"/>
              <w:left w:val="single" w:color="000000" w:sz="4" w:space="0"/>
              <w:bottom w:val="nil"/>
              <w:right w:val="single" w:color="000000" w:sz="4" w:space="0"/>
            </w:tcBorders>
          </w:tcPr>
          <w:p>
            <w:pPr>
              <w:pStyle w:val="14"/>
              <w:rPr>
                <w:rFonts w:ascii="Times New Roman"/>
                <w:sz w:val="18"/>
              </w:rPr>
            </w:pPr>
          </w:p>
        </w:tc>
        <w:tc>
          <w:tcPr>
            <w:tcW w:w="91"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44" w:hRule="atLeast"/>
        </w:trPr>
        <w:tc>
          <w:tcPr>
            <w:tcW w:w="1850" w:type="dxa"/>
            <w:vMerge w:val="continue"/>
            <w:tcBorders>
              <w:top w:val="nil"/>
              <w:right w:val="single" w:color="000000" w:sz="4" w:space="0"/>
            </w:tcBorders>
          </w:tcPr>
          <w:p>
            <w:pPr>
              <w:rPr>
                <w:sz w:val="2"/>
                <w:szCs w:val="2"/>
              </w:rPr>
            </w:pPr>
          </w:p>
        </w:tc>
        <w:tc>
          <w:tcPr>
            <w:tcW w:w="112" w:type="dxa"/>
            <w:vMerge w:val="continue"/>
            <w:tcBorders>
              <w:top w:val="nil"/>
              <w:left w:val="single" w:color="000000" w:sz="4" w:space="0"/>
              <w:bottom w:val="nil"/>
              <w:right w:val="single" w:color="000000" w:sz="4" w:space="0"/>
            </w:tcBorders>
          </w:tcPr>
          <w:p>
            <w:pPr>
              <w:rPr>
                <w:sz w:val="2"/>
                <w:szCs w:val="2"/>
              </w:rPr>
            </w:pPr>
          </w:p>
        </w:tc>
        <w:tc>
          <w:tcPr>
            <w:tcW w:w="702" w:type="dxa"/>
            <w:tcBorders>
              <w:top w:val="nil"/>
              <w:left w:val="single" w:color="000000" w:sz="4" w:space="0"/>
              <w:bottom w:val="nil"/>
              <w:right w:val="single" w:color="000000" w:sz="4" w:space="0"/>
            </w:tcBorders>
          </w:tcPr>
          <w:p>
            <w:pPr>
              <w:pStyle w:val="14"/>
              <w:rPr>
                <w:rFonts w:ascii="Times New Roman"/>
                <w:sz w:val="16"/>
              </w:rPr>
            </w:pPr>
          </w:p>
        </w:tc>
        <w:tc>
          <w:tcPr>
            <w:tcW w:w="1277" w:type="dxa"/>
            <w:tcBorders>
              <w:top w:val="nil"/>
              <w:left w:val="single" w:color="000000" w:sz="4" w:space="0"/>
              <w:bottom w:val="nil"/>
              <w:right w:val="single" w:color="000000" w:sz="4" w:space="0"/>
            </w:tcBorders>
          </w:tcPr>
          <w:p>
            <w:pPr>
              <w:pStyle w:val="14"/>
              <w:rPr>
                <w:rFonts w:ascii="Times New Roman"/>
                <w:sz w:val="16"/>
              </w:rPr>
            </w:pPr>
          </w:p>
        </w:tc>
        <w:tc>
          <w:tcPr>
            <w:tcW w:w="3825" w:type="dxa"/>
            <w:tcBorders>
              <w:top w:val="nil"/>
              <w:left w:val="single" w:color="000000" w:sz="4" w:space="0"/>
              <w:bottom w:val="nil"/>
              <w:right w:val="single" w:color="000000" w:sz="4" w:space="0"/>
            </w:tcBorders>
          </w:tcPr>
          <w:p>
            <w:pPr>
              <w:pStyle w:val="14"/>
              <w:spacing w:line="224" w:lineRule="exact"/>
              <w:ind w:left="110"/>
              <w:rPr>
                <w:sz w:val="21"/>
              </w:rPr>
            </w:pPr>
            <w:r>
              <w:rPr>
                <w:sz w:val="21"/>
              </w:rPr>
              <w:t>目，因此本项目建设符合产业政策，不</w:t>
            </w:r>
          </w:p>
        </w:tc>
        <w:tc>
          <w:tcPr>
            <w:tcW w:w="1137" w:type="dxa"/>
            <w:tcBorders>
              <w:top w:val="nil"/>
              <w:left w:val="single" w:color="000000" w:sz="4" w:space="0"/>
              <w:bottom w:val="nil"/>
              <w:right w:val="single" w:color="000000" w:sz="4" w:space="0"/>
            </w:tcBorders>
          </w:tcPr>
          <w:p>
            <w:pPr>
              <w:pStyle w:val="14"/>
              <w:rPr>
                <w:rFonts w:ascii="Times New Roman"/>
                <w:sz w:val="16"/>
              </w:rPr>
            </w:pPr>
          </w:p>
        </w:tc>
        <w:tc>
          <w:tcPr>
            <w:tcW w:w="91"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57" w:hRule="atLeast"/>
        </w:trPr>
        <w:tc>
          <w:tcPr>
            <w:tcW w:w="1850" w:type="dxa"/>
            <w:vMerge w:val="continue"/>
            <w:tcBorders>
              <w:top w:val="nil"/>
              <w:right w:val="single" w:color="000000" w:sz="4" w:space="0"/>
            </w:tcBorders>
          </w:tcPr>
          <w:p>
            <w:pPr>
              <w:rPr>
                <w:sz w:val="2"/>
                <w:szCs w:val="2"/>
              </w:rPr>
            </w:pPr>
          </w:p>
        </w:tc>
        <w:tc>
          <w:tcPr>
            <w:tcW w:w="112" w:type="dxa"/>
            <w:vMerge w:val="continue"/>
            <w:tcBorders>
              <w:top w:val="nil"/>
              <w:left w:val="single" w:color="000000" w:sz="4" w:space="0"/>
              <w:bottom w:val="nil"/>
              <w:right w:val="single" w:color="000000" w:sz="4" w:space="0"/>
            </w:tcBorders>
          </w:tcPr>
          <w:p>
            <w:pPr>
              <w:rPr>
                <w:sz w:val="2"/>
                <w:szCs w:val="2"/>
              </w:rPr>
            </w:pPr>
          </w:p>
        </w:tc>
        <w:tc>
          <w:tcPr>
            <w:tcW w:w="702" w:type="dxa"/>
            <w:tcBorders>
              <w:top w:val="nil"/>
              <w:left w:val="single" w:color="000000" w:sz="4" w:space="0"/>
              <w:bottom w:val="single" w:color="000000" w:sz="4" w:space="0"/>
              <w:right w:val="single" w:color="000000" w:sz="4" w:space="0"/>
            </w:tcBorders>
          </w:tcPr>
          <w:p>
            <w:pPr>
              <w:pStyle w:val="14"/>
              <w:rPr>
                <w:rFonts w:ascii="Times New Roman"/>
                <w:sz w:val="18"/>
              </w:rPr>
            </w:pPr>
          </w:p>
        </w:tc>
        <w:tc>
          <w:tcPr>
            <w:tcW w:w="1277" w:type="dxa"/>
            <w:tcBorders>
              <w:top w:val="nil"/>
              <w:left w:val="single" w:color="000000" w:sz="4" w:space="0"/>
              <w:bottom w:val="single" w:color="000000" w:sz="4" w:space="0"/>
              <w:right w:val="single" w:color="000000" w:sz="4" w:space="0"/>
            </w:tcBorders>
          </w:tcPr>
          <w:p>
            <w:pPr>
              <w:pStyle w:val="14"/>
              <w:rPr>
                <w:rFonts w:ascii="Times New Roman"/>
                <w:sz w:val="18"/>
              </w:rPr>
            </w:pPr>
          </w:p>
        </w:tc>
        <w:tc>
          <w:tcPr>
            <w:tcW w:w="3825" w:type="dxa"/>
            <w:tcBorders>
              <w:top w:val="nil"/>
              <w:left w:val="single" w:color="000000" w:sz="4" w:space="0"/>
              <w:bottom w:val="single" w:color="000000" w:sz="4" w:space="0"/>
              <w:right w:val="single" w:color="000000" w:sz="4" w:space="0"/>
            </w:tcBorders>
          </w:tcPr>
          <w:p>
            <w:pPr>
              <w:pStyle w:val="14"/>
              <w:spacing w:line="238" w:lineRule="exact"/>
              <w:ind w:left="110"/>
              <w:rPr>
                <w:sz w:val="21"/>
              </w:rPr>
            </w:pPr>
            <w:r>
              <w:rPr>
                <w:sz w:val="21"/>
              </w:rPr>
              <w:t>属于环境准入负面清单范畴。</w:t>
            </w:r>
          </w:p>
        </w:tc>
        <w:tc>
          <w:tcPr>
            <w:tcW w:w="1137" w:type="dxa"/>
            <w:tcBorders>
              <w:top w:val="nil"/>
              <w:left w:val="single" w:color="000000" w:sz="4" w:space="0"/>
              <w:bottom w:val="single" w:color="000000" w:sz="4" w:space="0"/>
              <w:right w:val="single" w:color="000000" w:sz="4" w:space="0"/>
            </w:tcBorders>
          </w:tcPr>
          <w:p>
            <w:pPr>
              <w:pStyle w:val="14"/>
              <w:rPr>
                <w:rFonts w:ascii="Times New Roman"/>
                <w:sz w:val="18"/>
              </w:rPr>
            </w:pPr>
          </w:p>
        </w:tc>
        <w:tc>
          <w:tcPr>
            <w:tcW w:w="91"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8832" w:hRule="atLeast"/>
        </w:trPr>
        <w:tc>
          <w:tcPr>
            <w:tcW w:w="1850" w:type="dxa"/>
            <w:vMerge w:val="continue"/>
            <w:tcBorders>
              <w:top w:val="nil"/>
              <w:right w:val="single" w:color="000000" w:sz="4" w:space="0"/>
            </w:tcBorders>
          </w:tcPr>
          <w:p>
            <w:pPr>
              <w:rPr>
                <w:sz w:val="2"/>
                <w:szCs w:val="2"/>
              </w:rPr>
            </w:pPr>
          </w:p>
        </w:tc>
        <w:tc>
          <w:tcPr>
            <w:tcW w:w="7144" w:type="dxa"/>
            <w:gridSpan w:val="6"/>
            <w:tcBorders>
              <w:top w:val="single" w:color="000000" w:sz="4" w:space="0"/>
              <w:left w:val="single" w:color="000000" w:sz="4" w:space="0"/>
            </w:tcBorders>
          </w:tcPr>
          <w:p>
            <w:pPr>
              <w:pStyle w:val="14"/>
              <w:spacing w:before="155" w:line="364" w:lineRule="auto"/>
              <w:ind w:left="110" w:right="89" w:firstLine="479"/>
              <w:jc w:val="both"/>
              <w:rPr>
                <w:sz w:val="24"/>
              </w:rPr>
            </w:pPr>
            <w:r>
              <w:rPr>
                <w:spacing w:val="-6"/>
                <w:sz w:val="24"/>
              </w:rPr>
              <w:t>综上分析，项目建设地址不在生态保护红线内，所在区域环境</w:t>
            </w:r>
            <w:r>
              <w:rPr>
                <w:spacing w:val="-4"/>
                <w:sz w:val="24"/>
              </w:rPr>
              <w:t>质量符合环境功能区划，生产运营不会改变区域环境质量，不会导</w:t>
            </w:r>
            <w:r>
              <w:rPr>
                <w:sz w:val="24"/>
              </w:rPr>
              <w:t>致区域资源利用过载，项目不属于环境准入负面清单。</w:t>
            </w:r>
          </w:p>
          <w:p>
            <w:pPr>
              <w:pStyle w:val="14"/>
              <w:spacing w:line="306" w:lineRule="exact"/>
              <w:ind w:left="590"/>
              <w:rPr>
                <w:sz w:val="24"/>
              </w:rPr>
            </w:pPr>
            <w:r>
              <w:rPr>
                <w:sz w:val="24"/>
              </w:rPr>
              <w:t xml:space="preserve"> </w:t>
            </w:r>
          </w:p>
          <w:p>
            <w:pPr>
              <w:pStyle w:val="14"/>
              <w:spacing w:before="160"/>
              <w:ind w:left="590"/>
              <w:rPr>
                <w:sz w:val="24"/>
              </w:rPr>
            </w:pPr>
            <w:r>
              <w:rPr>
                <w:sz w:val="24"/>
              </w:rPr>
              <w:t xml:space="preserve"> </w:t>
            </w:r>
          </w:p>
          <w:p>
            <w:pPr>
              <w:pStyle w:val="14"/>
              <w:spacing w:before="159"/>
              <w:ind w:left="590"/>
              <w:rPr>
                <w:sz w:val="24"/>
              </w:rPr>
            </w:pPr>
            <w:r>
              <w:rPr>
                <w:sz w:val="24"/>
              </w:rPr>
              <w:t xml:space="preserve"> </w:t>
            </w:r>
          </w:p>
          <w:p>
            <w:pPr>
              <w:pStyle w:val="14"/>
              <w:spacing w:before="160"/>
              <w:ind w:left="590"/>
              <w:rPr>
                <w:sz w:val="24"/>
              </w:rPr>
            </w:pPr>
            <w:r>
              <w:rPr>
                <w:sz w:val="24"/>
              </w:rPr>
              <w:t xml:space="preserve"> </w:t>
            </w:r>
          </w:p>
          <w:p>
            <w:pPr>
              <w:pStyle w:val="14"/>
              <w:spacing w:before="159"/>
              <w:ind w:left="590"/>
              <w:rPr>
                <w:sz w:val="24"/>
              </w:rPr>
            </w:pPr>
            <w:r>
              <w:rPr>
                <w:sz w:val="24"/>
              </w:rPr>
              <w:t xml:space="preserve"> </w:t>
            </w:r>
          </w:p>
          <w:p>
            <w:pPr>
              <w:pStyle w:val="14"/>
              <w:spacing w:before="159"/>
              <w:ind w:left="590"/>
              <w:rPr>
                <w:sz w:val="24"/>
              </w:rPr>
            </w:pPr>
            <w:r>
              <w:rPr>
                <w:sz w:val="24"/>
              </w:rPr>
              <w:t xml:space="preserve"> </w:t>
            </w:r>
          </w:p>
          <w:p>
            <w:pPr>
              <w:pStyle w:val="14"/>
              <w:spacing w:before="159"/>
              <w:ind w:left="590"/>
              <w:rPr>
                <w:sz w:val="24"/>
              </w:rPr>
            </w:pPr>
            <w:r>
              <w:rPr>
                <w:sz w:val="24"/>
              </w:rPr>
              <w:t xml:space="preserve"> </w:t>
            </w:r>
          </w:p>
          <w:p>
            <w:pPr>
              <w:pStyle w:val="14"/>
              <w:spacing w:before="161"/>
              <w:ind w:left="590"/>
              <w:rPr>
                <w:sz w:val="24"/>
              </w:rPr>
            </w:pPr>
            <w:r>
              <w:rPr>
                <w:sz w:val="24"/>
              </w:rPr>
              <w:t xml:space="preserve"> </w:t>
            </w:r>
          </w:p>
          <w:p>
            <w:pPr>
              <w:pStyle w:val="14"/>
              <w:spacing w:before="159"/>
              <w:ind w:left="590"/>
              <w:rPr>
                <w:sz w:val="24"/>
              </w:rPr>
            </w:pPr>
            <w:r>
              <w:rPr>
                <w:sz w:val="24"/>
              </w:rPr>
              <w:t xml:space="preserve"> </w:t>
            </w:r>
          </w:p>
          <w:p>
            <w:pPr>
              <w:pStyle w:val="14"/>
              <w:spacing w:before="159"/>
              <w:ind w:left="590"/>
              <w:rPr>
                <w:sz w:val="24"/>
              </w:rPr>
            </w:pPr>
            <w:r>
              <w:rPr>
                <w:sz w:val="24"/>
              </w:rPr>
              <w:t xml:space="preserve"> </w:t>
            </w:r>
          </w:p>
          <w:p>
            <w:pPr>
              <w:pStyle w:val="14"/>
              <w:spacing w:before="160"/>
              <w:ind w:left="590"/>
              <w:rPr>
                <w:sz w:val="24"/>
              </w:rPr>
            </w:pPr>
            <w:r>
              <w:rPr>
                <w:sz w:val="24"/>
              </w:rPr>
              <w:t xml:space="preserve"> </w:t>
            </w:r>
          </w:p>
          <w:p>
            <w:pPr>
              <w:pStyle w:val="14"/>
              <w:spacing w:before="159"/>
              <w:ind w:left="590"/>
              <w:rPr>
                <w:sz w:val="24"/>
              </w:rPr>
            </w:pPr>
            <w:r>
              <w:rPr>
                <w:sz w:val="24"/>
              </w:rPr>
              <w:t xml:space="preserve"> </w:t>
            </w:r>
          </w:p>
          <w:p>
            <w:pPr>
              <w:pStyle w:val="14"/>
              <w:spacing w:before="159"/>
              <w:ind w:left="590"/>
              <w:rPr>
                <w:sz w:val="24"/>
              </w:rPr>
            </w:pPr>
            <w:r>
              <w:rPr>
                <w:sz w:val="24"/>
              </w:rPr>
              <w:t xml:space="preserve"> </w:t>
            </w:r>
          </w:p>
          <w:p>
            <w:pPr>
              <w:pStyle w:val="14"/>
              <w:spacing w:before="160"/>
              <w:ind w:left="590"/>
              <w:rPr>
                <w:sz w:val="24"/>
              </w:rPr>
            </w:pPr>
            <w:r>
              <w:rPr>
                <w:sz w:val="24"/>
              </w:rPr>
              <w:t xml:space="preserve"> </w:t>
            </w:r>
          </w:p>
          <w:p>
            <w:pPr>
              <w:pStyle w:val="14"/>
              <w:spacing w:before="159"/>
              <w:ind w:left="590"/>
              <w:rPr>
                <w:sz w:val="24"/>
              </w:rPr>
            </w:pPr>
            <w:r>
              <w:rPr>
                <w:sz w:val="24"/>
              </w:rPr>
              <w:t xml:space="preserve"> </w:t>
            </w:r>
          </w:p>
        </w:tc>
      </w:tr>
    </w:tbl>
    <w:p>
      <w:pPr>
        <w:spacing w:after="0"/>
        <w:rPr>
          <w:sz w:val="24"/>
        </w:rPr>
        <w:sectPr>
          <w:pgSz w:w="11910" w:h="16840"/>
          <w:pgMar w:top="1420" w:right="919" w:bottom="1140" w:left="920" w:header="0" w:footer="960" w:gutter="0"/>
          <w:cols w:space="720" w:num="1"/>
        </w:sectPr>
      </w:pPr>
    </w:p>
    <w:p>
      <w:pPr>
        <w:spacing w:before="44"/>
        <w:ind w:left="0" w:right="0" w:firstLine="0"/>
        <w:jc w:val="center"/>
        <w:rPr>
          <w:rFonts w:hint="eastAsia" w:ascii="黑体" w:eastAsia="黑体"/>
          <w:sz w:val="30"/>
        </w:rPr>
      </w:pPr>
      <w:r>
        <w:rPr>
          <w:rFonts w:hint="eastAsia" w:ascii="黑体" w:eastAsia="黑体"/>
          <w:sz w:val="30"/>
        </w:rPr>
        <w:t>二、建设项目工程分析</w:t>
      </w:r>
    </w:p>
    <w:p>
      <w:pPr>
        <w:pStyle w:val="6"/>
        <w:spacing w:before="4"/>
        <w:rPr>
          <w:rFonts w:ascii="黑体"/>
          <w:sz w:val="15"/>
        </w:rPr>
      </w:pPr>
    </w:p>
    <w:tbl>
      <w:tblPr>
        <w:tblStyle w:val="12"/>
        <w:tblW w:w="8984" w:type="dxa"/>
        <w:tblInd w:w="55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84"/>
        <w:gridCol w:w="116"/>
        <w:gridCol w:w="698"/>
        <w:gridCol w:w="426"/>
        <w:gridCol w:w="1190"/>
        <w:gridCol w:w="4851"/>
        <w:gridCol w:w="1134"/>
        <w:gridCol w:w="8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6226" w:hRule="atLeast"/>
        </w:trPr>
        <w:tc>
          <w:tcPr>
            <w:tcW w:w="484" w:type="dxa"/>
            <w:tcBorders>
              <w:bottom w:val="nil"/>
              <w:right w:val="single" w:color="000000" w:sz="4" w:space="0"/>
            </w:tcBorders>
          </w:tcPr>
          <w:p>
            <w:pPr>
              <w:pStyle w:val="14"/>
              <w:rPr>
                <w:rFonts w:ascii="黑体"/>
                <w:sz w:val="24"/>
              </w:rPr>
            </w:pPr>
          </w:p>
          <w:p>
            <w:pPr>
              <w:pStyle w:val="14"/>
              <w:rPr>
                <w:rFonts w:ascii="黑体"/>
                <w:sz w:val="24"/>
              </w:rPr>
            </w:pPr>
          </w:p>
          <w:p>
            <w:pPr>
              <w:pStyle w:val="14"/>
              <w:rPr>
                <w:rFonts w:ascii="黑体"/>
                <w:sz w:val="24"/>
              </w:rPr>
            </w:pPr>
          </w:p>
          <w:p>
            <w:pPr>
              <w:pStyle w:val="14"/>
              <w:rPr>
                <w:rFonts w:ascii="黑体"/>
                <w:sz w:val="24"/>
              </w:rPr>
            </w:pPr>
          </w:p>
          <w:p>
            <w:pPr>
              <w:pStyle w:val="14"/>
              <w:rPr>
                <w:rFonts w:ascii="黑体"/>
                <w:sz w:val="24"/>
              </w:rPr>
            </w:pPr>
          </w:p>
          <w:p>
            <w:pPr>
              <w:pStyle w:val="14"/>
              <w:rPr>
                <w:rFonts w:ascii="黑体"/>
                <w:sz w:val="24"/>
              </w:rPr>
            </w:pPr>
          </w:p>
          <w:p>
            <w:pPr>
              <w:pStyle w:val="14"/>
              <w:rPr>
                <w:rFonts w:ascii="黑体"/>
                <w:sz w:val="24"/>
              </w:rPr>
            </w:pPr>
          </w:p>
          <w:p>
            <w:pPr>
              <w:pStyle w:val="14"/>
              <w:rPr>
                <w:rFonts w:ascii="黑体"/>
                <w:sz w:val="24"/>
              </w:rPr>
            </w:pPr>
          </w:p>
          <w:p>
            <w:pPr>
              <w:pStyle w:val="14"/>
              <w:rPr>
                <w:rFonts w:ascii="黑体"/>
                <w:sz w:val="24"/>
              </w:rPr>
            </w:pPr>
          </w:p>
          <w:p>
            <w:pPr>
              <w:pStyle w:val="14"/>
              <w:rPr>
                <w:rFonts w:ascii="黑体"/>
                <w:sz w:val="24"/>
              </w:rPr>
            </w:pPr>
          </w:p>
          <w:p>
            <w:pPr>
              <w:pStyle w:val="14"/>
              <w:rPr>
                <w:rFonts w:ascii="黑体"/>
                <w:sz w:val="24"/>
              </w:rPr>
            </w:pPr>
          </w:p>
          <w:p>
            <w:pPr>
              <w:pStyle w:val="14"/>
              <w:rPr>
                <w:rFonts w:ascii="黑体"/>
                <w:sz w:val="24"/>
              </w:rPr>
            </w:pPr>
          </w:p>
          <w:p>
            <w:pPr>
              <w:pStyle w:val="14"/>
              <w:rPr>
                <w:rFonts w:ascii="黑体"/>
                <w:sz w:val="24"/>
              </w:rPr>
            </w:pPr>
          </w:p>
          <w:p>
            <w:pPr>
              <w:pStyle w:val="14"/>
              <w:rPr>
                <w:rFonts w:ascii="黑体"/>
                <w:sz w:val="24"/>
              </w:rPr>
            </w:pPr>
          </w:p>
          <w:p>
            <w:pPr>
              <w:pStyle w:val="14"/>
              <w:rPr>
                <w:rFonts w:ascii="黑体"/>
                <w:sz w:val="24"/>
              </w:rPr>
            </w:pPr>
          </w:p>
          <w:p>
            <w:pPr>
              <w:pStyle w:val="14"/>
              <w:rPr>
                <w:rFonts w:ascii="黑体"/>
                <w:sz w:val="24"/>
              </w:rPr>
            </w:pPr>
          </w:p>
          <w:p>
            <w:pPr>
              <w:pStyle w:val="14"/>
              <w:rPr>
                <w:rFonts w:ascii="黑体"/>
                <w:sz w:val="24"/>
              </w:rPr>
            </w:pPr>
          </w:p>
          <w:p>
            <w:pPr>
              <w:pStyle w:val="14"/>
              <w:rPr>
                <w:rFonts w:ascii="黑体"/>
                <w:sz w:val="24"/>
              </w:rPr>
            </w:pPr>
          </w:p>
          <w:p>
            <w:pPr>
              <w:pStyle w:val="14"/>
              <w:spacing w:before="2"/>
              <w:rPr>
                <w:rFonts w:ascii="黑体"/>
                <w:sz w:val="30"/>
              </w:rPr>
            </w:pPr>
          </w:p>
          <w:p>
            <w:pPr>
              <w:pStyle w:val="14"/>
              <w:spacing w:line="284" w:lineRule="exact"/>
              <w:ind w:right="106"/>
              <w:jc w:val="right"/>
              <w:rPr>
                <w:b/>
                <w:sz w:val="24"/>
              </w:rPr>
            </w:pPr>
            <w:r>
              <w:rPr>
                <w:b/>
                <w:w w:val="99"/>
                <w:sz w:val="24"/>
              </w:rPr>
              <w:t>建</w:t>
            </w:r>
          </w:p>
        </w:tc>
        <w:tc>
          <w:tcPr>
            <w:tcW w:w="8500" w:type="dxa"/>
            <w:gridSpan w:val="7"/>
            <w:vMerge w:val="restart"/>
            <w:tcBorders>
              <w:left w:val="single" w:color="000000" w:sz="4" w:space="0"/>
              <w:bottom w:val="single" w:color="000000" w:sz="4" w:space="0"/>
            </w:tcBorders>
          </w:tcPr>
          <w:p>
            <w:pPr>
              <w:pStyle w:val="14"/>
              <w:spacing w:before="3"/>
              <w:ind w:left="111"/>
              <w:rPr>
                <w:b/>
                <w:sz w:val="24"/>
              </w:rPr>
            </w:pPr>
            <w:r>
              <w:rPr>
                <w:b/>
                <w:sz w:val="24"/>
              </w:rPr>
              <w:t>一、项目概况</w:t>
            </w:r>
          </w:p>
          <w:p>
            <w:pPr>
              <w:pStyle w:val="14"/>
              <w:spacing w:before="159" w:line="364" w:lineRule="auto"/>
              <w:ind w:left="591" w:right="2731" w:firstLine="2"/>
              <w:rPr>
                <w:sz w:val="24"/>
              </w:rPr>
            </w:pPr>
            <w:r>
              <w:rPr>
                <w:b/>
                <w:sz w:val="24"/>
              </w:rPr>
              <w:t xml:space="preserve">1、项目名称、地点、建设单位及建设性质等  </w:t>
            </w:r>
            <w:r>
              <w:rPr>
                <w:sz w:val="24"/>
              </w:rPr>
              <w:t xml:space="preserve">项目名称：西畴县云佳生物颗粒加工厂建设项目建设单位：西畴县云佳燃料厂 </w:t>
            </w:r>
          </w:p>
          <w:p>
            <w:pPr>
              <w:pStyle w:val="14"/>
              <w:spacing w:line="364" w:lineRule="auto"/>
              <w:ind w:left="591" w:right="5791"/>
              <w:rPr>
                <w:sz w:val="24"/>
              </w:rPr>
            </w:pPr>
            <w:r>
              <w:rPr>
                <w:sz w:val="24"/>
              </w:rPr>
              <w:t xml:space="preserve">投资总额：40 万元建设性质：新建 </w:t>
            </w:r>
          </w:p>
          <w:p>
            <w:pPr>
              <w:pStyle w:val="14"/>
              <w:spacing w:line="306" w:lineRule="exact"/>
              <w:ind w:left="591"/>
              <w:rPr>
                <w:sz w:val="24"/>
              </w:rPr>
            </w:pPr>
            <w:r>
              <w:rPr>
                <w:sz w:val="24"/>
              </w:rPr>
              <w:t xml:space="preserve">建设地点：西畴县兴街镇甘塘子村委会二道箐村 </w:t>
            </w:r>
          </w:p>
          <w:p>
            <w:pPr>
              <w:pStyle w:val="14"/>
              <w:spacing w:before="158"/>
              <w:ind w:left="591"/>
              <w:rPr>
                <w:sz w:val="24"/>
              </w:rPr>
            </w:pPr>
            <w:r>
              <w:rPr>
                <w:sz w:val="24"/>
              </w:rPr>
              <w:t>建设规模：占地面积 3333.33m</w:t>
            </w:r>
            <w:r>
              <w:rPr>
                <w:position w:val="12"/>
                <w:sz w:val="12"/>
              </w:rPr>
              <w:t>2</w:t>
            </w:r>
            <w:r>
              <w:rPr>
                <w:sz w:val="24"/>
              </w:rPr>
              <w:t xml:space="preserve">，年产 200 吨生物质致密成型燃料。 </w:t>
            </w:r>
          </w:p>
          <w:p>
            <w:pPr>
              <w:pStyle w:val="14"/>
              <w:spacing w:before="159"/>
              <w:ind w:left="593"/>
              <w:rPr>
                <w:b/>
                <w:sz w:val="24"/>
              </w:rPr>
            </w:pPr>
            <w:r>
              <w:rPr>
                <w:b/>
                <w:sz w:val="24"/>
              </w:rPr>
              <w:t>2、工程内容及规模</w:t>
            </w:r>
            <w:r>
              <w:rPr>
                <w:b/>
                <w:w w:val="99"/>
                <w:sz w:val="24"/>
              </w:rPr>
              <w:t xml:space="preserve"> </w:t>
            </w:r>
          </w:p>
          <w:p>
            <w:pPr>
              <w:pStyle w:val="14"/>
              <w:spacing w:before="161" w:line="364" w:lineRule="auto"/>
              <w:ind w:left="111" w:right="-29" w:firstLine="479"/>
              <w:rPr>
                <w:sz w:val="24"/>
              </w:rPr>
            </w:pPr>
            <w:r>
              <w:rPr>
                <w:spacing w:val="-4"/>
                <w:sz w:val="24"/>
              </w:rPr>
              <w:t>本项目租用西畴县兴街镇甘塘子村委会二道箐村场地进行建设生产，场地原</w:t>
            </w:r>
            <w:r>
              <w:rPr>
                <w:spacing w:val="-5"/>
                <w:sz w:val="24"/>
              </w:rPr>
              <w:t>为泡沫彩钢瓦堆料场，分布有砖混结构建筑和彩钢瓦大棚，场地均为硬化场地。</w:t>
            </w:r>
            <w:r>
              <w:rPr>
                <w:spacing w:val="-8"/>
                <w:sz w:val="24"/>
              </w:rPr>
              <w:t xml:space="preserve">项目区占地面积 </w:t>
            </w:r>
            <w:r>
              <w:rPr>
                <w:sz w:val="24"/>
              </w:rPr>
              <w:t>3333.33m</w:t>
            </w:r>
            <w:r>
              <w:rPr>
                <w:position w:val="12"/>
                <w:sz w:val="12"/>
              </w:rPr>
              <w:t>2</w:t>
            </w:r>
            <w:r>
              <w:rPr>
                <w:spacing w:val="-8"/>
                <w:sz w:val="24"/>
              </w:rPr>
              <w:t xml:space="preserve">，总建筑面积为 </w:t>
            </w:r>
            <w:r>
              <w:rPr>
                <w:sz w:val="24"/>
              </w:rPr>
              <w:t>1052m</w:t>
            </w:r>
            <w:r>
              <w:rPr>
                <w:position w:val="12"/>
                <w:sz w:val="12"/>
              </w:rPr>
              <w:t>2</w:t>
            </w:r>
            <w:r>
              <w:rPr>
                <w:sz w:val="24"/>
              </w:rPr>
              <w:t>，将现有场地建筑物改建为生</w:t>
            </w:r>
            <w:r>
              <w:rPr>
                <w:spacing w:val="-11"/>
                <w:sz w:val="24"/>
              </w:rPr>
              <w:t xml:space="preserve">产车间、原料堆棚、食堂、休息室等。项目主要建设内容包括主体工程、辅助工程、公用工程、环保工程，具体内容详见下表。 </w:t>
            </w:r>
          </w:p>
          <w:p>
            <w:pPr>
              <w:pStyle w:val="14"/>
              <w:spacing w:line="305" w:lineRule="exact"/>
              <w:ind w:left="2479" w:right="2469"/>
              <w:jc w:val="center"/>
              <w:rPr>
                <w:rFonts w:hint="eastAsia" w:ascii="黑体" w:eastAsia="黑体"/>
                <w:b/>
                <w:sz w:val="24"/>
              </w:rPr>
            </w:pPr>
            <w:r>
              <w:rPr>
                <w:rFonts w:hint="eastAsia" w:ascii="黑体" w:eastAsia="黑体"/>
                <w:b/>
                <w:sz w:val="24"/>
              </w:rPr>
              <w:t>表 2.1-1 本项目工程组成一览表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01" w:hRule="atLeast"/>
        </w:trPr>
        <w:tc>
          <w:tcPr>
            <w:tcW w:w="484" w:type="dxa"/>
            <w:tcBorders>
              <w:top w:val="nil"/>
              <w:bottom w:val="nil"/>
              <w:right w:val="single" w:color="000000" w:sz="4" w:space="0"/>
            </w:tcBorders>
          </w:tcPr>
          <w:p>
            <w:pPr>
              <w:pStyle w:val="14"/>
              <w:spacing w:line="282" w:lineRule="exact"/>
              <w:ind w:right="106"/>
              <w:jc w:val="right"/>
              <w:rPr>
                <w:b/>
                <w:sz w:val="24"/>
              </w:rPr>
            </w:pPr>
            <w:r>
              <w:rPr>
                <w:b/>
                <w:w w:val="99"/>
                <w:sz w:val="24"/>
              </w:rPr>
              <w:t>设</w:t>
            </w:r>
          </w:p>
        </w:tc>
        <w:tc>
          <w:tcPr>
            <w:tcW w:w="8500" w:type="dxa"/>
            <w:gridSpan w:val="7"/>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01" w:hRule="atLeast"/>
        </w:trPr>
        <w:tc>
          <w:tcPr>
            <w:tcW w:w="484" w:type="dxa"/>
            <w:tcBorders>
              <w:top w:val="nil"/>
              <w:bottom w:val="nil"/>
              <w:right w:val="single" w:color="000000" w:sz="4" w:space="0"/>
            </w:tcBorders>
          </w:tcPr>
          <w:p>
            <w:pPr>
              <w:pStyle w:val="14"/>
              <w:spacing w:line="281" w:lineRule="exact"/>
              <w:ind w:right="106"/>
              <w:jc w:val="right"/>
              <w:rPr>
                <w:b/>
                <w:sz w:val="24"/>
              </w:rPr>
            </w:pPr>
            <w:r>
              <w:rPr>
                <w:b/>
                <w:w w:val="99"/>
                <w:sz w:val="24"/>
              </w:rPr>
              <w:t>内</w:t>
            </w:r>
          </w:p>
        </w:tc>
        <w:tc>
          <w:tcPr>
            <w:tcW w:w="8500" w:type="dxa"/>
            <w:gridSpan w:val="7"/>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45" w:hRule="atLeast"/>
        </w:trPr>
        <w:tc>
          <w:tcPr>
            <w:tcW w:w="484" w:type="dxa"/>
            <w:vMerge w:val="restart"/>
            <w:tcBorders>
              <w:top w:val="nil"/>
              <w:bottom w:val="nil"/>
              <w:right w:val="single" w:color="000000" w:sz="4" w:space="0"/>
            </w:tcBorders>
          </w:tcPr>
          <w:p>
            <w:pPr>
              <w:pStyle w:val="14"/>
              <w:spacing w:line="304" w:lineRule="exact"/>
              <w:ind w:left="120" w:right="-15"/>
              <w:rPr>
                <w:b/>
                <w:sz w:val="24"/>
              </w:rPr>
            </w:pPr>
            <w:r>
              <w:rPr>
                <w:b/>
                <w:sz w:val="24"/>
              </w:rPr>
              <w:t>容</w:t>
            </w:r>
            <w:r>
              <w:rPr>
                <w:b/>
                <w:w w:val="99"/>
                <w:sz w:val="24"/>
              </w:rPr>
              <w:t xml:space="preserve"> </w:t>
            </w:r>
          </w:p>
        </w:tc>
        <w:tc>
          <w:tcPr>
            <w:tcW w:w="8500" w:type="dxa"/>
            <w:gridSpan w:val="7"/>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66" w:hRule="atLeast"/>
        </w:trPr>
        <w:tc>
          <w:tcPr>
            <w:tcW w:w="484" w:type="dxa"/>
            <w:vMerge w:val="continue"/>
            <w:tcBorders>
              <w:top w:val="nil"/>
              <w:bottom w:val="nil"/>
              <w:right w:val="single" w:color="000000" w:sz="4" w:space="0"/>
            </w:tcBorders>
          </w:tcPr>
          <w:p>
            <w:pPr>
              <w:rPr>
                <w:sz w:val="2"/>
                <w:szCs w:val="2"/>
              </w:rPr>
            </w:pPr>
          </w:p>
        </w:tc>
        <w:tc>
          <w:tcPr>
            <w:tcW w:w="116" w:type="dxa"/>
            <w:vMerge w:val="restart"/>
            <w:tcBorders>
              <w:top w:val="nil"/>
              <w:left w:val="single" w:color="000000" w:sz="4" w:space="0"/>
              <w:right w:val="single" w:color="000000" w:sz="4" w:space="0"/>
            </w:tcBorders>
          </w:tcPr>
          <w:p>
            <w:pPr>
              <w:pStyle w:val="14"/>
              <w:rPr>
                <w:rFonts w:ascii="Times New Roman"/>
                <w:sz w:val="22"/>
              </w:rPr>
            </w:pPr>
          </w:p>
        </w:tc>
        <w:tc>
          <w:tcPr>
            <w:tcW w:w="2314" w:type="dxa"/>
            <w:gridSpan w:val="3"/>
            <w:tcBorders>
              <w:top w:val="single" w:color="000000" w:sz="4" w:space="0"/>
              <w:left w:val="single" w:color="000000" w:sz="4" w:space="0"/>
              <w:bottom w:val="single" w:color="000000" w:sz="4" w:space="0"/>
              <w:right w:val="single" w:color="000000" w:sz="4" w:space="0"/>
            </w:tcBorders>
            <w:shd w:val="clear" w:color="auto" w:fill="D9D9D9"/>
          </w:tcPr>
          <w:p>
            <w:pPr>
              <w:pStyle w:val="14"/>
              <w:tabs>
                <w:tab w:val="left" w:pos="440"/>
              </w:tabs>
              <w:spacing w:before="1" w:line="246" w:lineRule="exact"/>
              <w:ind w:left="19"/>
              <w:jc w:val="center"/>
              <w:rPr>
                <w:sz w:val="21"/>
              </w:rPr>
            </w:pPr>
            <w:r>
              <w:rPr>
                <w:sz w:val="21"/>
              </w:rPr>
              <w:t>名</w:t>
            </w:r>
            <w:r>
              <w:rPr>
                <w:sz w:val="21"/>
              </w:rPr>
              <w:tab/>
            </w:r>
            <w:r>
              <w:rPr>
                <w:sz w:val="21"/>
              </w:rPr>
              <w:t>称</w:t>
            </w:r>
          </w:p>
        </w:tc>
        <w:tc>
          <w:tcPr>
            <w:tcW w:w="4851" w:type="dxa"/>
            <w:tcBorders>
              <w:top w:val="single" w:color="000000" w:sz="4" w:space="0"/>
              <w:left w:val="single" w:color="000000" w:sz="4" w:space="0"/>
              <w:bottom w:val="single" w:color="000000" w:sz="4" w:space="0"/>
              <w:right w:val="single" w:color="000000" w:sz="4" w:space="0"/>
            </w:tcBorders>
            <w:shd w:val="clear" w:color="auto" w:fill="D9D9D9"/>
          </w:tcPr>
          <w:p>
            <w:pPr>
              <w:pStyle w:val="14"/>
              <w:spacing w:before="1" w:line="246" w:lineRule="exact"/>
              <w:ind w:left="1676" w:right="1654"/>
              <w:jc w:val="center"/>
              <w:rPr>
                <w:sz w:val="21"/>
              </w:rPr>
            </w:pPr>
            <w:r>
              <w:rPr>
                <w:sz w:val="21"/>
              </w:rPr>
              <w:t>建设内容及规模</w:t>
            </w:r>
          </w:p>
        </w:tc>
        <w:tc>
          <w:tcPr>
            <w:tcW w:w="1134" w:type="dxa"/>
            <w:tcBorders>
              <w:top w:val="single" w:color="000000" w:sz="4" w:space="0"/>
              <w:left w:val="single" w:color="000000" w:sz="4" w:space="0"/>
              <w:bottom w:val="single" w:color="000000" w:sz="4" w:space="0"/>
              <w:right w:val="single" w:color="000000" w:sz="4" w:space="0"/>
            </w:tcBorders>
            <w:shd w:val="clear" w:color="auto" w:fill="D9D9D9"/>
          </w:tcPr>
          <w:p>
            <w:pPr>
              <w:pStyle w:val="14"/>
              <w:spacing w:before="1" w:line="246" w:lineRule="exact"/>
              <w:ind w:left="132" w:right="112"/>
              <w:jc w:val="center"/>
              <w:rPr>
                <w:sz w:val="21"/>
              </w:rPr>
            </w:pPr>
            <w:r>
              <w:rPr>
                <w:sz w:val="21"/>
              </w:rPr>
              <w:t>备注</w:t>
            </w:r>
          </w:p>
        </w:tc>
        <w:tc>
          <w:tcPr>
            <w:tcW w:w="85" w:type="dxa"/>
            <w:tcBorders>
              <w:top w:val="nil"/>
              <w:left w:val="single" w:color="000000" w:sz="4" w:space="0"/>
              <w:bottom w:val="nil"/>
            </w:tcBorders>
            <w:shd w:val="clear" w:color="auto" w:fill="D9D9D9"/>
          </w:tcPr>
          <w:p>
            <w:pPr>
              <w:pStyle w:val="14"/>
              <w:rPr>
                <w:rFonts w:ascii="Times New Roman"/>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079" w:hRule="atLeast"/>
        </w:trPr>
        <w:tc>
          <w:tcPr>
            <w:tcW w:w="484" w:type="dxa"/>
            <w:tcBorders>
              <w:top w:val="nil"/>
              <w:bottom w:val="nil"/>
              <w:right w:val="single" w:color="000000" w:sz="4" w:space="0"/>
            </w:tcBorders>
          </w:tcPr>
          <w:p>
            <w:pPr>
              <w:pStyle w:val="14"/>
              <w:rPr>
                <w:rFonts w:ascii="Times New Roman"/>
                <w:sz w:val="22"/>
              </w:rPr>
            </w:pPr>
          </w:p>
        </w:tc>
        <w:tc>
          <w:tcPr>
            <w:tcW w:w="116" w:type="dxa"/>
            <w:vMerge w:val="continue"/>
            <w:tcBorders>
              <w:top w:val="nil"/>
              <w:left w:val="single" w:color="000000" w:sz="4" w:space="0"/>
              <w:right w:val="single" w:color="000000" w:sz="4" w:space="0"/>
            </w:tcBorders>
          </w:tcPr>
          <w:p>
            <w:pPr>
              <w:rPr>
                <w:sz w:val="2"/>
                <w:szCs w:val="2"/>
              </w:rPr>
            </w:pPr>
          </w:p>
        </w:tc>
        <w:tc>
          <w:tcPr>
            <w:tcW w:w="698" w:type="dxa"/>
            <w:tcBorders>
              <w:top w:val="single" w:color="000000" w:sz="4" w:space="0"/>
              <w:left w:val="single" w:color="000000" w:sz="4" w:space="0"/>
              <w:bottom w:val="single" w:color="000000" w:sz="4" w:space="0"/>
              <w:right w:val="single" w:color="000000" w:sz="4" w:space="0"/>
            </w:tcBorders>
          </w:tcPr>
          <w:p>
            <w:pPr>
              <w:pStyle w:val="14"/>
              <w:spacing w:before="12"/>
              <w:rPr>
                <w:rFonts w:ascii="黑体"/>
                <w:sz w:val="20"/>
              </w:rPr>
            </w:pPr>
          </w:p>
          <w:p>
            <w:pPr>
              <w:pStyle w:val="14"/>
              <w:spacing w:line="242" w:lineRule="auto"/>
              <w:ind w:left="144" w:right="121"/>
              <w:rPr>
                <w:sz w:val="21"/>
              </w:rPr>
            </w:pPr>
            <w:r>
              <w:rPr>
                <w:sz w:val="21"/>
              </w:rPr>
              <w:t>主体工程</w:t>
            </w:r>
          </w:p>
        </w:tc>
        <w:tc>
          <w:tcPr>
            <w:tcW w:w="1616" w:type="dxa"/>
            <w:gridSpan w:val="2"/>
            <w:tcBorders>
              <w:top w:val="single" w:color="000000" w:sz="4" w:space="0"/>
              <w:left w:val="single" w:color="000000" w:sz="4" w:space="0"/>
              <w:bottom w:val="single" w:color="000000" w:sz="4" w:space="0"/>
              <w:right w:val="single" w:color="000000" w:sz="4" w:space="0"/>
            </w:tcBorders>
          </w:tcPr>
          <w:p>
            <w:pPr>
              <w:pStyle w:val="14"/>
              <w:rPr>
                <w:rFonts w:ascii="黑体"/>
                <w:sz w:val="20"/>
              </w:rPr>
            </w:pPr>
          </w:p>
          <w:p>
            <w:pPr>
              <w:pStyle w:val="14"/>
              <w:spacing w:before="149"/>
              <w:ind w:left="392"/>
              <w:rPr>
                <w:sz w:val="21"/>
              </w:rPr>
            </w:pPr>
            <w:r>
              <w:rPr>
                <w:sz w:val="21"/>
              </w:rPr>
              <w:t>生产车间</w:t>
            </w:r>
          </w:p>
        </w:tc>
        <w:tc>
          <w:tcPr>
            <w:tcW w:w="4851" w:type="dxa"/>
            <w:tcBorders>
              <w:top w:val="single" w:color="000000" w:sz="4" w:space="0"/>
              <w:left w:val="single" w:color="000000" w:sz="4" w:space="0"/>
              <w:bottom w:val="single" w:color="000000" w:sz="4" w:space="0"/>
              <w:right w:val="single" w:color="000000" w:sz="4" w:space="0"/>
            </w:tcBorders>
          </w:tcPr>
          <w:p>
            <w:pPr>
              <w:pStyle w:val="14"/>
              <w:spacing w:line="266" w:lineRule="exact"/>
              <w:ind w:left="113"/>
              <w:rPr>
                <w:sz w:val="21"/>
              </w:rPr>
            </w:pPr>
            <w:r>
              <w:rPr>
                <w:spacing w:val="22"/>
                <w:sz w:val="21"/>
              </w:rPr>
              <w:t>生产车间位于项目区地块中南部， 建筑面积</w:t>
            </w:r>
          </w:p>
          <w:p>
            <w:pPr>
              <w:pStyle w:val="14"/>
              <w:spacing w:before="1"/>
              <w:ind w:left="113"/>
              <w:rPr>
                <w:sz w:val="21"/>
              </w:rPr>
            </w:pPr>
            <w:r>
              <w:rPr>
                <w:rFonts w:ascii="Times New Roman" w:eastAsia="Times New Roman"/>
                <w:spacing w:val="-4"/>
                <w:sz w:val="21"/>
              </w:rPr>
              <w:t>754.8m</w:t>
            </w:r>
            <w:r>
              <w:rPr>
                <w:rFonts w:ascii="Times New Roman" w:eastAsia="Times New Roman"/>
                <w:spacing w:val="-4"/>
                <w:position w:val="8"/>
                <w:sz w:val="14"/>
              </w:rPr>
              <w:t>2</w:t>
            </w:r>
            <w:r>
              <w:rPr>
                <w:spacing w:val="-6"/>
                <w:sz w:val="21"/>
              </w:rPr>
              <w:t>，为一层彩钢瓦建筑。生产区内分布筛分区</w:t>
            </w:r>
          </w:p>
          <w:p>
            <w:pPr>
              <w:pStyle w:val="14"/>
              <w:spacing w:before="3" w:line="270" w:lineRule="atLeast"/>
              <w:ind w:left="113" w:right="-15"/>
              <w:rPr>
                <w:sz w:val="21"/>
              </w:rPr>
            </w:pPr>
            <w:r>
              <w:rPr>
                <w:spacing w:val="-1"/>
                <w:sz w:val="21"/>
              </w:rPr>
              <w:t>（</w:t>
            </w:r>
            <w:r>
              <w:rPr>
                <w:rFonts w:ascii="Times New Roman" w:eastAsia="Times New Roman"/>
                <w:spacing w:val="-1"/>
                <w:sz w:val="21"/>
              </w:rPr>
              <w:t>100m</w:t>
            </w:r>
            <w:r>
              <w:rPr>
                <w:rFonts w:ascii="Times New Roman" w:eastAsia="Times New Roman"/>
                <w:spacing w:val="-1"/>
                <w:position w:val="8"/>
                <w:sz w:val="14"/>
              </w:rPr>
              <w:t>2</w:t>
            </w:r>
            <w:r>
              <w:rPr>
                <w:spacing w:val="-1"/>
                <w:sz w:val="21"/>
              </w:rPr>
              <w:t>）</w:t>
            </w:r>
            <w:r>
              <w:rPr>
                <w:spacing w:val="-6"/>
                <w:sz w:val="21"/>
              </w:rPr>
              <w:t>、烘干区</w:t>
            </w:r>
            <w:r>
              <w:rPr>
                <w:spacing w:val="-1"/>
                <w:sz w:val="21"/>
              </w:rPr>
              <w:t>（</w:t>
            </w:r>
            <w:r>
              <w:rPr>
                <w:rFonts w:ascii="Times New Roman" w:eastAsia="Times New Roman"/>
                <w:spacing w:val="-1"/>
                <w:sz w:val="21"/>
              </w:rPr>
              <w:t>200m</w:t>
            </w:r>
            <w:r>
              <w:rPr>
                <w:rFonts w:ascii="Times New Roman" w:eastAsia="Times New Roman"/>
                <w:spacing w:val="-1"/>
                <w:position w:val="8"/>
                <w:sz w:val="14"/>
              </w:rPr>
              <w:t>2</w:t>
            </w:r>
            <w:r>
              <w:rPr>
                <w:spacing w:val="-1"/>
                <w:sz w:val="21"/>
              </w:rPr>
              <w:t>）</w:t>
            </w:r>
            <w:r>
              <w:rPr>
                <w:spacing w:val="-6"/>
                <w:sz w:val="21"/>
              </w:rPr>
              <w:t>、制棒区</w:t>
            </w:r>
            <w:r>
              <w:rPr>
                <w:spacing w:val="-1"/>
                <w:sz w:val="21"/>
              </w:rPr>
              <w:t>（</w:t>
            </w:r>
            <w:r>
              <w:rPr>
                <w:rFonts w:ascii="Times New Roman" w:eastAsia="Times New Roman"/>
                <w:spacing w:val="-1"/>
                <w:sz w:val="21"/>
              </w:rPr>
              <w:t>100m</w:t>
            </w:r>
            <w:r>
              <w:rPr>
                <w:rFonts w:ascii="Times New Roman" w:eastAsia="Times New Roman"/>
                <w:spacing w:val="-1"/>
                <w:position w:val="8"/>
                <w:sz w:val="14"/>
              </w:rPr>
              <w:t>2</w:t>
            </w:r>
            <w:r>
              <w:rPr>
                <w:spacing w:val="-1"/>
                <w:sz w:val="21"/>
              </w:rPr>
              <w:t>）</w:t>
            </w:r>
            <w:r>
              <w:rPr>
                <w:sz w:val="21"/>
              </w:rPr>
              <w:t>、常温冷却区（</w:t>
            </w:r>
            <w:r>
              <w:rPr>
                <w:rFonts w:ascii="Times New Roman" w:eastAsia="Times New Roman"/>
                <w:sz w:val="21"/>
              </w:rPr>
              <w:t>200m</w:t>
            </w:r>
            <w:r>
              <w:rPr>
                <w:rFonts w:ascii="Times New Roman" w:eastAsia="Times New Roman"/>
                <w:position w:val="8"/>
                <w:sz w:val="14"/>
              </w:rPr>
              <w:t>2</w:t>
            </w:r>
            <w:r>
              <w:rPr>
                <w:sz w:val="21"/>
              </w:rPr>
              <w:t>）和产品库（</w:t>
            </w:r>
            <w:r>
              <w:rPr>
                <w:rFonts w:ascii="Times New Roman" w:eastAsia="Times New Roman"/>
                <w:sz w:val="21"/>
              </w:rPr>
              <w:t>154.8m</w:t>
            </w:r>
            <w:r>
              <w:rPr>
                <w:rFonts w:ascii="Times New Roman" w:eastAsia="Times New Roman"/>
                <w:position w:val="8"/>
                <w:sz w:val="14"/>
              </w:rPr>
              <w:t>2</w:t>
            </w:r>
            <w:r>
              <w:rPr>
                <w:sz w:val="21"/>
              </w:rPr>
              <w:t>）。</w:t>
            </w:r>
          </w:p>
        </w:tc>
        <w:tc>
          <w:tcPr>
            <w:tcW w:w="1134" w:type="dxa"/>
            <w:tcBorders>
              <w:top w:val="single" w:color="000000" w:sz="4" w:space="0"/>
              <w:left w:val="single" w:color="000000" w:sz="4" w:space="0"/>
              <w:bottom w:val="nil"/>
              <w:right w:val="single" w:color="000000" w:sz="4" w:space="0"/>
            </w:tcBorders>
          </w:tcPr>
          <w:p>
            <w:pPr>
              <w:pStyle w:val="14"/>
              <w:rPr>
                <w:rFonts w:ascii="Times New Roman"/>
                <w:sz w:val="22"/>
              </w:rPr>
            </w:pPr>
          </w:p>
        </w:tc>
        <w:tc>
          <w:tcPr>
            <w:tcW w:w="85" w:type="dxa"/>
            <w:vMerge w:val="restart"/>
            <w:tcBorders>
              <w:top w:val="nil"/>
              <w:left w:val="single" w:color="000000" w:sz="4" w:space="0"/>
            </w:tcBorders>
          </w:tcPr>
          <w:p>
            <w:pPr>
              <w:pStyle w:val="14"/>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529" w:hRule="atLeast"/>
        </w:trPr>
        <w:tc>
          <w:tcPr>
            <w:tcW w:w="484" w:type="dxa"/>
            <w:tcBorders>
              <w:top w:val="nil"/>
              <w:bottom w:val="nil"/>
              <w:right w:val="single" w:color="000000" w:sz="4" w:space="0"/>
            </w:tcBorders>
          </w:tcPr>
          <w:p>
            <w:pPr>
              <w:pStyle w:val="14"/>
              <w:rPr>
                <w:rFonts w:ascii="Times New Roman"/>
                <w:sz w:val="22"/>
              </w:rPr>
            </w:pPr>
          </w:p>
        </w:tc>
        <w:tc>
          <w:tcPr>
            <w:tcW w:w="116" w:type="dxa"/>
            <w:vMerge w:val="continue"/>
            <w:tcBorders>
              <w:top w:val="nil"/>
              <w:left w:val="single" w:color="000000" w:sz="4" w:space="0"/>
              <w:right w:val="single" w:color="000000" w:sz="4" w:space="0"/>
            </w:tcBorders>
          </w:tcPr>
          <w:p>
            <w:pPr>
              <w:rPr>
                <w:sz w:val="2"/>
                <w:szCs w:val="2"/>
              </w:rPr>
            </w:pPr>
          </w:p>
        </w:tc>
        <w:tc>
          <w:tcPr>
            <w:tcW w:w="698" w:type="dxa"/>
            <w:tcBorders>
              <w:top w:val="single" w:color="000000" w:sz="4" w:space="0"/>
              <w:left w:val="single" w:color="000000" w:sz="4" w:space="0"/>
              <w:bottom w:val="nil"/>
              <w:right w:val="single" w:color="000000" w:sz="4" w:space="0"/>
            </w:tcBorders>
          </w:tcPr>
          <w:p>
            <w:pPr>
              <w:pStyle w:val="14"/>
              <w:rPr>
                <w:rFonts w:ascii="Times New Roman"/>
                <w:sz w:val="22"/>
              </w:rPr>
            </w:pPr>
          </w:p>
        </w:tc>
        <w:tc>
          <w:tcPr>
            <w:tcW w:w="1616" w:type="dxa"/>
            <w:gridSpan w:val="2"/>
            <w:tcBorders>
              <w:top w:val="single" w:color="000000" w:sz="4" w:space="0"/>
              <w:left w:val="single" w:color="000000" w:sz="4" w:space="0"/>
              <w:bottom w:val="nil"/>
              <w:right w:val="single" w:color="000000" w:sz="4" w:space="0"/>
            </w:tcBorders>
          </w:tcPr>
          <w:p>
            <w:pPr>
              <w:pStyle w:val="14"/>
              <w:spacing w:before="12"/>
              <w:rPr>
                <w:rFonts w:ascii="黑体"/>
                <w:sz w:val="20"/>
              </w:rPr>
            </w:pPr>
          </w:p>
          <w:p>
            <w:pPr>
              <w:pStyle w:val="14"/>
              <w:spacing w:line="241" w:lineRule="exact"/>
              <w:ind w:left="392"/>
              <w:rPr>
                <w:sz w:val="21"/>
              </w:rPr>
            </w:pPr>
            <w:r>
              <w:rPr>
                <w:sz w:val="21"/>
              </w:rPr>
              <w:t>原料堆棚</w:t>
            </w:r>
          </w:p>
        </w:tc>
        <w:tc>
          <w:tcPr>
            <w:tcW w:w="4851" w:type="dxa"/>
            <w:tcBorders>
              <w:top w:val="single" w:color="000000" w:sz="4" w:space="0"/>
              <w:left w:val="single" w:color="000000" w:sz="4" w:space="0"/>
              <w:bottom w:val="nil"/>
              <w:right w:val="single" w:color="000000" w:sz="4" w:space="0"/>
            </w:tcBorders>
          </w:tcPr>
          <w:p>
            <w:pPr>
              <w:pStyle w:val="14"/>
              <w:spacing w:line="265" w:lineRule="exact"/>
              <w:ind w:left="113"/>
              <w:rPr>
                <w:sz w:val="21"/>
              </w:rPr>
            </w:pPr>
            <w:r>
              <w:rPr>
                <w:spacing w:val="-1"/>
                <w:sz w:val="21"/>
              </w:rPr>
              <w:t xml:space="preserve">位于项目西部，生产车间附近，占地面积 </w:t>
            </w:r>
            <w:r>
              <w:rPr>
                <w:rFonts w:ascii="Times New Roman" w:eastAsia="Times New Roman"/>
                <w:sz w:val="21"/>
              </w:rPr>
              <w:t>200m</w:t>
            </w:r>
            <w:r>
              <w:rPr>
                <w:rFonts w:ascii="Times New Roman" w:eastAsia="Times New Roman"/>
                <w:position w:val="8"/>
                <w:sz w:val="14"/>
              </w:rPr>
              <w:t>2</w:t>
            </w:r>
            <w:r>
              <w:rPr>
                <w:sz w:val="21"/>
              </w:rPr>
              <w:t>，</w:t>
            </w:r>
          </w:p>
          <w:p>
            <w:pPr>
              <w:pStyle w:val="14"/>
              <w:spacing w:before="3" w:line="241" w:lineRule="exact"/>
              <w:ind w:left="113"/>
              <w:rPr>
                <w:sz w:val="21"/>
              </w:rPr>
            </w:pPr>
            <w:r>
              <w:rPr>
                <w:sz w:val="21"/>
              </w:rPr>
              <w:t>为混凝土硬化场地。上部设有钢架大棚，半封闭堆</w:t>
            </w:r>
          </w:p>
        </w:tc>
        <w:tc>
          <w:tcPr>
            <w:tcW w:w="1134" w:type="dxa"/>
            <w:tcBorders>
              <w:top w:val="nil"/>
              <w:left w:val="single" w:color="000000" w:sz="4" w:space="0"/>
              <w:bottom w:val="nil"/>
              <w:right w:val="single" w:color="000000" w:sz="4" w:space="0"/>
            </w:tcBorders>
          </w:tcPr>
          <w:p>
            <w:pPr>
              <w:pStyle w:val="14"/>
              <w:rPr>
                <w:rFonts w:ascii="Times New Roman"/>
                <w:sz w:val="22"/>
              </w:rPr>
            </w:pPr>
          </w:p>
        </w:tc>
        <w:tc>
          <w:tcPr>
            <w:tcW w:w="85" w:type="dxa"/>
            <w:vMerge w:val="continue"/>
            <w:tcBorders>
              <w:top w:val="nil"/>
              <w:left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57" w:hRule="atLeast"/>
        </w:trPr>
        <w:tc>
          <w:tcPr>
            <w:tcW w:w="484" w:type="dxa"/>
            <w:tcBorders>
              <w:top w:val="nil"/>
              <w:bottom w:val="nil"/>
              <w:right w:val="single" w:color="000000" w:sz="4" w:space="0"/>
            </w:tcBorders>
          </w:tcPr>
          <w:p>
            <w:pPr>
              <w:pStyle w:val="14"/>
              <w:rPr>
                <w:rFonts w:ascii="Times New Roman"/>
                <w:sz w:val="18"/>
              </w:rPr>
            </w:pPr>
          </w:p>
        </w:tc>
        <w:tc>
          <w:tcPr>
            <w:tcW w:w="116" w:type="dxa"/>
            <w:vMerge w:val="continue"/>
            <w:tcBorders>
              <w:top w:val="nil"/>
              <w:left w:val="single" w:color="000000" w:sz="4" w:space="0"/>
              <w:right w:val="single" w:color="000000" w:sz="4" w:space="0"/>
            </w:tcBorders>
          </w:tcPr>
          <w:p>
            <w:pPr>
              <w:rPr>
                <w:sz w:val="2"/>
                <w:szCs w:val="2"/>
              </w:rPr>
            </w:pPr>
          </w:p>
        </w:tc>
        <w:tc>
          <w:tcPr>
            <w:tcW w:w="698" w:type="dxa"/>
            <w:tcBorders>
              <w:top w:val="nil"/>
              <w:left w:val="single" w:color="000000" w:sz="4" w:space="0"/>
              <w:bottom w:val="nil"/>
              <w:right w:val="single" w:color="000000" w:sz="4" w:space="0"/>
            </w:tcBorders>
          </w:tcPr>
          <w:p>
            <w:pPr>
              <w:pStyle w:val="14"/>
              <w:rPr>
                <w:rFonts w:ascii="Times New Roman"/>
                <w:sz w:val="18"/>
              </w:rPr>
            </w:pPr>
          </w:p>
        </w:tc>
        <w:tc>
          <w:tcPr>
            <w:tcW w:w="1616" w:type="dxa"/>
            <w:gridSpan w:val="2"/>
            <w:tcBorders>
              <w:top w:val="nil"/>
              <w:left w:val="single" w:color="000000" w:sz="4" w:space="0"/>
              <w:bottom w:val="single" w:color="000000" w:sz="4" w:space="0"/>
              <w:right w:val="single" w:color="000000" w:sz="4" w:space="0"/>
            </w:tcBorders>
          </w:tcPr>
          <w:p>
            <w:pPr>
              <w:pStyle w:val="14"/>
              <w:rPr>
                <w:rFonts w:ascii="Times New Roman"/>
                <w:sz w:val="18"/>
              </w:rPr>
            </w:pPr>
          </w:p>
        </w:tc>
        <w:tc>
          <w:tcPr>
            <w:tcW w:w="4851" w:type="dxa"/>
            <w:tcBorders>
              <w:top w:val="nil"/>
              <w:left w:val="single" w:color="000000" w:sz="4" w:space="0"/>
              <w:bottom w:val="single" w:color="000000" w:sz="4" w:space="0"/>
              <w:right w:val="single" w:color="000000" w:sz="4" w:space="0"/>
            </w:tcBorders>
          </w:tcPr>
          <w:p>
            <w:pPr>
              <w:pStyle w:val="14"/>
              <w:spacing w:line="238" w:lineRule="exact"/>
              <w:ind w:left="113"/>
              <w:rPr>
                <w:sz w:val="21"/>
              </w:rPr>
            </w:pPr>
            <w:r>
              <w:rPr>
                <w:sz w:val="21"/>
              </w:rPr>
              <w:t>存。</w:t>
            </w:r>
          </w:p>
        </w:tc>
        <w:tc>
          <w:tcPr>
            <w:tcW w:w="1134" w:type="dxa"/>
            <w:tcBorders>
              <w:top w:val="nil"/>
              <w:left w:val="single" w:color="000000" w:sz="4" w:space="0"/>
              <w:bottom w:val="nil"/>
              <w:right w:val="single" w:color="000000" w:sz="4" w:space="0"/>
            </w:tcBorders>
          </w:tcPr>
          <w:p>
            <w:pPr>
              <w:pStyle w:val="14"/>
              <w:rPr>
                <w:rFonts w:ascii="Times New Roman"/>
                <w:sz w:val="18"/>
              </w:rPr>
            </w:pPr>
          </w:p>
        </w:tc>
        <w:tc>
          <w:tcPr>
            <w:tcW w:w="85" w:type="dxa"/>
            <w:vMerge w:val="continue"/>
            <w:tcBorders>
              <w:top w:val="nil"/>
              <w:left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534" w:hRule="atLeast"/>
        </w:trPr>
        <w:tc>
          <w:tcPr>
            <w:tcW w:w="484" w:type="dxa"/>
            <w:tcBorders>
              <w:top w:val="nil"/>
              <w:bottom w:val="nil"/>
              <w:right w:val="single" w:color="000000" w:sz="4" w:space="0"/>
            </w:tcBorders>
          </w:tcPr>
          <w:p>
            <w:pPr>
              <w:pStyle w:val="14"/>
              <w:rPr>
                <w:rFonts w:ascii="Times New Roman"/>
                <w:sz w:val="22"/>
              </w:rPr>
            </w:pPr>
          </w:p>
        </w:tc>
        <w:tc>
          <w:tcPr>
            <w:tcW w:w="116" w:type="dxa"/>
            <w:vMerge w:val="continue"/>
            <w:tcBorders>
              <w:top w:val="nil"/>
              <w:left w:val="single" w:color="000000" w:sz="4" w:space="0"/>
              <w:right w:val="single" w:color="000000" w:sz="4" w:space="0"/>
            </w:tcBorders>
          </w:tcPr>
          <w:p>
            <w:pPr>
              <w:rPr>
                <w:sz w:val="2"/>
                <w:szCs w:val="2"/>
              </w:rPr>
            </w:pPr>
          </w:p>
        </w:tc>
        <w:tc>
          <w:tcPr>
            <w:tcW w:w="698" w:type="dxa"/>
            <w:tcBorders>
              <w:top w:val="nil"/>
              <w:left w:val="single" w:color="000000" w:sz="4" w:space="0"/>
              <w:bottom w:val="nil"/>
              <w:right w:val="single" w:color="000000" w:sz="4" w:space="0"/>
            </w:tcBorders>
          </w:tcPr>
          <w:p>
            <w:pPr>
              <w:pStyle w:val="14"/>
              <w:rPr>
                <w:rFonts w:ascii="Times New Roman"/>
                <w:sz w:val="22"/>
              </w:rPr>
            </w:pPr>
          </w:p>
        </w:tc>
        <w:tc>
          <w:tcPr>
            <w:tcW w:w="1616" w:type="dxa"/>
            <w:gridSpan w:val="2"/>
            <w:tcBorders>
              <w:top w:val="single" w:color="000000" w:sz="4" w:space="0"/>
              <w:left w:val="single" w:color="000000" w:sz="4" w:space="0"/>
              <w:bottom w:val="single" w:color="000000" w:sz="4" w:space="0"/>
              <w:right w:val="single" w:color="000000" w:sz="4" w:space="0"/>
            </w:tcBorders>
          </w:tcPr>
          <w:p>
            <w:pPr>
              <w:pStyle w:val="14"/>
              <w:spacing w:before="131"/>
              <w:ind w:left="392"/>
              <w:rPr>
                <w:sz w:val="21"/>
              </w:rPr>
            </w:pPr>
            <w:r>
              <w:rPr>
                <w:sz w:val="21"/>
              </w:rPr>
              <w:t>燃料堆场</w:t>
            </w:r>
          </w:p>
        </w:tc>
        <w:tc>
          <w:tcPr>
            <w:tcW w:w="4851" w:type="dxa"/>
            <w:tcBorders>
              <w:top w:val="single" w:color="000000" w:sz="4" w:space="0"/>
              <w:left w:val="single" w:color="000000" w:sz="4" w:space="0"/>
              <w:bottom w:val="single" w:color="000000" w:sz="4" w:space="0"/>
              <w:right w:val="single" w:color="000000" w:sz="4" w:space="0"/>
            </w:tcBorders>
          </w:tcPr>
          <w:p>
            <w:pPr>
              <w:pStyle w:val="14"/>
              <w:spacing w:line="265" w:lineRule="exact"/>
              <w:ind w:left="113"/>
              <w:rPr>
                <w:sz w:val="21"/>
              </w:rPr>
            </w:pPr>
            <w:r>
              <w:rPr>
                <w:sz w:val="21"/>
              </w:rPr>
              <w:t>主要为废木柴堆场，位于项目区东侧，占地面积</w:t>
            </w:r>
          </w:p>
          <w:p>
            <w:pPr>
              <w:pStyle w:val="14"/>
              <w:spacing w:before="2" w:line="247" w:lineRule="exact"/>
              <w:ind w:left="113"/>
              <w:rPr>
                <w:sz w:val="21"/>
              </w:rPr>
            </w:pPr>
            <w:r>
              <w:rPr>
                <w:rFonts w:ascii="Times New Roman" w:eastAsia="Times New Roman"/>
                <w:sz w:val="21"/>
              </w:rPr>
              <w:t>100m</w:t>
            </w:r>
            <w:r>
              <w:rPr>
                <w:rFonts w:ascii="Times New Roman" w:eastAsia="Times New Roman"/>
                <w:position w:val="8"/>
                <w:sz w:val="14"/>
              </w:rPr>
              <w:t>2</w:t>
            </w:r>
            <w:r>
              <w:rPr>
                <w:sz w:val="21"/>
              </w:rPr>
              <w:t>，为混凝土硬化场地。露天堆放。</w:t>
            </w:r>
          </w:p>
        </w:tc>
        <w:tc>
          <w:tcPr>
            <w:tcW w:w="1134" w:type="dxa"/>
            <w:tcBorders>
              <w:top w:val="nil"/>
              <w:left w:val="single" w:color="000000" w:sz="4" w:space="0"/>
              <w:bottom w:val="nil"/>
              <w:right w:val="single" w:color="000000" w:sz="4" w:space="0"/>
            </w:tcBorders>
          </w:tcPr>
          <w:p>
            <w:pPr>
              <w:pStyle w:val="14"/>
              <w:rPr>
                <w:rFonts w:ascii="Times New Roman"/>
                <w:sz w:val="22"/>
              </w:rPr>
            </w:pPr>
          </w:p>
        </w:tc>
        <w:tc>
          <w:tcPr>
            <w:tcW w:w="85" w:type="dxa"/>
            <w:vMerge w:val="continue"/>
            <w:tcBorders>
              <w:top w:val="nil"/>
              <w:left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503" w:hRule="atLeast"/>
        </w:trPr>
        <w:tc>
          <w:tcPr>
            <w:tcW w:w="484" w:type="dxa"/>
            <w:tcBorders>
              <w:top w:val="nil"/>
              <w:bottom w:val="nil"/>
              <w:right w:val="single" w:color="000000" w:sz="4" w:space="0"/>
            </w:tcBorders>
          </w:tcPr>
          <w:p>
            <w:pPr>
              <w:pStyle w:val="14"/>
              <w:rPr>
                <w:rFonts w:ascii="Times New Roman"/>
                <w:sz w:val="22"/>
              </w:rPr>
            </w:pPr>
          </w:p>
        </w:tc>
        <w:tc>
          <w:tcPr>
            <w:tcW w:w="116" w:type="dxa"/>
            <w:vMerge w:val="continue"/>
            <w:tcBorders>
              <w:top w:val="nil"/>
              <w:left w:val="single" w:color="000000" w:sz="4" w:space="0"/>
              <w:right w:val="single" w:color="000000" w:sz="4" w:space="0"/>
            </w:tcBorders>
          </w:tcPr>
          <w:p>
            <w:pPr>
              <w:rPr>
                <w:sz w:val="2"/>
                <w:szCs w:val="2"/>
              </w:rPr>
            </w:pPr>
          </w:p>
        </w:tc>
        <w:tc>
          <w:tcPr>
            <w:tcW w:w="698" w:type="dxa"/>
            <w:tcBorders>
              <w:top w:val="nil"/>
              <w:left w:val="single" w:color="000000" w:sz="4" w:space="0"/>
              <w:bottom w:val="nil"/>
              <w:right w:val="single" w:color="000000" w:sz="4" w:space="0"/>
            </w:tcBorders>
          </w:tcPr>
          <w:p>
            <w:pPr>
              <w:pStyle w:val="14"/>
              <w:spacing w:before="7"/>
              <w:rPr>
                <w:rFonts w:ascii="黑体"/>
                <w:sz w:val="20"/>
              </w:rPr>
            </w:pPr>
          </w:p>
          <w:p>
            <w:pPr>
              <w:pStyle w:val="14"/>
              <w:spacing w:line="220" w:lineRule="exact"/>
              <w:ind w:right="121"/>
              <w:jc w:val="right"/>
              <w:rPr>
                <w:sz w:val="21"/>
              </w:rPr>
            </w:pPr>
            <w:r>
              <w:rPr>
                <w:sz w:val="21"/>
              </w:rPr>
              <w:t>辅助</w:t>
            </w:r>
          </w:p>
        </w:tc>
        <w:tc>
          <w:tcPr>
            <w:tcW w:w="426" w:type="dxa"/>
            <w:vMerge w:val="restart"/>
            <w:tcBorders>
              <w:top w:val="single" w:color="000000" w:sz="4" w:space="0"/>
              <w:left w:val="single" w:color="000000" w:sz="4" w:space="0"/>
              <w:bottom w:val="single" w:color="000000" w:sz="4" w:space="0"/>
              <w:right w:val="single" w:color="000000" w:sz="4" w:space="0"/>
            </w:tcBorders>
          </w:tcPr>
          <w:p>
            <w:pPr>
              <w:pStyle w:val="14"/>
              <w:rPr>
                <w:rFonts w:ascii="黑体"/>
                <w:sz w:val="20"/>
              </w:rPr>
            </w:pPr>
          </w:p>
          <w:p>
            <w:pPr>
              <w:pStyle w:val="14"/>
              <w:rPr>
                <w:rFonts w:ascii="黑体"/>
                <w:sz w:val="20"/>
              </w:rPr>
            </w:pPr>
          </w:p>
          <w:p>
            <w:pPr>
              <w:pStyle w:val="14"/>
              <w:rPr>
                <w:rFonts w:ascii="黑体"/>
                <w:sz w:val="20"/>
              </w:rPr>
            </w:pPr>
          </w:p>
          <w:p>
            <w:pPr>
              <w:pStyle w:val="14"/>
              <w:spacing w:before="5"/>
              <w:rPr>
                <w:rFonts w:ascii="黑体"/>
                <w:sz w:val="14"/>
              </w:rPr>
            </w:pPr>
          </w:p>
          <w:p>
            <w:pPr>
              <w:pStyle w:val="14"/>
              <w:spacing w:line="242" w:lineRule="auto"/>
              <w:ind w:left="113" w:right="90"/>
              <w:rPr>
                <w:sz w:val="21"/>
              </w:rPr>
            </w:pPr>
            <w:r>
              <w:rPr>
                <w:sz w:val="21"/>
              </w:rPr>
              <w:t>其他</w:t>
            </w:r>
          </w:p>
        </w:tc>
        <w:tc>
          <w:tcPr>
            <w:tcW w:w="1190" w:type="dxa"/>
            <w:tcBorders>
              <w:top w:val="single" w:color="000000" w:sz="4" w:space="0"/>
              <w:left w:val="single" w:color="000000" w:sz="4" w:space="0"/>
              <w:bottom w:val="single" w:color="000000" w:sz="4" w:space="0"/>
              <w:right w:val="single" w:color="000000" w:sz="4" w:space="0"/>
            </w:tcBorders>
          </w:tcPr>
          <w:p>
            <w:pPr>
              <w:pStyle w:val="14"/>
              <w:spacing w:before="117"/>
              <w:ind w:left="264" w:right="243"/>
              <w:jc w:val="center"/>
              <w:rPr>
                <w:sz w:val="21"/>
              </w:rPr>
            </w:pPr>
            <w:r>
              <w:rPr>
                <w:sz w:val="21"/>
              </w:rPr>
              <w:t>食堂</w:t>
            </w:r>
          </w:p>
        </w:tc>
        <w:tc>
          <w:tcPr>
            <w:tcW w:w="4851" w:type="dxa"/>
            <w:tcBorders>
              <w:top w:val="single" w:color="000000" w:sz="4" w:space="0"/>
              <w:left w:val="single" w:color="000000" w:sz="4" w:space="0"/>
              <w:bottom w:val="single" w:color="000000" w:sz="4" w:space="0"/>
              <w:right w:val="single" w:color="000000" w:sz="4" w:space="0"/>
            </w:tcBorders>
          </w:tcPr>
          <w:p>
            <w:pPr>
              <w:pStyle w:val="14"/>
              <w:spacing w:line="259" w:lineRule="exact"/>
              <w:ind w:left="113"/>
              <w:rPr>
                <w:sz w:val="21"/>
              </w:rPr>
            </w:pPr>
            <w:r>
              <w:rPr>
                <w:sz w:val="21"/>
              </w:rPr>
              <w:t>位于项目区中部偏北，一层的砖混结构，建筑面积</w:t>
            </w:r>
          </w:p>
          <w:p>
            <w:pPr>
              <w:pStyle w:val="14"/>
              <w:spacing w:line="225" w:lineRule="exact"/>
              <w:ind w:left="113"/>
              <w:rPr>
                <w:rFonts w:ascii="Times New Roman"/>
                <w:sz w:val="14"/>
              </w:rPr>
            </w:pPr>
            <w:r>
              <w:rPr>
                <w:rFonts w:ascii="Times New Roman"/>
                <w:sz w:val="21"/>
              </w:rPr>
              <w:t>15m</w:t>
            </w:r>
            <w:r>
              <w:rPr>
                <w:rFonts w:ascii="Times New Roman"/>
                <w:position w:val="8"/>
                <w:sz w:val="14"/>
              </w:rPr>
              <w:t>2</w:t>
            </w:r>
          </w:p>
        </w:tc>
        <w:tc>
          <w:tcPr>
            <w:tcW w:w="1134" w:type="dxa"/>
            <w:tcBorders>
              <w:top w:val="nil"/>
              <w:left w:val="single" w:color="000000" w:sz="4" w:space="0"/>
              <w:bottom w:val="nil"/>
              <w:right w:val="single" w:color="000000" w:sz="4" w:space="0"/>
            </w:tcBorders>
          </w:tcPr>
          <w:p>
            <w:pPr>
              <w:pStyle w:val="14"/>
              <w:spacing w:before="12"/>
              <w:rPr>
                <w:rFonts w:ascii="黑体"/>
                <w:sz w:val="20"/>
              </w:rPr>
            </w:pPr>
          </w:p>
          <w:p>
            <w:pPr>
              <w:pStyle w:val="14"/>
              <w:spacing w:line="215" w:lineRule="exact"/>
              <w:ind w:left="132" w:right="112"/>
              <w:jc w:val="center"/>
              <w:rPr>
                <w:sz w:val="21"/>
              </w:rPr>
            </w:pPr>
            <w:r>
              <w:rPr>
                <w:sz w:val="21"/>
              </w:rPr>
              <w:t>依托原有</w:t>
            </w:r>
          </w:p>
        </w:tc>
        <w:tc>
          <w:tcPr>
            <w:tcW w:w="85" w:type="dxa"/>
            <w:vMerge w:val="continue"/>
            <w:tcBorders>
              <w:top w:val="nil"/>
              <w:left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535" w:hRule="atLeast"/>
        </w:trPr>
        <w:tc>
          <w:tcPr>
            <w:tcW w:w="484" w:type="dxa"/>
            <w:tcBorders>
              <w:top w:val="nil"/>
              <w:bottom w:val="nil"/>
              <w:right w:val="single" w:color="000000" w:sz="4" w:space="0"/>
            </w:tcBorders>
          </w:tcPr>
          <w:p>
            <w:pPr>
              <w:pStyle w:val="14"/>
              <w:rPr>
                <w:rFonts w:ascii="Times New Roman"/>
                <w:sz w:val="22"/>
              </w:rPr>
            </w:pPr>
          </w:p>
        </w:tc>
        <w:tc>
          <w:tcPr>
            <w:tcW w:w="116" w:type="dxa"/>
            <w:vMerge w:val="continue"/>
            <w:tcBorders>
              <w:top w:val="nil"/>
              <w:left w:val="single" w:color="000000" w:sz="4" w:space="0"/>
              <w:right w:val="single" w:color="000000" w:sz="4" w:space="0"/>
            </w:tcBorders>
          </w:tcPr>
          <w:p>
            <w:pPr>
              <w:rPr>
                <w:sz w:val="2"/>
                <w:szCs w:val="2"/>
              </w:rPr>
            </w:pPr>
          </w:p>
        </w:tc>
        <w:tc>
          <w:tcPr>
            <w:tcW w:w="698" w:type="dxa"/>
            <w:tcBorders>
              <w:top w:val="nil"/>
              <w:left w:val="single" w:color="000000" w:sz="4" w:space="0"/>
              <w:bottom w:val="nil"/>
              <w:right w:val="single" w:color="000000" w:sz="4" w:space="0"/>
            </w:tcBorders>
          </w:tcPr>
          <w:p>
            <w:pPr>
              <w:pStyle w:val="14"/>
              <w:spacing w:before="11"/>
              <w:ind w:right="121"/>
              <w:jc w:val="right"/>
              <w:rPr>
                <w:sz w:val="21"/>
              </w:rPr>
            </w:pPr>
            <w:r>
              <w:rPr>
                <w:sz w:val="21"/>
              </w:rPr>
              <w:t>工程</w:t>
            </w:r>
          </w:p>
        </w:tc>
        <w:tc>
          <w:tcPr>
            <w:tcW w:w="426" w:type="dxa"/>
            <w:vMerge w:val="continue"/>
            <w:tcBorders>
              <w:top w:val="nil"/>
              <w:left w:val="single" w:color="000000" w:sz="4" w:space="0"/>
              <w:bottom w:val="single" w:color="000000" w:sz="4" w:space="0"/>
              <w:right w:val="single" w:color="000000" w:sz="4" w:space="0"/>
            </w:tcBorders>
          </w:tcPr>
          <w:p>
            <w:pPr>
              <w:rPr>
                <w:sz w:val="2"/>
                <w:szCs w:val="2"/>
              </w:rPr>
            </w:pPr>
          </w:p>
        </w:tc>
        <w:tc>
          <w:tcPr>
            <w:tcW w:w="1190" w:type="dxa"/>
            <w:tcBorders>
              <w:top w:val="single" w:color="000000" w:sz="4" w:space="0"/>
              <w:left w:val="single" w:color="000000" w:sz="4" w:space="0"/>
              <w:bottom w:val="single" w:color="000000" w:sz="4" w:space="0"/>
              <w:right w:val="single" w:color="000000" w:sz="4" w:space="0"/>
            </w:tcBorders>
          </w:tcPr>
          <w:p>
            <w:pPr>
              <w:pStyle w:val="14"/>
              <w:spacing w:before="132"/>
              <w:ind w:left="264" w:right="245"/>
              <w:jc w:val="center"/>
              <w:rPr>
                <w:sz w:val="21"/>
              </w:rPr>
            </w:pPr>
            <w:r>
              <w:rPr>
                <w:sz w:val="21"/>
              </w:rPr>
              <w:t>休息室</w:t>
            </w:r>
          </w:p>
        </w:tc>
        <w:tc>
          <w:tcPr>
            <w:tcW w:w="4851" w:type="dxa"/>
            <w:tcBorders>
              <w:top w:val="single" w:color="000000" w:sz="4" w:space="0"/>
              <w:left w:val="single" w:color="000000" w:sz="4" w:space="0"/>
              <w:bottom w:val="single" w:color="000000" w:sz="4" w:space="0"/>
              <w:right w:val="single" w:color="000000" w:sz="4" w:space="0"/>
            </w:tcBorders>
          </w:tcPr>
          <w:p>
            <w:pPr>
              <w:pStyle w:val="14"/>
              <w:spacing w:line="266" w:lineRule="exact"/>
              <w:ind w:left="113"/>
              <w:rPr>
                <w:sz w:val="21"/>
              </w:rPr>
            </w:pPr>
            <w:r>
              <w:rPr>
                <w:sz w:val="21"/>
              </w:rPr>
              <w:t xml:space="preserve">共计 </w:t>
            </w:r>
            <w:r>
              <w:rPr>
                <w:rFonts w:ascii="Times New Roman" w:eastAsia="Times New Roman"/>
                <w:sz w:val="21"/>
              </w:rPr>
              <w:t xml:space="preserve">3 </w:t>
            </w:r>
            <w:r>
              <w:rPr>
                <w:sz w:val="21"/>
              </w:rPr>
              <w:t>间，分别位于项目区中部偏北、西部，建筑</w:t>
            </w:r>
          </w:p>
          <w:p>
            <w:pPr>
              <w:pStyle w:val="14"/>
              <w:spacing w:before="2" w:line="247" w:lineRule="exact"/>
              <w:ind w:left="113"/>
              <w:rPr>
                <w:sz w:val="21"/>
              </w:rPr>
            </w:pPr>
            <w:r>
              <w:rPr>
                <w:sz w:val="21"/>
              </w:rPr>
              <w:t xml:space="preserve">面积 </w:t>
            </w:r>
            <w:r>
              <w:rPr>
                <w:rFonts w:ascii="Times New Roman" w:eastAsia="Times New Roman"/>
                <w:sz w:val="21"/>
              </w:rPr>
              <w:t>165m</w:t>
            </w:r>
            <w:r>
              <w:rPr>
                <w:rFonts w:ascii="Times New Roman" w:eastAsia="Times New Roman"/>
                <w:position w:val="8"/>
                <w:sz w:val="14"/>
              </w:rPr>
              <w:t>3</w:t>
            </w:r>
            <w:r>
              <w:rPr>
                <w:sz w:val="21"/>
              </w:rPr>
              <w:t>，为一层砖混结构建筑。</w:t>
            </w:r>
          </w:p>
        </w:tc>
        <w:tc>
          <w:tcPr>
            <w:tcW w:w="1134" w:type="dxa"/>
            <w:tcBorders>
              <w:top w:val="nil"/>
              <w:left w:val="single" w:color="000000" w:sz="4" w:space="0"/>
              <w:bottom w:val="nil"/>
              <w:right w:val="single" w:color="000000" w:sz="4" w:space="0"/>
            </w:tcBorders>
          </w:tcPr>
          <w:p>
            <w:pPr>
              <w:pStyle w:val="14"/>
              <w:rPr>
                <w:rFonts w:ascii="Times New Roman"/>
                <w:sz w:val="22"/>
              </w:rPr>
            </w:pPr>
          </w:p>
        </w:tc>
        <w:tc>
          <w:tcPr>
            <w:tcW w:w="85" w:type="dxa"/>
            <w:vMerge w:val="continue"/>
            <w:tcBorders>
              <w:top w:val="nil"/>
              <w:left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534" w:hRule="atLeast"/>
        </w:trPr>
        <w:tc>
          <w:tcPr>
            <w:tcW w:w="484" w:type="dxa"/>
            <w:tcBorders>
              <w:top w:val="nil"/>
              <w:bottom w:val="nil"/>
              <w:right w:val="single" w:color="000000" w:sz="4" w:space="0"/>
            </w:tcBorders>
          </w:tcPr>
          <w:p>
            <w:pPr>
              <w:pStyle w:val="14"/>
              <w:rPr>
                <w:rFonts w:ascii="Times New Roman"/>
                <w:sz w:val="22"/>
              </w:rPr>
            </w:pPr>
          </w:p>
        </w:tc>
        <w:tc>
          <w:tcPr>
            <w:tcW w:w="116" w:type="dxa"/>
            <w:vMerge w:val="continue"/>
            <w:tcBorders>
              <w:top w:val="nil"/>
              <w:left w:val="single" w:color="000000" w:sz="4" w:space="0"/>
              <w:right w:val="single" w:color="000000" w:sz="4" w:space="0"/>
            </w:tcBorders>
          </w:tcPr>
          <w:p>
            <w:pPr>
              <w:rPr>
                <w:sz w:val="2"/>
                <w:szCs w:val="2"/>
              </w:rPr>
            </w:pPr>
          </w:p>
        </w:tc>
        <w:tc>
          <w:tcPr>
            <w:tcW w:w="698" w:type="dxa"/>
            <w:tcBorders>
              <w:top w:val="nil"/>
              <w:left w:val="single" w:color="000000" w:sz="4" w:space="0"/>
              <w:bottom w:val="nil"/>
              <w:right w:val="single" w:color="000000" w:sz="4" w:space="0"/>
            </w:tcBorders>
          </w:tcPr>
          <w:p>
            <w:pPr>
              <w:pStyle w:val="14"/>
              <w:rPr>
                <w:rFonts w:ascii="Times New Roman"/>
                <w:sz w:val="22"/>
              </w:rPr>
            </w:pPr>
          </w:p>
        </w:tc>
        <w:tc>
          <w:tcPr>
            <w:tcW w:w="426" w:type="dxa"/>
            <w:vMerge w:val="continue"/>
            <w:tcBorders>
              <w:top w:val="nil"/>
              <w:left w:val="single" w:color="000000" w:sz="4" w:space="0"/>
              <w:bottom w:val="single" w:color="000000" w:sz="4" w:space="0"/>
              <w:right w:val="single" w:color="000000" w:sz="4" w:space="0"/>
            </w:tcBorders>
          </w:tcPr>
          <w:p>
            <w:pPr>
              <w:rPr>
                <w:sz w:val="2"/>
                <w:szCs w:val="2"/>
              </w:rPr>
            </w:pPr>
          </w:p>
        </w:tc>
        <w:tc>
          <w:tcPr>
            <w:tcW w:w="1190" w:type="dxa"/>
            <w:tcBorders>
              <w:top w:val="single" w:color="000000" w:sz="4" w:space="0"/>
              <w:left w:val="single" w:color="000000" w:sz="4" w:space="0"/>
              <w:bottom w:val="single" w:color="000000" w:sz="4" w:space="0"/>
              <w:right w:val="single" w:color="000000" w:sz="4" w:space="0"/>
            </w:tcBorders>
          </w:tcPr>
          <w:p>
            <w:pPr>
              <w:pStyle w:val="14"/>
              <w:spacing w:before="131"/>
              <w:ind w:left="264" w:right="245"/>
              <w:jc w:val="center"/>
              <w:rPr>
                <w:sz w:val="21"/>
              </w:rPr>
            </w:pPr>
            <w:r>
              <w:rPr>
                <w:sz w:val="21"/>
              </w:rPr>
              <w:t>门卫室</w:t>
            </w:r>
          </w:p>
        </w:tc>
        <w:tc>
          <w:tcPr>
            <w:tcW w:w="4851" w:type="dxa"/>
            <w:tcBorders>
              <w:top w:val="single" w:color="000000" w:sz="4" w:space="0"/>
              <w:left w:val="single" w:color="000000" w:sz="4" w:space="0"/>
              <w:bottom w:val="single" w:color="000000" w:sz="4" w:space="0"/>
              <w:right w:val="single" w:color="000000" w:sz="4" w:space="0"/>
            </w:tcBorders>
          </w:tcPr>
          <w:p>
            <w:pPr>
              <w:pStyle w:val="14"/>
              <w:spacing w:line="265" w:lineRule="exact"/>
              <w:ind w:left="113"/>
              <w:rPr>
                <w:sz w:val="21"/>
              </w:rPr>
            </w:pPr>
            <w:r>
              <w:rPr>
                <w:spacing w:val="-8"/>
                <w:sz w:val="21"/>
              </w:rPr>
              <w:t xml:space="preserve">位于项目区入口处，建筑面积 </w:t>
            </w:r>
            <w:r>
              <w:rPr>
                <w:rFonts w:ascii="Times New Roman" w:eastAsia="Times New Roman"/>
                <w:spacing w:val="-7"/>
                <w:sz w:val="21"/>
              </w:rPr>
              <w:t>30m</w:t>
            </w:r>
            <w:r>
              <w:rPr>
                <w:rFonts w:ascii="Times New Roman" w:eastAsia="Times New Roman"/>
                <w:spacing w:val="-7"/>
                <w:position w:val="8"/>
                <w:sz w:val="14"/>
              </w:rPr>
              <w:t>2</w:t>
            </w:r>
            <w:r>
              <w:rPr>
                <w:spacing w:val="-3"/>
                <w:sz w:val="21"/>
              </w:rPr>
              <w:t>，为一层砖混结</w:t>
            </w:r>
          </w:p>
          <w:p>
            <w:pPr>
              <w:pStyle w:val="14"/>
              <w:spacing w:before="3" w:line="246" w:lineRule="exact"/>
              <w:ind w:left="113"/>
              <w:rPr>
                <w:sz w:val="21"/>
              </w:rPr>
            </w:pPr>
            <w:r>
              <w:rPr>
                <w:sz w:val="21"/>
              </w:rPr>
              <w:t>构建筑。</w:t>
            </w:r>
          </w:p>
        </w:tc>
        <w:tc>
          <w:tcPr>
            <w:tcW w:w="1134" w:type="dxa"/>
            <w:tcBorders>
              <w:top w:val="nil"/>
              <w:left w:val="single" w:color="000000" w:sz="4" w:space="0"/>
              <w:bottom w:val="nil"/>
              <w:right w:val="single" w:color="000000" w:sz="4" w:space="0"/>
            </w:tcBorders>
          </w:tcPr>
          <w:p>
            <w:pPr>
              <w:pStyle w:val="14"/>
              <w:rPr>
                <w:rFonts w:ascii="Times New Roman"/>
                <w:sz w:val="22"/>
              </w:rPr>
            </w:pPr>
          </w:p>
        </w:tc>
        <w:tc>
          <w:tcPr>
            <w:tcW w:w="85" w:type="dxa"/>
            <w:vMerge w:val="continue"/>
            <w:tcBorders>
              <w:top w:val="nil"/>
              <w:left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61" w:hRule="atLeast"/>
        </w:trPr>
        <w:tc>
          <w:tcPr>
            <w:tcW w:w="484" w:type="dxa"/>
            <w:tcBorders>
              <w:top w:val="nil"/>
              <w:bottom w:val="nil"/>
              <w:right w:val="single" w:color="000000" w:sz="4" w:space="0"/>
            </w:tcBorders>
          </w:tcPr>
          <w:p>
            <w:pPr>
              <w:pStyle w:val="14"/>
              <w:rPr>
                <w:rFonts w:ascii="Times New Roman"/>
                <w:sz w:val="18"/>
              </w:rPr>
            </w:pPr>
          </w:p>
        </w:tc>
        <w:tc>
          <w:tcPr>
            <w:tcW w:w="116" w:type="dxa"/>
            <w:vMerge w:val="continue"/>
            <w:tcBorders>
              <w:top w:val="nil"/>
              <w:left w:val="single" w:color="000000" w:sz="4" w:space="0"/>
              <w:right w:val="single" w:color="000000" w:sz="4" w:space="0"/>
            </w:tcBorders>
          </w:tcPr>
          <w:p>
            <w:pPr>
              <w:rPr>
                <w:sz w:val="2"/>
                <w:szCs w:val="2"/>
              </w:rPr>
            </w:pPr>
          </w:p>
        </w:tc>
        <w:tc>
          <w:tcPr>
            <w:tcW w:w="698" w:type="dxa"/>
            <w:tcBorders>
              <w:top w:val="nil"/>
              <w:left w:val="single" w:color="000000" w:sz="4" w:space="0"/>
              <w:bottom w:val="nil"/>
              <w:right w:val="single" w:color="000000" w:sz="4" w:space="0"/>
            </w:tcBorders>
          </w:tcPr>
          <w:p>
            <w:pPr>
              <w:pStyle w:val="14"/>
              <w:rPr>
                <w:rFonts w:ascii="Times New Roman"/>
                <w:sz w:val="18"/>
              </w:rPr>
            </w:pPr>
          </w:p>
        </w:tc>
        <w:tc>
          <w:tcPr>
            <w:tcW w:w="426" w:type="dxa"/>
            <w:vMerge w:val="continue"/>
            <w:tcBorders>
              <w:top w:val="nil"/>
              <w:left w:val="single" w:color="000000" w:sz="4" w:space="0"/>
              <w:bottom w:val="single" w:color="000000" w:sz="4" w:space="0"/>
              <w:right w:val="single" w:color="000000" w:sz="4" w:space="0"/>
            </w:tcBorders>
          </w:tcPr>
          <w:p>
            <w:pPr>
              <w:rPr>
                <w:sz w:val="2"/>
                <w:szCs w:val="2"/>
              </w:rPr>
            </w:pPr>
          </w:p>
        </w:tc>
        <w:tc>
          <w:tcPr>
            <w:tcW w:w="1190" w:type="dxa"/>
            <w:tcBorders>
              <w:top w:val="single" w:color="000000" w:sz="4" w:space="0"/>
              <w:left w:val="single" w:color="000000" w:sz="4" w:space="0"/>
              <w:bottom w:val="single" w:color="000000" w:sz="4" w:space="0"/>
              <w:right w:val="single" w:color="000000" w:sz="4" w:space="0"/>
            </w:tcBorders>
          </w:tcPr>
          <w:p>
            <w:pPr>
              <w:pStyle w:val="14"/>
              <w:spacing w:line="242" w:lineRule="exact"/>
              <w:ind w:left="264" w:right="245"/>
              <w:jc w:val="center"/>
              <w:rPr>
                <w:sz w:val="21"/>
              </w:rPr>
            </w:pPr>
            <w:r>
              <w:rPr>
                <w:sz w:val="21"/>
              </w:rPr>
              <w:t>杂物间</w:t>
            </w:r>
          </w:p>
        </w:tc>
        <w:tc>
          <w:tcPr>
            <w:tcW w:w="4851" w:type="dxa"/>
            <w:tcBorders>
              <w:top w:val="single" w:color="000000" w:sz="4" w:space="0"/>
              <w:left w:val="single" w:color="000000" w:sz="4" w:space="0"/>
              <w:bottom w:val="single" w:color="000000" w:sz="4" w:space="0"/>
              <w:right w:val="single" w:color="000000" w:sz="4" w:space="0"/>
            </w:tcBorders>
          </w:tcPr>
          <w:p>
            <w:pPr>
              <w:pStyle w:val="14"/>
              <w:spacing w:line="242" w:lineRule="exact"/>
              <w:ind w:left="113"/>
              <w:rPr>
                <w:sz w:val="21"/>
              </w:rPr>
            </w:pPr>
            <w:r>
              <w:rPr>
                <w:sz w:val="21"/>
              </w:rPr>
              <w:t xml:space="preserve">位于项目区中部偏北，建筑面积 </w:t>
            </w:r>
            <w:r>
              <w:rPr>
                <w:rFonts w:ascii="Times New Roman" w:eastAsia="Times New Roman"/>
                <w:sz w:val="21"/>
              </w:rPr>
              <w:t>74m</w:t>
            </w:r>
            <w:r>
              <w:rPr>
                <w:rFonts w:ascii="Times New Roman" w:eastAsia="Times New Roman"/>
                <w:position w:val="8"/>
                <w:sz w:val="14"/>
              </w:rPr>
              <w:t>2</w:t>
            </w:r>
            <w:r>
              <w:rPr>
                <w:sz w:val="21"/>
              </w:rPr>
              <w:t>。</w:t>
            </w:r>
          </w:p>
        </w:tc>
        <w:tc>
          <w:tcPr>
            <w:tcW w:w="1134" w:type="dxa"/>
            <w:tcBorders>
              <w:top w:val="nil"/>
              <w:left w:val="single" w:color="000000" w:sz="4" w:space="0"/>
              <w:bottom w:val="nil"/>
              <w:right w:val="single" w:color="000000" w:sz="4" w:space="0"/>
            </w:tcBorders>
          </w:tcPr>
          <w:p>
            <w:pPr>
              <w:pStyle w:val="14"/>
              <w:rPr>
                <w:rFonts w:ascii="Times New Roman"/>
                <w:sz w:val="18"/>
              </w:rPr>
            </w:pPr>
          </w:p>
        </w:tc>
        <w:tc>
          <w:tcPr>
            <w:tcW w:w="85" w:type="dxa"/>
            <w:vMerge w:val="continue"/>
            <w:tcBorders>
              <w:top w:val="nil"/>
              <w:left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56" w:hRule="atLeast"/>
        </w:trPr>
        <w:tc>
          <w:tcPr>
            <w:tcW w:w="484" w:type="dxa"/>
            <w:tcBorders>
              <w:top w:val="nil"/>
              <w:bottom w:val="nil"/>
              <w:right w:val="single" w:color="000000" w:sz="4" w:space="0"/>
            </w:tcBorders>
          </w:tcPr>
          <w:p>
            <w:pPr>
              <w:pStyle w:val="14"/>
              <w:rPr>
                <w:rFonts w:ascii="Times New Roman"/>
                <w:sz w:val="18"/>
              </w:rPr>
            </w:pPr>
          </w:p>
        </w:tc>
        <w:tc>
          <w:tcPr>
            <w:tcW w:w="116" w:type="dxa"/>
            <w:vMerge w:val="continue"/>
            <w:tcBorders>
              <w:top w:val="nil"/>
              <w:left w:val="single" w:color="000000" w:sz="4" w:space="0"/>
              <w:right w:val="single" w:color="000000" w:sz="4" w:space="0"/>
            </w:tcBorders>
          </w:tcPr>
          <w:p>
            <w:pPr>
              <w:rPr>
                <w:sz w:val="2"/>
                <w:szCs w:val="2"/>
              </w:rPr>
            </w:pPr>
          </w:p>
        </w:tc>
        <w:tc>
          <w:tcPr>
            <w:tcW w:w="698" w:type="dxa"/>
            <w:tcBorders>
              <w:top w:val="nil"/>
              <w:left w:val="single" w:color="000000" w:sz="4" w:space="0"/>
              <w:bottom w:val="nil"/>
              <w:right w:val="single" w:color="000000" w:sz="4" w:space="0"/>
            </w:tcBorders>
          </w:tcPr>
          <w:p>
            <w:pPr>
              <w:pStyle w:val="14"/>
              <w:rPr>
                <w:rFonts w:ascii="Times New Roman"/>
                <w:sz w:val="18"/>
              </w:rPr>
            </w:pPr>
          </w:p>
        </w:tc>
        <w:tc>
          <w:tcPr>
            <w:tcW w:w="426" w:type="dxa"/>
            <w:vMerge w:val="continue"/>
            <w:tcBorders>
              <w:top w:val="nil"/>
              <w:left w:val="single" w:color="000000" w:sz="4" w:space="0"/>
              <w:bottom w:val="single" w:color="000000" w:sz="4" w:space="0"/>
              <w:right w:val="single" w:color="000000" w:sz="4" w:space="0"/>
            </w:tcBorders>
          </w:tcPr>
          <w:p>
            <w:pPr>
              <w:rPr>
                <w:sz w:val="2"/>
                <w:szCs w:val="2"/>
              </w:rPr>
            </w:pPr>
          </w:p>
        </w:tc>
        <w:tc>
          <w:tcPr>
            <w:tcW w:w="1190" w:type="dxa"/>
            <w:vMerge w:val="restart"/>
            <w:tcBorders>
              <w:top w:val="single" w:color="000000" w:sz="4" w:space="0"/>
              <w:left w:val="single" w:color="000000" w:sz="4" w:space="0"/>
              <w:bottom w:val="single" w:color="000000" w:sz="4" w:space="0"/>
              <w:right w:val="single" w:color="000000" w:sz="4" w:space="0"/>
            </w:tcBorders>
          </w:tcPr>
          <w:p>
            <w:pPr>
              <w:pStyle w:val="14"/>
              <w:spacing w:before="133"/>
              <w:ind w:left="284"/>
              <w:rPr>
                <w:sz w:val="21"/>
              </w:rPr>
            </w:pPr>
            <w:r>
              <w:rPr>
                <w:sz w:val="21"/>
              </w:rPr>
              <w:t>卫生间</w:t>
            </w:r>
          </w:p>
        </w:tc>
        <w:tc>
          <w:tcPr>
            <w:tcW w:w="4851" w:type="dxa"/>
            <w:tcBorders>
              <w:top w:val="single" w:color="000000" w:sz="4" w:space="0"/>
              <w:left w:val="single" w:color="000000" w:sz="4" w:space="0"/>
              <w:bottom w:val="nil"/>
              <w:right w:val="single" w:color="000000" w:sz="4" w:space="0"/>
            </w:tcBorders>
          </w:tcPr>
          <w:p>
            <w:pPr>
              <w:pStyle w:val="14"/>
              <w:spacing w:line="237" w:lineRule="exact"/>
              <w:ind w:left="113"/>
              <w:rPr>
                <w:sz w:val="21"/>
              </w:rPr>
            </w:pPr>
            <w:r>
              <w:rPr>
                <w:sz w:val="21"/>
              </w:rPr>
              <w:t>位于项目区西部，休息室附近，水冲式厕所，配备</w:t>
            </w:r>
          </w:p>
        </w:tc>
        <w:tc>
          <w:tcPr>
            <w:tcW w:w="1134" w:type="dxa"/>
            <w:tcBorders>
              <w:top w:val="nil"/>
              <w:left w:val="single" w:color="000000" w:sz="4" w:space="0"/>
              <w:bottom w:val="nil"/>
              <w:right w:val="single" w:color="000000" w:sz="4" w:space="0"/>
            </w:tcBorders>
          </w:tcPr>
          <w:p>
            <w:pPr>
              <w:pStyle w:val="14"/>
              <w:rPr>
                <w:rFonts w:ascii="Times New Roman"/>
                <w:sz w:val="18"/>
              </w:rPr>
            </w:pPr>
          </w:p>
        </w:tc>
        <w:tc>
          <w:tcPr>
            <w:tcW w:w="85" w:type="dxa"/>
            <w:vMerge w:val="continue"/>
            <w:tcBorders>
              <w:top w:val="nil"/>
              <w:left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57" w:hRule="atLeast"/>
        </w:trPr>
        <w:tc>
          <w:tcPr>
            <w:tcW w:w="484" w:type="dxa"/>
            <w:tcBorders>
              <w:top w:val="nil"/>
              <w:bottom w:val="nil"/>
              <w:right w:val="single" w:color="000000" w:sz="4" w:space="0"/>
            </w:tcBorders>
          </w:tcPr>
          <w:p>
            <w:pPr>
              <w:pStyle w:val="14"/>
              <w:rPr>
                <w:rFonts w:ascii="Times New Roman"/>
                <w:sz w:val="18"/>
              </w:rPr>
            </w:pPr>
          </w:p>
        </w:tc>
        <w:tc>
          <w:tcPr>
            <w:tcW w:w="116" w:type="dxa"/>
            <w:vMerge w:val="continue"/>
            <w:tcBorders>
              <w:top w:val="nil"/>
              <w:left w:val="single" w:color="000000" w:sz="4" w:space="0"/>
              <w:right w:val="single" w:color="000000" w:sz="4" w:space="0"/>
            </w:tcBorders>
          </w:tcPr>
          <w:p>
            <w:pPr>
              <w:rPr>
                <w:sz w:val="2"/>
                <w:szCs w:val="2"/>
              </w:rPr>
            </w:pPr>
          </w:p>
        </w:tc>
        <w:tc>
          <w:tcPr>
            <w:tcW w:w="698" w:type="dxa"/>
            <w:tcBorders>
              <w:top w:val="nil"/>
              <w:left w:val="single" w:color="000000" w:sz="4" w:space="0"/>
              <w:bottom w:val="single" w:color="000000" w:sz="4" w:space="0"/>
              <w:right w:val="single" w:color="000000" w:sz="4" w:space="0"/>
            </w:tcBorders>
          </w:tcPr>
          <w:p>
            <w:pPr>
              <w:pStyle w:val="14"/>
              <w:rPr>
                <w:rFonts w:ascii="Times New Roman"/>
                <w:sz w:val="18"/>
              </w:rPr>
            </w:pPr>
          </w:p>
        </w:tc>
        <w:tc>
          <w:tcPr>
            <w:tcW w:w="426" w:type="dxa"/>
            <w:vMerge w:val="continue"/>
            <w:tcBorders>
              <w:top w:val="nil"/>
              <w:left w:val="single" w:color="000000" w:sz="4" w:space="0"/>
              <w:bottom w:val="single" w:color="000000" w:sz="4" w:space="0"/>
              <w:right w:val="single" w:color="000000" w:sz="4" w:space="0"/>
            </w:tcBorders>
          </w:tcPr>
          <w:p>
            <w:pPr>
              <w:rPr>
                <w:sz w:val="2"/>
                <w:szCs w:val="2"/>
              </w:rPr>
            </w:pPr>
          </w:p>
        </w:tc>
        <w:tc>
          <w:tcPr>
            <w:tcW w:w="1190" w:type="dxa"/>
            <w:vMerge w:val="continue"/>
            <w:tcBorders>
              <w:top w:val="nil"/>
              <w:left w:val="single" w:color="000000" w:sz="4" w:space="0"/>
              <w:bottom w:val="single" w:color="000000" w:sz="4" w:space="0"/>
              <w:right w:val="single" w:color="000000" w:sz="4" w:space="0"/>
            </w:tcBorders>
          </w:tcPr>
          <w:p>
            <w:pPr>
              <w:rPr>
                <w:sz w:val="2"/>
                <w:szCs w:val="2"/>
              </w:rPr>
            </w:pPr>
          </w:p>
        </w:tc>
        <w:tc>
          <w:tcPr>
            <w:tcW w:w="4851" w:type="dxa"/>
            <w:tcBorders>
              <w:top w:val="nil"/>
              <w:left w:val="single" w:color="000000" w:sz="4" w:space="0"/>
              <w:bottom w:val="single" w:color="000000" w:sz="4" w:space="0"/>
              <w:right w:val="single" w:color="000000" w:sz="4" w:space="0"/>
            </w:tcBorders>
          </w:tcPr>
          <w:p>
            <w:pPr>
              <w:pStyle w:val="14"/>
              <w:spacing w:line="238" w:lineRule="exact"/>
              <w:ind w:left="113"/>
              <w:rPr>
                <w:sz w:val="21"/>
              </w:rPr>
            </w:pPr>
            <w:r>
              <w:rPr>
                <w:sz w:val="21"/>
              </w:rPr>
              <w:t>洗浴设施，利用太阳能热水器供应热水。</w:t>
            </w:r>
          </w:p>
        </w:tc>
        <w:tc>
          <w:tcPr>
            <w:tcW w:w="1134" w:type="dxa"/>
            <w:tcBorders>
              <w:top w:val="nil"/>
              <w:left w:val="single" w:color="000000" w:sz="4" w:space="0"/>
              <w:bottom w:val="nil"/>
              <w:right w:val="single" w:color="000000" w:sz="4" w:space="0"/>
            </w:tcBorders>
          </w:tcPr>
          <w:p>
            <w:pPr>
              <w:pStyle w:val="14"/>
              <w:rPr>
                <w:rFonts w:ascii="Times New Roman"/>
                <w:sz w:val="18"/>
              </w:rPr>
            </w:pPr>
          </w:p>
        </w:tc>
        <w:tc>
          <w:tcPr>
            <w:tcW w:w="85" w:type="dxa"/>
            <w:vMerge w:val="continue"/>
            <w:tcBorders>
              <w:top w:val="nil"/>
              <w:left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530" w:hRule="atLeast"/>
        </w:trPr>
        <w:tc>
          <w:tcPr>
            <w:tcW w:w="484" w:type="dxa"/>
            <w:vMerge w:val="restart"/>
            <w:tcBorders>
              <w:top w:val="nil"/>
              <w:right w:val="single" w:color="000000" w:sz="4" w:space="0"/>
            </w:tcBorders>
          </w:tcPr>
          <w:p>
            <w:pPr>
              <w:pStyle w:val="14"/>
              <w:rPr>
                <w:rFonts w:ascii="Times New Roman"/>
                <w:sz w:val="22"/>
              </w:rPr>
            </w:pPr>
          </w:p>
        </w:tc>
        <w:tc>
          <w:tcPr>
            <w:tcW w:w="116" w:type="dxa"/>
            <w:vMerge w:val="continue"/>
            <w:tcBorders>
              <w:top w:val="nil"/>
              <w:left w:val="single" w:color="000000" w:sz="4" w:space="0"/>
              <w:right w:val="single" w:color="000000" w:sz="4" w:space="0"/>
            </w:tcBorders>
          </w:tcPr>
          <w:p>
            <w:pPr>
              <w:rPr>
                <w:sz w:val="2"/>
                <w:szCs w:val="2"/>
              </w:rPr>
            </w:pPr>
          </w:p>
        </w:tc>
        <w:tc>
          <w:tcPr>
            <w:tcW w:w="698" w:type="dxa"/>
            <w:vMerge w:val="restart"/>
            <w:tcBorders>
              <w:top w:val="single" w:color="000000" w:sz="4" w:space="0"/>
              <w:left w:val="single" w:color="000000" w:sz="4" w:space="0"/>
              <w:bottom w:val="single" w:color="000000" w:sz="12" w:space="0"/>
              <w:right w:val="single" w:color="000000" w:sz="4" w:space="0"/>
            </w:tcBorders>
          </w:tcPr>
          <w:p>
            <w:pPr>
              <w:pStyle w:val="14"/>
              <w:spacing w:before="137" w:line="242" w:lineRule="auto"/>
              <w:ind w:left="144" w:right="121"/>
              <w:rPr>
                <w:sz w:val="21"/>
              </w:rPr>
            </w:pPr>
            <w:r>
              <w:rPr>
                <w:sz w:val="21"/>
              </w:rPr>
              <w:t>公用工程</w:t>
            </w:r>
          </w:p>
        </w:tc>
        <w:tc>
          <w:tcPr>
            <w:tcW w:w="1616" w:type="dxa"/>
            <w:gridSpan w:val="2"/>
            <w:tcBorders>
              <w:top w:val="single" w:color="000000" w:sz="4" w:space="0"/>
              <w:left w:val="single" w:color="000000" w:sz="4" w:space="0"/>
              <w:bottom w:val="single" w:color="000000" w:sz="4" w:space="0"/>
              <w:right w:val="single" w:color="000000" w:sz="4" w:space="0"/>
            </w:tcBorders>
          </w:tcPr>
          <w:p>
            <w:pPr>
              <w:pStyle w:val="14"/>
              <w:spacing w:before="132"/>
              <w:ind w:left="288"/>
              <w:rPr>
                <w:sz w:val="21"/>
              </w:rPr>
            </w:pPr>
            <w:r>
              <w:rPr>
                <w:sz w:val="21"/>
              </w:rPr>
              <w:t>供配电系统</w:t>
            </w:r>
          </w:p>
        </w:tc>
        <w:tc>
          <w:tcPr>
            <w:tcW w:w="4851" w:type="dxa"/>
            <w:tcBorders>
              <w:top w:val="single" w:color="000000" w:sz="4" w:space="0"/>
              <w:left w:val="single" w:color="000000" w:sz="4" w:space="0"/>
              <w:bottom w:val="single" w:color="000000" w:sz="4" w:space="0"/>
              <w:right w:val="single" w:color="000000" w:sz="4" w:space="0"/>
            </w:tcBorders>
          </w:tcPr>
          <w:p>
            <w:pPr>
              <w:pStyle w:val="14"/>
              <w:spacing w:line="266" w:lineRule="exact"/>
              <w:ind w:left="113"/>
              <w:rPr>
                <w:sz w:val="21"/>
              </w:rPr>
            </w:pPr>
            <w:r>
              <w:rPr>
                <w:sz w:val="21"/>
              </w:rPr>
              <w:t>由二道箐村供电系统接入至本项目变压器，由配电</w:t>
            </w:r>
          </w:p>
          <w:p>
            <w:pPr>
              <w:pStyle w:val="14"/>
              <w:spacing w:before="3" w:line="241" w:lineRule="exact"/>
              <w:ind w:left="113"/>
              <w:rPr>
                <w:sz w:val="21"/>
              </w:rPr>
            </w:pPr>
            <w:r>
              <w:rPr>
                <w:sz w:val="21"/>
              </w:rPr>
              <w:t>房输送至各用电设备</w:t>
            </w:r>
          </w:p>
        </w:tc>
        <w:tc>
          <w:tcPr>
            <w:tcW w:w="1134" w:type="dxa"/>
            <w:vMerge w:val="restart"/>
            <w:tcBorders>
              <w:top w:val="nil"/>
              <w:left w:val="single" w:color="000000" w:sz="4" w:space="0"/>
              <w:bottom w:val="single" w:color="000000" w:sz="12" w:space="0"/>
              <w:right w:val="single" w:color="000000" w:sz="4" w:space="0"/>
            </w:tcBorders>
          </w:tcPr>
          <w:p>
            <w:pPr>
              <w:pStyle w:val="14"/>
              <w:rPr>
                <w:rFonts w:ascii="Times New Roman"/>
                <w:sz w:val="22"/>
              </w:rPr>
            </w:pPr>
          </w:p>
        </w:tc>
        <w:tc>
          <w:tcPr>
            <w:tcW w:w="85" w:type="dxa"/>
            <w:vMerge w:val="continue"/>
            <w:tcBorders>
              <w:top w:val="nil"/>
              <w:left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61" w:hRule="atLeast"/>
        </w:trPr>
        <w:tc>
          <w:tcPr>
            <w:tcW w:w="484" w:type="dxa"/>
            <w:vMerge w:val="continue"/>
            <w:tcBorders>
              <w:top w:val="nil"/>
              <w:right w:val="single" w:color="000000" w:sz="4" w:space="0"/>
            </w:tcBorders>
          </w:tcPr>
          <w:p>
            <w:pPr>
              <w:rPr>
                <w:sz w:val="2"/>
                <w:szCs w:val="2"/>
              </w:rPr>
            </w:pPr>
          </w:p>
        </w:tc>
        <w:tc>
          <w:tcPr>
            <w:tcW w:w="116" w:type="dxa"/>
            <w:vMerge w:val="continue"/>
            <w:tcBorders>
              <w:top w:val="nil"/>
              <w:left w:val="single" w:color="000000" w:sz="4" w:space="0"/>
              <w:right w:val="single" w:color="000000" w:sz="4" w:space="0"/>
            </w:tcBorders>
          </w:tcPr>
          <w:p>
            <w:pPr>
              <w:rPr>
                <w:sz w:val="2"/>
                <w:szCs w:val="2"/>
              </w:rPr>
            </w:pPr>
          </w:p>
        </w:tc>
        <w:tc>
          <w:tcPr>
            <w:tcW w:w="698" w:type="dxa"/>
            <w:vMerge w:val="continue"/>
            <w:tcBorders>
              <w:top w:val="nil"/>
              <w:left w:val="single" w:color="000000" w:sz="4" w:space="0"/>
              <w:bottom w:val="single" w:color="000000" w:sz="12" w:space="0"/>
              <w:right w:val="single" w:color="000000" w:sz="4" w:space="0"/>
            </w:tcBorders>
          </w:tcPr>
          <w:p>
            <w:pPr>
              <w:rPr>
                <w:sz w:val="2"/>
                <w:szCs w:val="2"/>
              </w:rPr>
            </w:pPr>
          </w:p>
        </w:tc>
        <w:tc>
          <w:tcPr>
            <w:tcW w:w="1616" w:type="dxa"/>
            <w:gridSpan w:val="2"/>
            <w:tcBorders>
              <w:top w:val="single" w:color="000000" w:sz="4" w:space="0"/>
              <w:left w:val="single" w:color="000000" w:sz="4" w:space="0"/>
              <w:bottom w:val="single" w:color="000000" w:sz="12" w:space="0"/>
              <w:right w:val="single" w:color="000000" w:sz="4" w:space="0"/>
            </w:tcBorders>
          </w:tcPr>
          <w:p>
            <w:pPr>
              <w:pStyle w:val="14"/>
              <w:spacing w:line="242" w:lineRule="exact"/>
              <w:ind w:left="392"/>
              <w:rPr>
                <w:sz w:val="21"/>
              </w:rPr>
            </w:pPr>
            <w:r>
              <w:rPr>
                <w:sz w:val="21"/>
              </w:rPr>
              <w:t>给水系统</w:t>
            </w:r>
          </w:p>
        </w:tc>
        <w:tc>
          <w:tcPr>
            <w:tcW w:w="4851" w:type="dxa"/>
            <w:tcBorders>
              <w:top w:val="single" w:color="000000" w:sz="4" w:space="0"/>
              <w:left w:val="single" w:color="000000" w:sz="4" w:space="0"/>
              <w:bottom w:val="single" w:color="000000" w:sz="12" w:space="0"/>
              <w:right w:val="single" w:color="000000" w:sz="4" w:space="0"/>
            </w:tcBorders>
          </w:tcPr>
          <w:p>
            <w:pPr>
              <w:pStyle w:val="14"/>
              <w:spacing w:line="242" w:lineRule="exact"/>
              <w:ind w:left="113"/>
              <w:rPr>
                <w:sz w:val="21"/>
              </w:rPr>
            </w:pPr>
            <w:r>
              <w:rPr>
                <w:sz w:val="21"/>
              </w:rPr>
              <w:t>由二道箐村自来水管网接入</w:t>
            </w:r>
          </w:p>
        </w:tc>
        <w:tc>
          <w:tcPr>
            <w:tcW w:w="1134" w:type="dxa"/>
            <w:vMerge w:val="continue"/>
            <w:tcBorders>
              <w:top w:val="nil"/>
              <w:left w:val="single" w:color="000000" w:sz="4" w:space="0"/>
              <w:bottom w:val="single" w:color="000000" w:sz="12" w:space="0"/>
              <w:right w:val="single" w:color="000000" w:sz="4" w:space="0"/>
            </w:tcBorders>
          </w:tcPr>
          <w:p>
            <w:pPr>
              <w:rPr>
                <w:sz w:val="2"/>
                <w:szCs w:val="2"/>
              </w:rPr>
            </w:pPr>
          </w:p>
        </w:tc>
        <w:tc>
          <w:tcPr>
            <w:tcW w:w="85" w:type="dxa"/>
            <w:vMerge w:val="continue"/>
            <w:tcBorders>
              <w:top w:val="nil"/>
              <w:left w:val="single" w:color="000000" w:sz="4" w:space="0"/>
            </w:tcBorders>
          </w:tcPr>
          <w:p>
            <w:pPr>
              <w:rPr>
                <w:sz w:val="2"/>
                <w:szCs w:val="2"/>
              </w:rPr>
            </w:pPr>
          </w:p>
        </w:tc>
      </w:tr>
    </w:tbl>
    <w:p>
      <w:pPr>
        <w:spacing w:after="0"/>
        <w:rPr>
          <w:sz w:val="2"/>
          <w:szCs w:val="2"/>
        </w:rPr>
        <w:sectPr>
          <w:pgSz w:w="11910" w:h="16840"/>
          <w:pgMar w:top="1380" w:right="919" w:bottom="1140" w:left="920" w:header="0" w:footer="960" w:gutter="0"/>
          <w:cols w:space="720" w:num="1"/>
        </w:sectPr>
      </w:pPr>
    </w:p>
    <w:tbl>
      <w:tblPr>
        <w:tblStyle w:val="12"/>
        <w:tblW w:w="8976" w:type="dxa"/>
        <w:tblInd w:w="55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84"/>
        <w:gridCol w:w="116"/>
        <w:gridCol w:w="698"/>
        <w:gridCol w:w="171"/>
        <w:gridCol w:w="254"/>
        <w:gridCol w:w="480"/>
        <w:gridCol w:w="710"/>
        <w:gridCol w:w="991"/>
        <w:gridCol w:w="1361"/>
        <w:gridCol w:w="1020"/>
        <w:gridCol w:w="1475"/>
        <w:gridCol w:w="228"/>
        <w:gridCol w:w="904"/>
        <w:gridCol w:w="8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811" w:hRule="atLeast"/>
        </w:trPr>
        <w:tc>
          <w:tcPr>
            <w:tcW w:w="484" w:type="dxa"/>
            <w:vMerge w:val="restart"/>
            <w:tcBorders>
              <w:right w:val="single" w:color="000000" w:sz="4" w:space="0"/>
            </w:tcBorders>
          </w:tcPr>
          <w:p>
            <w:pPr>
              <w:pStyle w:val="14"/>
              <w:rPr>
                <w:rFonts w:ascii="Times New Roman"/>
                <w:sz w:val="20"/>
              </w:rPr>
            </w:pPr>
          </w:p>
        </w:tc>
        <w:tc>
          <w:tcPr>
            <w:tcW w:w="116" w:type="dxa"/>
            <w:vMerge w:val="restart"/>
            <w:tcBorders>
              <w:left w:val="single" w:color="000000" w:sz="4" w:space="0"/>
              <w:bottom w:val="nil"/>
              <w:right w:val="single" w:color="000000" w:sz="4" w:space="0"/>
            </w:tcBorders>
          </w:tcPr>
          <w:p>
            <w:pPr>
              <w:pStyle w:val="14"/>
              <w:rPr>
                <w:rFonts w:ascii="Times New Roman"/>
                <w:sz w:val="20"/>
              </w:rPr>
            </w:pPr>
          </w:p>
        </w:tc>
        <w:tc>
          <w:tcPr>
            <w:tcW w:w="698" w:type="dxa"/>
            <w:tcBorders>
              <w:top w:val="single" w:color="000000" w:sz="12" w:space="0"/>
              <w:left w:val="single" w:color="000000" w:sz="4" w:space="0"/>
              <w:bottom w:val="single" w:color="000000" w:sz="4" w:space="0"/>
              <w:right w:val="single" w:color="000000" w:sz="4" w:space="0"/>
            </w:tcBorders>
          </w:tcPr>
          <w:p>
            <w:pPr>
              <w:pStyle w:val="14"/>
              <w:rPr>
                <w:rFonts w:ascii="Times New Roman"/>
                <w:sz w:val="20"/>
              </w:rPr>
            </w:pPr>
          </w:p>
        </w:tc>
        <w:tc>
          <w:tcPr>
            <w:tcW w:w="1615" w:type="dxa"/>
            <w:gridSpan w:val="4"/>
            <w:tcBorders>
              <w:top w:val="single" w:color="000000" w:sz="12" w:space="0"/>
              <w:left w:val="single" w:color="000000" w:sz="4" w:space="0"/>
              <w:bottom w:val="single" w:color="000000" w:sz="4" w:space="0"/>
              <w:right w:val="single" w:color="000000" w:sz="4" w:space="0"/>
            </w:tcBorders>
          </w:tcPr>
          <w:p>
            <w:pPr>
              <w:pStyle w:val="14"/>
              <w:spacing w:before="4"/>
              <w:rPr>
                <w:rFonts w:ascii="黑体"/>
                <w:sz w:val="21"/>
              </w:rPr>
            </w:pPr>
          </w:p>
          <w:p>
            <w:pPr>
              <w:pStyle w:val="14"/>
              <w:ind w:left="392"/>
              <w:rPr>
                <w:sz w:val="21"/>
              </w:rPr>
            </w:pPr>
            <w:r>
              <w:rPr>
                <w:sz w:val="21"/>
              </w:rPr>
              <w:t>排水系统</w:t>
            </w:r>
          </w:p>
        </w:tc>
        <w:tc>
          <w:tcPr>
            <w:tcW w:w="4847" w:type="dxa"/>
            <w:gridSpan w:val="4"/>
            <w:tcBorders>
              <w:top w:val="single" w:color="000000" w:sz="12" w:space="0"/>
              <w:left w:val="single" w:color="000000" w:sz="4" w:space="0"/>
              <w:bottom w:val="single" w:color="000000" w:sz="4" w:space="0"/>
              <w:right w:val="single" w:color="000000" w:sz="4" w:space="0"/>
            </w:tcBorders>
          </w:tcPr>
          <w:p>
            <w:pPr>
              <w:pStyle w:val="14"/>
              <w:spacing w:before="1" w:line="242" w:lineRule="auto"/>
              <w:ind w:left="114" w:right="84"/>
              <w:rPr>
                <w:sz w:val="21"/>
              </w:rPr>
            </w:pPr>
            <w:r>
              <w:rPr>
                <w:spacing w:val="-1"/>
                <w:sz w:val="21"/>
              </w:rPr>
              <w:t>雨水经雨水管外排至北侧雨水沟；项目区无生产废水产生，废水为员工产生的办公生活废水排入化粪</w:t>
            </w:r>
          </w:p>
          <w:p>
            <w:pPr>
              <w:pStyle w:val="14"/>
              <w:spacing w:before="1" w:line="246" w:lineRule="exact"/>
              <w:ind w:left="114"/>
              <w:rPr>
                <w:sz w:val="21"/>
              </w:rPr>
            </w:pPr>
            <w:r>
              <w:rPr>
                <w:sz w:val="21"/>
              </w:rPr>
              <w:t>池处理后，委托周边农户清掏用作农肥，不外排。</w:t>
            </w:r>
          </w:p>
        </w:tc>
        <w:tc>
          <w:tcPr>
            <w:tcW w:w="1132" w:type="dxa"/>
            <w:gridSpan w:val="2"/>
            <w:vMerge w:val="restart"/>
            <w:tcBorders>
              <w:top w:val="single" w:color="000000" w:sz="12" w:space="0"/>
              <w:left w:val="single" w:color="000000" w:sz="4" w:space="0"/>
              <w:bottom w:val="single" w:color="000000" w:sz="4" w:space="0"/>
              <w:right w:val="single" w:color="000000" w:sz="4" w:space="0"/>
            </w:tcBorders>
          </w:tcPr>
          <w:p>
            <w:pPr>
              <w:pStyle w:val="14"/>
              <w:rPr>
                <w:rFonts w:ascii="Times New Roman"/>
                <w:sz w:val="20"/>
              </w:rPr>
            </w:pPr>
          </w:p>
        </w:tc>
        <w:tc>
          <w:tcPr>
            <w:tcW w:w="84" w:type="dxa"/>
            <w:vMerge w:val="restart"/>
            <w:tcBorders>
              <w:left w:val="single" w:color="000000" w:sz="4" w:space="0"/>
              <w:bottom w:val="nil"/>
            </w:tcBorders>
          </w:tcPr>
          <w:p>
            <w:pPr>
              <w:pStyle w:val="14"/>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61" w:hRule="atLeast"/>
        </w:trPr>
        <w:tc>
          <w:tcPr>
            <w:tcW w:w="484" w:type="dxa"/>
            <w:vMerge w:val="continue"/>
            <w:tcBorders>
              <w:top w:val="nil"/>
              <w:right w:val="single" w:color="000000" w:sz="4" w:space="0"/>
            </w:tcBorders>
          </w:tcPr>
          <w:p>
            <w:pPr>
              <w:rPr>
                <w:sz w:val="2"/>
                <w:szCs w:val="2"/>
              </w:rPr>
            </w:pPr>
          </w:p>
        </w:tc>
        <w:tc>
          <w:tcPr>
            <w:tcW w:w="116" w:type="dxa"/>
            <w:vMerge w:val="continue"/>
            <w:tcBorders>
              <w:top w:val="nil"/>
              <w:left w:val="single" w:color="000000" w:sz="4" w:space="0"/>
              <w:bottom w:val="nil"/>
              <w:right w:val="single" w:color="000000" w:sz="4" w:space="0"/>
            </w:tcBorders>
          </w:tcPr>
          <w:p>
            <w:pPr>
              <w:rPr>
                <w:sz w:val="2"/>
                <w:szCs w:val="2"/>
              </w:rPr>
            </w:pPr>
          </w:p>
        </w:tc>
        <w:tc>
          <w:tcPr>
            <w:tcW w:w="698" w:type="dxa"/>
            <w:vMerge w:val="restart"/>
            <w:tcBorders>
              <w:top w:val="single" w:color="000000" w:sz="4" w:space="0"/>
              <w:left w:val="single" w:color="000000" w:sz="4" w:space="0"/>
              <w:bottom w:val="single" w:color="000000" w:sz="4" w:space="0"/>
              <w:right w:val="single" w:color="000000" w:sz="4" w:space="0"/>
            </w:tcBorders>
          </w:tcPr>
          <w:p>
            <w:pPr>
              <w:pStyle w:val="14"/>
              <w:rPr>
                <w:rFonts w:ascii="黑体"/>
                <w:sz w:val="20"/>
              </w:rPr>
            </w:pPr>
          </w:p>
          <w:p>
            <w:pPr>
              <w:pStyle w:val="14"/>
              <w:rPr>
                <w:rFonts w:ascii="黑体"/>
                <w:sz w:val="20"/>
              </w:rPr>
            </w:pPr>
          </w:p>
          <w:p>
            <w:pPr>
              <w:pStyle w:val="14"/>
              <w:rPr>
                <w:rFonts w:ascii="黑体"/>
                <w:sz w:val="20"/>
              </w:rPr>
            </w:pPr>
          </w:p>
          <w:p>
            <w:pPr>
              <w:pStyle w:val="14"/>
              <w:rPr>
                <w:rFonts w:ascii="黑体"/>
                <w:sz w:val="16"/>
              </w:rPr>
            </w:pPr>
          </w:p>
          <w:p>
            <w:pPr>
              <w:pStyle w:val="14"/>
              <w:spacing w:line="242" w:lineRule="auto"/>
              <w:ind w:left="144" w:right="121"/>
              <w:rPr>
                <w:sz w:val="21"/>
              </w:rPr>
            </w:pPr>
            <w:r>
              <w:rPr>
                <w:sz w:val="21"/>
              </w:rPr>
              <w:t>环保工程</w:t>
            </w:r>
          </w:p>
        </w:tc>
        <w:tc>
          <w:tcPr>
            <w:tcW w:w="425" w:type="dxa"/>
            <w:gridSpan w:val="2"/>
            <w:vMerge w:val="restart"/>
            <w:tcBorders>
              <w:top w:val="single" w:color="000000" w:sz="4" w:space="0"/>
              <w:left w:val="single" w:color="000000" w:sz="4" w:space="0"/>
              <w:bottom w:val="single" w:color="000000" w:sz="4" w:space="0"/>
              <w:right w:val="single" w:color="000000" w:sz="4" w:space="0"/>
            </w:tcBorders>
          </w:tcPr>
          <w:p>
            <w:pPr>
              <w:pStyle w:val="14"/>
              <w:ind w:left="113"/>
              <w:rPr>
                <w:sz w:val="21"/>
              </w:rPr>
            </w:pPr>
            <w:r>
              <w:rPr>
                <w:sz w:val="21"/>
              </w:rPr>
              <w:t>废</w:t>
            </w:r>
          </w:p>
          <w:p>
            <w:pPr>
              <w:pStyle w:val="14"/>
              <w:spacing w:before="4" w:line="251" w:lineRule="exact"/>
              <w:ind w:left="113"/>
              <w:rPr>
                <w:sz w:val="21"/>
              </w:rPr>
            </w:pPr>
            <w:r>
              <w:rPr>
                <w:sz w:val="21"/>
              </w:rPr>
              <w:t>水</w:t>
            </w:r>
          </w:p>
        </w:tc>
        <w:tc>
          <w:tcPr>
            <w:tcW w:w="1190" w:type="dxa"/>
            <w:gridSpan w:val="2"/>
            <w:tcBorders>
              <w:top w:val="single" w:color="000000" w:sz="4" w:space="0"/>
              <w:left w:val="single" w:color="000000" w:sz="4" w:space="0"/>
              <w:bottom w:val="single" w:color="000000" w:sz="4" w:space="0"/>
              <w:right w:val="single" w:color="000000" w:sz="4" w:space="0"/>
            </w:tcBorders>
          </w:tcPr>
          <w:p>
            <w:pPr>
              <w:pStyle w:val="14"/>
              <w:spacing w:line="242" w:lineRule="exact"/>
              <w:ind w:left="285"/>
              <w:rPr>
                <w:sz w:val="21"/>
              </w:rPr>
            </w:pPr>
            <w:r>
              <w:rPr>
                <w:sz w:val="21"/>
              </w:rPr>
              <w:t>化粪池</w:t>
            </w:r>
          </w:p>
        </w:tc>
        <w:tc>
          <w:tcPr>
            <w:tcW w:w="4847" w:type="dxa"/>
            <w:gridSpan w:val="4"/>
            <w:tcBorders>
              <w:top w:val="single" w:color="000000" w:sz="4" w:space="0"/>
              <w:left w:val="single" w:color="000000" w:sz="4" w:space="0"/>
              <w:bottom w:val="single" w:color="000000" w:sz="4" w:space="0"/>
              <w:right w:val="single" w:color="000000" w:sz="4" w:space="0"/>
            </w:tcBorders>
          </w:tcPr>
          <w:p>
            <w:pPr>
              <w:pStyle w:val="14"/>
              <w:spacing w:line="242" w:lineRule="exact"/>
              <w:ind w:left="114"/>
              <w:rPr>
                <w:sz w:val="21"/>
              </w:rPr>
            </w:pPr>
            <w:r>
              <w:rPr>
                <w:sz w:val="21"/>
              </w:rPr>
              <w:t xml:space="preserve">砖混，容积 </w:t>
            </w:r>
            <w:r>
              <w:rPr>
                <w:rFonts w:ascii="Times New Roman" w:eastAsia="Times New Roman"/>
                <w:sz w:val="21"/>
              </w:rPr>
              <w:t>10m</w:t>
            </w:r>
            <w:r>
              <w:rPr>
                <w:rFonts w:ascii="Times New Roman" w:eastAsia="Times New Roman"/>
                <w:position w:val="8"/>
                <w:sz w:val="14"/>
              </w:rPr>
              <w:t>3</w:t>
            </w:r>
            <w:r>
              <w:rPr>
                <w:sz w:val="21"/>
              </w:rPr>
              <w:t>，地埋式</w:t>
            </w:r>
          </w:p>
        </w:tc>
        <w:tc>
          <w:tcPr>
            <w:tcW w:w="1132"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84"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62" w:hRule="atLeast"/>
        </w:trPr>
        <w:tc>
          <w:tcPr>
            <w:tcW w:w="484" w:type="dxa"/>
            <w:vMerge w:val="continue"/>
            <w:tcBorders>
              <w:top w:val="nil"/>
              <w:right w:val="single" w:color="000000" w:sz="4" w:space="0"/>
            </w:tcBorders>
          </w:tcPr>
          <w:p>
            <w:pPr>
              <w:rPr>
                <w:sz w:val="2"/>
                <w:szCs w:val="2"/>
              </w:rPr>
            </w:pPr>
          </w:p>
        </w:tc>
        <w:tc>
          <w:tcPr>
            <w:tcW w:w="116" w:type="dxa"/>
            <w:vMerge w:val="continue"/>
            <w:tcBorders>
              <w:top w:val="nil"/>
              <w:left w:val="single" w:color="000000" w:sz="4" w:space="0"/>
              <w:bottom w:val="nil"/>
              <w:right w:val="single" w:color="000000" w:sz="4" w:space="0"/>
            </w:tcBorders>
          </w:tcPr>
          <w:p>
            <w:pPr>
              <w:rPr>
                <w:sz w:val="2"/>
                <w:szCs w:val="2"/>
              </w:rPr>
            </w:pPr>
          </w:p>
        </w:tc>
        <w:tc>
          <w:tcPr>
            <w:tcW w:w="698" w:type="dxa"/>
            <w:vMerge w:val="continue"/>
            <w:tcBorders>
              <w:top w:val="nil"/>
              <w:left w:val="single" w:color="000000" w:sz="4" w:space="0"/>
              <w:bottom w:val="single" w:color="000000" w:sz="4" w:space="0"/>
              <w:right w:val="single" w:color="000000" w:sz="4" w:space="0"/>
            </w:tcBorders>
          </w:tcPr>
          <w:p>
            <w:pPr>
              <w:rPr>
                <w:sz w:val="2"/>
                <w:szCs w:val="2"/>
              </w:rPr>
            </w:pPr>
          </w:p>
        </w:tc>
        <w:tc>
          <w:tcPr>
            <w:tcW w:w="425"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1190" w:type="dxa"/>
            <w:gridSpan w:val="2"/>
            <w:tcBorders>
              <w:top w:val="single" w:color="000000" w:sz="4" w:space="0"/>
              <w:left w:val="single" w:color="000000" w:sz="4" w:space="0"/>
              <w:bottom w:val="single" w:color="000000" w:sz="4" w:space="0"/>
              <w:right w:val="single" w:color="000000" w:sz="4" w:space="0"/>
            </w:tcBorders>
          </w:tcPr>
          <w:p>
            <w:pPr>
              <w:pStyle w:val="14"/>
              <w:spacing w:line="242" w:lineRule="exact"/>
              <w:ind w:left="285"/>
              <w:rPr>
                <w:sz w:val="21"/>
              </w:rPr>
            </w:pPr>
            <w:r>
              <w:rPr>
                <w:sz w:val="21"/>
              </w:rPr>
              <w:t>隔油池</w:t>
            </w:r>
          </w:p>
        </w:tc>
        <w:tc>
          <w:tcPr>
            <w:tcW w:w="4847" w:type="dxa"/>
            <w:gridSpan w:val="4"/>
            <w:tcBorders>
              <w:top w:val="single" w:color="000000" w:sz="4" w:space="0"/>
              <w:left w:val="single" w:color="000000" w:sz="4" w:space="0"/>
              <w:bottom w:val="single" w:color="000000" w:sz="4" w:space="0"/>
              <w:right w:val="single" w:color="000000" w:sz="4" w:space="0"/>
            </w:tcBorders>
          </w:tcPr>
          <w:p>
            <w:pPr>
              <w:pStyle w:val="14"/>
              <w:spacing w:line="242" w:lineRule="exact"/>
              <w:ind w:left="114"/>
              <w:rPr>
                <w:sz w:val="21"/>
              </w:rPr>
            </w:pPr>
            <w:r>
              <w:rPr>
                <w:sz w:val="21"/>
              </w:rPr>
              <w:t xml:space="preserve">砖混，容积 </w:t>
            </w:r>
            <w:r>
              <w:rPr>
                <w:rFonts w:ascii="Times New Roman" w:eastAsia="Times New Roman"/>
                <w:sz w:val="21"/>
              </w:rPr>
              <w:t>0.1m</w:t>
            </w:r>
            <w:r>
              <w:rPr>
                <w:rFonts w:ascii="Times New Roman" w:eastAsia="Times New Roman"/>
                <w:position w:val="8"/>
                <w:sz w:val="14"/>
              </w:rPr>
              <w:t>3</w:t>
            </w:r>
            <w:r>
              <w:rPr>
                <w:sz w:val="21"/>
              </w:rPr>
              <w:t>，位于项目食堂附近</w:t>
            </w:r>
          </w:p>
        </w:tc>
        <w:tc>
          <w:tcPr>
            <w:tcW w:w="1132" w:type="dxa"/>
            <w:gridSpan w:val="2"/>
            <w:tcBorders>
              <w:top w:val="single" w:color="000000" w:sz="4" w:space="0"/>
              <w:left w:val="single" w:color="000000" w:sz="4" w:space="0"/>
              <w:bottom w:val="single" w:color="000000" w:sz="4" w:space="0"/>
              <w:right w:val="single" w:color="000000" w:sz="4" w:space="0"/>
            </w:tcBorders>
          </w:tcPr>
          <w:p>
            <w:pPr>
              <w:pStyle w:val="14"/>
              <w:spacing w:line="242" w:lineRule="exact"/>
              <w:ind w:left="157"/>
              <w:rPr>
                <w:sz w:val="21"/>
              </w:rPr>
            </w:pPr>
            <w:r>
              <w:rPr>
                <w:sz w:val="21"/>
              </w:rPr>
              <w:t>环评新增</w:t>
            </w:r>
          </w:p>
        </w:tc>
        <w:tc>
          <w:tcPr>
            <w:tcW w:w="84" w:type="dxa"/>
            <w:tcBorders>
              <w:top w:val="nil"/>
              <w:left w:val="single" w:color="000000" w:sz="4" w:space="0"/>
              <w:bottom w:val="nil"/>
            </w:tcBorders>
          </w:tcPr>
          <w:p>
            <w:pPr>
              <w:pStyle w:val="14"/>
              <w:rPr>
                <w:rFonts w:ascii="Times New Roman"/>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807" w:hRule="atLeast"/>
        </w:trPr>
        <w:tc>
          <w:tcPr>
            <w:tcW w:w="484" w:type="dxa"/>
            <w:vMerge w:val="continue"/>
            <w:tcBorders>
              <w:top w:val="nil"/>
              <w:right w:val="single" w:color="000000" w:sz="4" w:space="0"/>
            </w:tcBorders>
          </w:tcPr>
          <w:p>
            <w:pPr>
              <w:rPr>
                <w:sz w:val="2"/>
                <w:szCs w:val="2"/>
              </w:rPr>
            </w:pPr>
          </w:p>
        </w:tc>
        <w:tc>
          <w:tcPr>
            <w:tcW w:w="116" w:type="dxa"/>
            <w:vMerge w:val="continue"/>
            <w:tcBorders>
              <w:top w:val="nil"/>
              <w:left w:val="single" w:color="000000" w:sz="4" w:space="0"/>
              <w:bottom w:val="nil"/>
              <w:right w:val="single" w:color="000000" w:sz="4" w:space="0"/>
            </w:tcBorders>
          </w:tcPr>
          <w:p>
            <w:pPr>
              <w:rPr>
                <w:sz w:val="2"/>
                <w:szCs w:val="2"/>
              </w:rPr>
            </w:pPr>
          </w:p>
        </w:tc>
        <w:tc>
          <w:tcPr>
            <w:tcW w:w="698" w:type="dxa"/>
            <w:vMerge w:val="continue"/>
            <w:tcBorders>
              <w:top w:val="nil"/>
              <w:left w:val="single" w:color="000000" w:sz="4" w:space="0"/>
              <w:bottom w:val="single" w:color="000000" w:sz="4" w:space="0"/>
              <w:right w:val="single" w:color="000000" w:sz="4" w:space="0"/>
            </w:tcBorders>
          </w:tcPr>
          <w:p>
            <w:pPr>
              <w:rPr>
                <w:sz w:val="2"/>
                <w:szCs w:val="2"/>
              </w:rPr>
            </w:pPr>
          </w:p>
        </w:tc>
        <w:tc>
          <w:tcPr>
            <w:tcW w:w="425" w:type="dxa"/>
            <w:gridSpan w:val="2"/>
            <w:vMerge w:val="restart"/>
            <w:tcBorders>
              <w:top w:val="single" w:color="000000" w:sz="4" w:space="0"/>
              <w:left w:val="single" w:color="000000" w:sz="4" w:space="0"/>
              <w:bottom w:val="single" w:color="000000" w:sz="4" w:space="0"/>
              <w:right w:val="single" w:color="000000" w:sz="4" w:space="0"/>
            </w:tcBorders>
          </w:tcPr>
          <w:p>
            <w:pPr>
              <w:pStyle w:val="14"/>
              <w:spacing w:before="5"/>
              <w:rPr>
                <w:rFonts w:ascii="黑体"/>
                <w:sz w:val="21"/>
              </w:rPr>
            </w:pPr>
          </w:p>
          <w:p>
            <w:pPr>
              <w:pStyle w:val="14"/>
              <w:spacing w:line="242" w:lineRule="auto"/>
              <w:ind w:left="113" w:right="89"/>
              <w:rPr>
                <w:sz w:val="21"/>
              </w:rPr>
            </w:pPr>
            <w:r>
              <w:rPr>
                <w:sz w:val="21"/>
              </w:rPr>
              <w:t>废气</w:t>
            </w:r>
          </w:p>
        </w:tc>
        <w:tc>
          <w:tcPr>
            <w:tcW w:w="1190" w:type="dxa"/>
            <w:gridSpan w:val="2"/>
            <w:tcBorders>
              <w:top w:val="single" w:color="000000" w:sz="4" w:space="0"/>
              <w:left w:val="single" w:color="000000" w:sz="4" w:space="0"/>
              <w:bottom w:val="single" w:color="000000" w:sz="4" w:space="0"/>
              <w:right w:val="single" w:color="000000" w:sz="4" w:space="0"/>
            </w:tcBorders>
          </w:tcPr>
          <w:p>
            <w:pPr>
              <w:pStyle w:val="14"/>
              <w:rPr>
                <w:rFonts w:ascii="黑体"/>
                <w:sz w:val="21"/>
              </w:rPr>
            </w:pPr>
          </w:p>
          <w:p>
            <w:pPr>
              <w:pStyle w:val="14"/>
              <w:ind w:left="181"/>
              <w:rPr>
                <w:sz w:val="21"/>
              </w:rPr>
            </w:pPr>
            <w:r>
              <w:rPr>
                <w:sz w:val="21"/>
              </w:rPr>
              <w:t>除尘设备</w:t>
            </w:r>
          </w:p>
        </w:tc>
        <w:tc>
          <w:tcPr>
            <w:tcW w:w="4847" w:type="dxa"/>
            <w:gridSpan w:val="4"/>
            <w:tcBorders>
              <w:top w:val="single" w:color="000000" w:sz="4" w:space="0"/>
              <w:left w:val="single" w:color="000000" w:sz="4" w:space="0"/>
              <w:bottom w:val="single" w:color="000000" w:sz="4" w:space="0"/>
              <w:right w:val="single" w:color="000000" w:sz="4" w:space="0"/>
            </w:tcBorders>
          </w:tcPr>
          <w:p>
            <w:pPr>
              <w:pStyle w:val="14"/>
              <w:spacing w:line="266" w:lineRule="exact"/>
              <w:ind w:left="114"/>
              <w:rPr>
                <w:sz w:val="21"/>
              </w:rPr>
            </w:pPr>
            <w:r>
              <w:rPr>
                <w:spacing w:val="-9"/>
                <w:sz w:val="21"/>
              </w:rPr>
              <w:t xml:space="preserve">项目设置 </w:t>
            </w:r>
            <w:r>
              <w:rPr>
                <w:rFonts w:ascii="Times New Roman" w:eastAsia="Times New Roman"/>
                <w:sz w:val="21"/>
              </w:rPr>
              <w:t>1</w:t>
            </w:r>
            <w:r>
              <w:rPr>
                <w:rFonts w:ascii="Times New Roman" w:eastAsia="Times New Roman"/>
                <w:spacing w:val="6"/>
                <w:sz w:val="21"/>
              </w:rPr>
              <w:t xml:space="preserve"> </w:t>
            </w:r>
            <w:r>
              <w:rPr>
                <w:sz w:val="21"/>
              </w:rPr>
              <w:t>台集尘罩，收集含尘废气经旋风除尘器</w:t>
            </w:r>
          </w:p>
          <w:p>
            <w:pPr>
              <w:pStyle w:val="14"/>
              <w:spacing w:before="2" w:line="270" w:lineRule="atLeast"/>
              <w:ind w:left="114" w:right="34"/>
              <w:rPr>
                <w:sz w:val="21"/>
              </w:rPr>
            </w:pPr>
            <w:r>
              <w:rPr>
                <w:spacing w:val="-3"/>
                <w:sz w:val="21"/>
              </w:rPr>
              <w:t>（</w:t>
            </w:r>
            <w:r>
              <w:rPr>
                <w:rFonts w:ascii="Times New Roman" w:eastAsia="Times New Roman"/>
                <w:spacing w:val="-3"/>
                <w:sz w:val="21"/>
              </w:rPr>
              <w:t>TA001</w:t>
            </w:r>
            <w:r>
              <w:rPr>
                <w:spacing w:val="-3"/>
                <w:sz w:val="21"/>
              </w:rPr>
              <w:t>）</w:t>
            </w:r>
            <w:r>
              <w:rPr>
                <w:rFonts w:ascii="Times New Roman" w:eastAsia="Times New Roman"/>
                <w:spacing w:val="-3"/>
                <w:sz w:val="21"/>
              </w:rPr>
              <w:t>+</w:t>
            </w:r>
            <w:r>
              <w:rPr>
                <w:sz w:val="21"/>
              </w:rPr>
              <w:t>水膜除尘设备</w:t>
            </w:r>
            <w:r>
              <w:rPr>
                <w:spacing w:val="-3"/>
                <w:sz w:val="21"/>
              </w:rPr>
              <w:t>（</w:t>
            </w:r>
            <w:r>
              <w:rPr>
                <w:rFonts w:ascii="Times New Roman" w:eastAsia="Times New Roman"/>
                <w:spacing w:val="-3"/>
                <w:sz w:val="21"/>
              </w:rPr>
              <w:t>TA002</w:t>
            </w:r>
            <w:r>
              <w:rPr>
                <w:spacing w:val="-3"/>
                <w:sz w:val="21"/>
              </w:rPr>
              <w:t>）</w:t>
            </w:r>
            <w:r>
              <w:rPr>
                <w:sz w:val="21"/>
              </w:rPr>
              <w:t>处理后经排气筒（</w:t>
            </w:r>
            <w:r>
              <w:rPr>
                <w:rFonts w:ascii="Times New Roman" w:eastAsia="Times New Roman"/>
                <w:sz w:val="21"/>
              </w:rPr>
              <w:t>DA001</w:t>
            </w:r>
            <w:r>
              <w:rPr>
                <w:sz w:val="21"/>
              </w:rPr>
              <w:t>）</w:t>
            </w:r>
            <w:r>
              <w:rPr>
                <w:spacing w:val="-4"/>
                <w:sz w:val="21"/>
              </w:rPr>
              <w:t xml:space="preserve">排放。水膜除尘器沉淀池容积 </w:t>
            </w:r>
            <w:r>
              <w:rPr>
                <w:rFonts w:ascii="Times New Roman" w:eastAsia="Times New Roman"/>
                <w:spacing w:val="-4"/>
                <w:sz w:val="21"/>
              </w:rPr>
              <w:t>10m</w:t>
            </w:r>
            <w:r>
              <w:rPr>
                <w:rFonts w:ascii="Times New Roman" w:eastAsia="Times New Roman"/>
                <w:spacing w:val="-4"/>
                <w:position w:val="8"/>
                <w:sz w:val="14"/>
              </w:rPr>
              <w:t>3</w:t>
            </w:r>
            <w:r>
              <w:rPr>
                <w:spacing w:val="-4"/>
                <w:sz w:val="21"/>
              </w:rPr>
              <w:t>，</w:t>
            </w:r>
          </w:p>
        </w:tc>
        <w:tc>
          <w:tcPr>
            <w:tcW w:w="1132" w:type="dxa"/>
            <w:gridSpan w:val="2"/>
            <w:tcBorders>
              <w:top w:val="single" w:color="000000" w:sz="4" w:space="0"/>
              <w:left w:val="single" w:color="000000" w:sz="4" w:space="0"/>
              <w:bottom w:val="single" w:color="000000" w:sz="4" w:space="0"/>
              <w:right w:val="single" w:color="000000" w:sz="4" w:space="0"/>
            </w:tcBorders>
          </w:tcPr>
          <w:p>
            <w:pPr>
              <w:pStyle w:val="14"/>
              <w:rPr>
                <w:rFonts w:ascii="黑体"/>
                <w:sz w:val="21"/>
              </w:rPr>
            </w:pPr>
          </w:p>
          <w:p>
            <w:pPr>
              <w:pStyle w:val="14"/>
              <w:ind w:left="157"/>
              <w:rPr>
                <w:sz w:val="21"/>
              </w:rPr>
            </w:pPr>
            <w:r>
              <w:rPr>
                <w:sz w:val="21"/>
              </w:rPr>
              <w:t>环评新增</w:t>
            </w:r>
          </w:p>
        </w:tc>
        <w:tc>
          <w:tcPr>
            <w:tcW w:w="84" w:type="dxa"/>
            <w:tcBorders>
              <w:top w:val="nil"/>
              <w:left w:val="single" w:color="000000" w:sz="4" w:space="0"/>
              <w:bottom w:val="nil"/>
            </w:tcBorders>
          </w:tcPr>
          <w:p>
            <w:pPr>
              <w:pStyle w:val="14"/>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61" w:hRule="atLeast"/>
        </w:trPr>
        <w:tc>
          <w:tcPr>
            <w:tcW w:w="484" w:type="dxa"/>
            <w:vMerge w:val="continue"/>
            <w:tcBorders>
              <w:top w:val="nil"/>
              <w:right w:val="single" w:color="000000" w:sz="4" w:space="0"/>
            </w:tcBorders>
          </w:tcPr>
          <w:p>
            <w:pPr>
              <w:rPr>
                <w:sz w:val="2"/>
                <w:szCs w:val="2"/>
              </w:rPr>
            </w:pPr>
          </w:p>
        </w:tc>
        <w:tc>
          <w:tcPr>
            <w:tcW w:w="116" w:type="dxa"/>
            <w:vMerge w:val="continue"/>
            <w:tcBorders>
              <w:top w:val="nil"/>
              <w:left w:val="single" w:color="000000" w:sz="4" w:space="0"/>
              <w:bottom w:val="nil"/>
              <w:right w:val="single" w:color="000000" w:sz="4" w:space="0"/>
            </w:tcBorders>
          </w:tcPr>
          <w:p>
            <w:pPr>
              <w:rPr>
                <w:sz w:val="2"/>
                <w:szCs w:val="2"/>
              </w:rPr>
            </w:pPr>
          </w:p>
        </w:tc>
        <w:tc>
          <w:tcPr>
            <w:tcW w:w="698" w:type="dxa"/>
            <w:vMerge w:val="continue"/>
            <w:tcBorders>
              <w:top w:val="nil"/>
              <w:left w:val="single" w:color="000000" w:sz="4" w:space="0"/>
              <w:bottom w:val="single" w:color="000000" w:sz="4" w:space="0"/>
              <w:right w:val="single" w:color="000000" w:sz="4" w:space="0"/>
            </w:tcBorders>
          </w:tcPr>
          <w:p>
            <w:pPr>
              <w:rPr>
                <w:sz w:val="2"/>
                <w:szCs w:val="2"/>
              </w:rPr>
            </w:pPr>
          </w:p>
        </w:tc>
        <w:tc>
          <w:tcPr>
            <w:tcW w:w="425"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1190" w:type="dxa"/>
            <w:gridSpan w:val="2"/>
            <w:tcBorders>
              <w:top w:val="single" w:color="000000" w:sz="4" w:space="0"/>
              <w:left w:val="single" w:color="000000" w:sz="4" w:space="0"/>
              <w:bottom w:val="single" w:color="000000" w:sz="4" w:space="0"/>
              <w:right w:val="single" w:color="000000" w:sz="4" w:space="0"/>
            </w:tcBorders>
          </w:tcPr>
          <w:p>
            <w:pPr>
              <w:pStyle w:val="14"/>
              <w:spacing w:line="242" w:lineRule="exact"/>
              <w:ind w:left="181"/>
              <w:rPr>
                <w:sz w:val="21"/>
              </w:rPr>
            </w:pPr>
            <w:r>
              <w:rPr>
                <w:sz w:val="21"/>
              </w:rPr>
              <w:t>食堂油烟</w:t>
            </w:r>
          </w:p>
        </w:tc>
        <w:tc>
          <w:tcPr>
            <w:tcW w:w="4847" w:type="dxa"/>
            <w:gridSpan w:val="4"/>
            <w:tcBorders>
              <w:top w:val="single" w:color="000000" w:sz="4" w:space="0"/>
              <w:left w:val="single" w:color="000000" w:sz="4" w:space="0"/>
              <w:bottom w:val="single" w:color="000000" w:sz="4" w:space="0"/>
              <w:right w:val="single" w:color="000000" w:sz="4" w:space="0"/>
            </w:tcBorders>
          </w:tcPr>
          <w:p>
            <w:pPr>
              <w:pStyle w:val="14"/>
              <w:spacing w:line="242" w:lineRule="exact"/>
              <w:ind w:left="114"/>
              <w:rPr>
                <w:rFonts w:ascii="Times New Roman" w:hAnsi="Times New Roman" w:eastAsia="Times New Roman"/>
                <w:sz w:val="21"/>
              </w:rPr>
            </w:pPr>
            <w:r>
              <w:rPr>
                <w:sz w:val="21"/>
              </w:rPr>
              <w:t>抽油烟机一套，处理效率≥</w:t>
            </w:r>
            <w:r>
              <w:rPr>
                <w:rFonts w:ascii="Times New Roman" w:hAnsi="Times New Roman" w:eastAsia="Times New Roman"/>
                <w:sz w:val="21"/>
              </w:rPr>
              <w:t>60%</w:t>
            </w:r>
          </w:p>
        </w:tc>
        <w:tc>
          <w:tcPr>
            <w:tcW w:w="1132" w:type="dxa"/>
            <w:gridSpan w:val="2"/>
            <w:tcBorders>
              <w:top w:val="single" w:color="000000" w:sz="4" w:space="0"/>
              <w:left w:val="single" w:color="000000" w:sz="4" w:space="0"/>
              <w:bottom w:val="single" w:color="000000" w:sz="4" w:space="0"/>
              <w:right w:val="single" w:color="000000" w:sz="4" w:space="0"/>
            </w:tcBorders>
          </w:tcPr>
          <w:p>
            <w:pPr>
              <w:pStyle w:val="14"/>
              <w:spacing w:line="242" w:lineRule="exact"/>
              <w:ind w:left="157"/>
              <w:rPr>
                <w:sz w:val="21"/>
              </w:rPr>
            </w:pPr>
            <w:r>
              <w:rPr>
                <w:sz w:val="21"/>
              </w:rPr>
              <w:t>环评新增</w:t>
            </w:r>
          </w:p>
        </w:tc>
        <w:tc>
          <w:tcPr>
            <w:tcW w:w="84" w:type="dxa"/>
            <w:tcBorders>
              <w:top w:val="nil"/>
              <w:left w:val="single" w:color="000000" w:sz="4" w:space="0"/>
              <w:bottom w:val="nil"/>
            </w:tcBorders>
          </w:tcPr>
          <w:p>
            <w:pPr>
              <w:pStyle w:val="14"/>
              <w:rPr>
                <w:rFonts w:ascii="Times New Roman"/>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61" w:hRule="atLeast"/>
        </w:trPr>
        <w:tc>
          <w:tcPr>
            <w:tcW w:w="484" w:type="dxa"/>
            <w:vMerge w:val="continue"/>
            <w:tcBorders>
              <w:top w:val="nil"/>
              <w:right w:val="single" w:color="000000" w:sz="4" w:space="0"/>
            </w:tcBorders>
          </w:tcPr>
          <w:p>
            <w:pPr>
              <w:rPr>
                <w:sz w:val="2"/>
                <w:szCs w:val="2"/>
              </w:rPr>
            </w:pPr>
          </w:p>
        </w:tc>
        <w:tc>
          <w:tcPr>
            <w:tcW w:w="116" w:type="dxa"/>
            <w:vMerge w:val="continue"/>
            <w:tcBorders>
              <w:top w:val="nil"/>
              <w:left w:val="single" w:color="000000" w:sz="4" w:space="0"/>
              <w:bottom w:val="nil"/>
              <w:right w:val="single" w:color="000000" w:sz="4" w:space="0"/>
            </w:tcBorders>
          </w:tcPr>
          <w:p>
            <w:pPr>
              <w:rPr>
                <w:sz w:val="2"/>
                <w:szCs w:val="2"/>
              </w:rPr>
            </w:pPr>
          </w:p>
        </w:tc>
        <w:tc>
          <w:tcPr>
            <w:tcW w:w="698" w:type="dxa"/>
            <w:vMerge w:val="continue"/>
            <w:tcBorders>
              <w:top w:val="nil"/>
              <w:left w:val="single" w:color="000000" w:sz="4" w:space="0"/>
              <w:bottom w:val="single" w:color="000000" w:sz="4" w:space="0"/>
              <w:right w:val="single" w:color="000000" w:sz="4" w:space="0"/>
            </w:tcBorders>
          </w:tcPr>
          <w:p>
            <w:pPr>
              <w:rPr>
                <w:sz w:val="2"/>
                <w:szCs w:val="2"/>
              </w:rPr>
            </w:pPr>
          </w:p>
        </w:tc>
        <w:tc>
          <w:tcPr>
            <w:tcW w:w="425" w:type="dxa"/>
            <w:gridSpan w:val="2"/>
            <w:vMerge w:val="restart"/>
            <w:tcBorders>
              <w:top w:val="single" w:color="000000" w:sz="4" w:space="0"/>
              <w:left w:val="single" w:color="000000" w:sz="4" w:space="0"/>
              <w:bottom w:val="single" w:color="000000" w:sz="4" w:space="0"/>
              <w:right w:val="single" w:color="000000" w:sz="4" w:space="0"/>
            </w:tcBorders>
          </w:tcPr>
          <w:p>
            <w:pPr>
              <w:pStyle w:val="14"/>
              <w:spacing w:before="137" w:line="242" w:lineRule="auto"/>
              <w:ind w:left="113" w:right="89"/>
              <w:rPr>
                <w:sz w:val="21"/>
              </w:rPr>
            </w:pPr>
            <w:r>
              <w:rPr>
                <w:sz w:val="21"/>
              </w:rPr>
              <w:t>固废</w:t>
            </w:r>
          </w:p>
        </w:tc>
        <w:tc>
          <w:tcPr>
            <w:tcW w:w="1190" w:type="dxa"/>
            <w:gridSpan w:val="2"/>
            <w:tcBorders>
              <w:top w:val="single" w:color="000000" w:sz="4" w:space="0"/>
              <w:left w:val="single" w:color="000000" w:sz="4" w:space="0"/>
              <w:bottom w:val="single" w:color="000000" w:sz="4" w:space="0"/>
              <w:right w:val="single" w:color="000000" w:sz="4" w:space="0"/>
            </w:tcBorders>
          </w:tcPr>
          <w:p>
            <w:pPr>
              <w:pStyle w:val="14"/>
              <w:spacing w:line="242" w:lineRule="exact"/>
              <w:ind w:left="181"/>
              <w:rPr>
                <w:sz w:val="21"/>
              </w:rPr>
            </w:pPr>
            <w:r>
              <w:rPr>
                <w:sz w:val="21"/>
              </w:rPr>
              <w:t>生活垃圾</w:t>
            </w:r>
          </w:p>
        </w:tc>
        <w:tc>
          <w:tcPr>
            <w:tcW w:w="4847" w:type="dxa"/>
            <w:gridSpan w:val="4"/>
            <w:tcBorders>
              <w:top w:val="single" w:color="000000" w:sz="4" w:space="0"/>
              <w:left w:val="single" w:color="000000" w:sz="4" w:space="0"/>
              <w:bottom w:val="single" w:color="000000" w:sz="4" w:space="0"/>
              <w:right w:val="single" w:color="000000" w:sz="4" w:space="0"/>
            </w:tcBorders>
          </w:tcPr>
          <w:p>
            <w:pPr>
              <w:pStyle w:val="14"/>
              <w:spacing w:line="242" w:lineRule="exact"/>
              <w:ind w:left="114"/>
              <w:rPr>
                <w:sz w:val="21"/>
              </w:rPr>
            </w:pPr>
            <w:r>
              <w:rPr>
                <w:rFonts w:ascii="Times New Roman" w:eastAsia="Times New Roman"/>
                <w:sz w:val="21"/>
              </w:rPr>
              <w:t xml:space="preserve">1 </w:t>
            </w:r>
            <w:r>
              <w:rPr>
                <w:sz w:val="21"/>
              </w:rPr>
              <w:t>个封闭式垃圾收集箱，用于收集生活垃圾</w:t>
            </w:r>
          </w:p>
        </w:tc>
        <w:tc>
          <w:tcPr>
            <w:tcW w:w="1132" w:type="dxa"/>
            <w:gridSpan w:val="2"/>
            <w:tcBorders>
              <w:top w:val="single" w:color="000000" w:sz="4" w:space="0"/>
              <w:left w:val="single" w:color="000000" w:sz="4" w:space="0"/>
              <w:bottom w:val="single" w:color="000000" w:sz="4" w:space="0"/>
              <w:right w:val="single" w:color="000000" w:sz="4" w:space="0"/>
            </w:tcBorders>
          </w:tcPr>
          <w:p>
            <w:pPr>
              <w:pStyle w:val="14"/>
              <w:spacing w:line="242" w:lineRule="exact"/>
              <w:ind w:left="157"/>
              <w:rPr>
                <w:sz w:val="21"/>
              </w:rPr>
            </w:pPr>
            <w:r>
              <w:rPr>
                <w:sz w:val="21"/>
              </w:rPr>
              <w:t>环评新增</w:t>
            </w:r>
          </w:p>
        </w:tc>
        <w:tc>
          <w:tcPr>
            <w:tcW w:w="84" w:type="dxa"/>
            <w:tcBorders>
              <w:top w:val="nil"/>
              <w:left w:val="single" w:color="000000" w:sz="4" w:space="0"/>
              <w:bottom w:val="nil"/>
            </w:tcBorders>
          </w:tcPr>
          <w:p>
            <w:pPr>
              <w:pStyle w:val="14"/>
              <w:rPr>
                <w:rFonts w:ascii="Times New Roman"/>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535" w:hRule="atLeast"/>
        </w:trPr>
        <w:tc>
          <w:tcPr>
            <w:tcW w:w="484" w:type="dxa"/>
            <w:vMerge w:val="continue"/>
            <w:tcBorders>
              <w:top w:val="nil"/>
              <w:right w:val="single" w:color="000000" w:sz="4" w:space="0"/>
            </w:tcBorders>
          </w:tcPr>
          <w:p>
            <w:pPr>
              <w:rPr>
                <w:sz w:val="2"/>
                <w:szCs w:val="2"/>
              </w:rPr>
            </w:pPr>
          </w:p>
        </w:tc>
        <w:tc>
          <w:tcPr>
            <w:tcW w:w="116" w:type="dxa"/>
            <w:vMerge w:val="continue"/>
            <w:tcBorders>
              <w:top w:val="nil"/>
              <w:left w:val="single" w:color="000000" w:sz="4" w:space="0"/>
              <w:bottom w:val="nil"/>
              <w:right w:val="single" w:color="000000" w:sz="4" w:space="0"/>
            </w:tcBorders>
          </w:tcPr>
          <w:p>
            <w:pPr>
              <w:rPr>
                <w:sz w:val="2"/>
                <w:szCs w:val="2"/>
              </w:rPr>
            </w:pPr>
          </w:p>
        </w:tc>
        <w:tc>
          <w:tcPr>
            <w:tcW w:w="698" w:type="dxa"/>
            <w:vMerge w:val="continue"/>
            <w:tcBorders>
              <w:top w:val="nil"/>
              <w:left w:val="single" w:color="000000" w:sz="4" w:space="0"/>
              <w:bottom w:val="single" w:color="000000" w:sz="4" w:space="0"/>
              <w:right w:val="single" w:color="000000" w:sz="4" w:space="0"/>
            </w:tcBorders>
          </w:tcPr>
          <w:p>
            <w:pPr>
              <w:rPr>
                <w:sz w:val="2"/>
                <w:szCs w:val="2"/>
              </w:rPr>
            </w:pPr>
          </w:p>
        </w:tc>
        <w:tc>
          <w:tcPr>
            <w:tcW w:w="425"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1190" w:type="dxa"/>
            <w:gridSpan w:val="2"/>
            <w:tcBorders>
              <w:top w:val="single" w:color="000000" w:sz="4" w:space="0"/>
              <w:left w:val="single" w:color="000000" w:sz="4" w:space="0"/>
              <w:bottom w:val="single" w:color="000000" w:sz="4" w:space="0"/>
              <w:right w:val="single" w:color="000000" w:sz="4" w:space="0"/>
            </w:tcBorders>
          </w:tcPr>
          <w:p>
            <w:pPr>
              <w:pStyle w:val="14"/>
              <w:spacing w:before="132"/>
              <w:ind w:left="391"/>
              <w:rPr>
                <w:sz w:val="21"/>
              </w:rPr>
            </w:pPr>
            <w:r>
              <w:rPr>
                <w:sz w:val="21"/>
              </w:rPr>
              <w:t>灰渣</w:t>
            </w:r>
          </w:p>
        </w:tc>
        <w:tc>
          <w:tcPr>
            <w:tcW w:w="4847" w:type="dxa"/>
            <w:gridSpan w:val="4"/>
            <w:tcBorders>
              <w:top w:val="single" w:color="000000" w:sz="4" w:space="0"/>
              <w:left w:val="single" w:color="000000" w:sz="4" w:space="0"/>
              <w:bottom w:val="single" w:color="000000" w:sz="4" w:space="0"/>
              <w:right w:val="single" w:color="000000" w:sz="4" w:space="0"/>
            </w:tcBorders>
          </w:tcPr>
          <w:p>
            <w:pPr>
              <w:pStyle w:val="14"/>
              <w:spacing w:line="265" w:lineRule="exact"/>
              <w:ind w:left="114"/>
              <w:rPr>
                <w:sz w:val="21"/>
              </w:rPr>
            </w:pPr>
            <w:r>
              <w:rPr>
                <w:spacing w:val="-7"/>
                <w:sz w:val="21"/>
              </w:rPr>
              <w:t xml:space="preserve">设置一个封闭式存放间，建筑面积 </w:t>
            </w:r>
            <w:r>
              <w:rPr>
                <w:rFonts w:ascii="Times New Roman" w:eastAsia="Times New Roman"/>
                <w:spacing w:val="-7"/>
                <w:sz w:val="21"/>
              </w:rPr>
              <w:t>50m</w:t>
            </w:r>
            <w:r>
              <w:rPr>
                <w:rFonts w:ascii="Times New Roman" w:eastAsia="Times New Roman"/>
                <w:spacing w:val="-7"/>
                <w:position w:val="8"/>
                <w:sz w:val="14"/>
              </w:rPr>
              <w:t>2</w:t>
            </w:r>
            <w:r>
              <w:rPr>
                <w:spacing w:val="-3"/>
                <w:sz w:val="21"/>
              </w:rPr>
              <w:t>，用于存放</w:t>
            </w:r>
          </w:p>
          <w:p>
            <w:pPr>
              <w:pStyle w:val="14"/>
              <w:spacing w:before="3" w:line="247" w:lineRule="exact"/>
              <w:ind w:left="114"/>
              <w:rPr>
                <w:sz w:val="21"/>
              </w:rPr>
            </w:pPr>
            <w:r>
              <w:rPr>
                <w:sz w:val="21"/>
              </w:rPr>
              <w:t>烘干灶灰渣和水膜除尘器灰渣。</w:t>
            </w:r>
          </w:p>
        </w:tc>
        <w:tc>
          <w:tcPr>
            <w:tcW w:w="1132" w:type="dxa"/>
            <w:gridSpan w:val="2"/>
            <w:tcBorders>
              <w:top w:val="single" w:color="000000" w:sz="4" w:space="0"/>
              <w:left w:val="single" w:color="000000" w:sz="4" w:space="0"/>
              <w:bottom w:val="single" w:color="000000" w:sz="4" w:space="0"/>
              <w:right w:val="single" w:color="000000" w:sz="4" w:space="0"/>
            </w:tcBorders>
          </w:tcPr>
          <w:p>
            <w:pPr>
              <w:pStyle w:val="14"/>
              <w:spacing w:before="132"/>
              <w:ind w:left="157"/>
              <w:rPr>
                <w:sz w:val="21"/>
              </w:rPr>
            </w:pPr>
            <w:r>
              <w:rPr>
                <w:sz w:val="21"/>
              </w:rPr>
              <w:t>环评新增</w:t>
            </w:r>
          </w:p>
        </w:tc>
        <w:tc>
          <w:tcPr>
            <w:tcW w:w="84" w:type="dxa"/>
            <w:tcBorders>
              <w:top w:val="nil"/>
              <w:left w:val="single" w:color="000000" w:sz="4" w:space="0"/>
              <w:bottom w:val="nil"/>
            </w:tcBorders>
          </w:tcPr>
          <w:p>
            <w:pPr>
              <w:pStyle w:val="14"/>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6943" w:hRule="atLeast"/>
        </w:trPr>
        <w:tc>
          <w:tcPr>
            <w:tcW w:w="484" w:type="dxa"/>
            <w:vMerge w:val="continue"/>
            <w:tcBorders>
              <w:top w:val="nil"/>
              <w:right w:val="single" w:color="000000" w:sz="4" w:space="0"/>
            </w:tcBorders>
          </w:tcPr>
          <w:p>
            <w:pPr>
              <w:rPr>
                <w:sz w:val="2"/>
                <w:szCs w:val="2"/>
              </w:rPr>
            </w:pPr>
          </w:p>
        </w:tc>
        <w:tc>
          <w:tcPr>
            <w:tcW w:w="8492" w:type="dxa"/>
            <w:gridSpan w:val="13"/>
            <w:tcBorders>
              <w:top w:val="single" w:color="000000" w:sz="4" w:space="0"/>
              <w:left w:val="single" w:color="000000" w:sz="4" w:space="0"/>
              <w:bottom w:val="nil"/>
            </w:tcBorders>
          </w:tcPr>
          <w:p>
            <w:pPr>
              <w:pStyle w:val="14"/>
              <w:spacing w:before="155"/>
              <w:ind w:left="111"/>
              <w:rPr>
                <w:b/>
                <w:sz w:val="24"/>
              </w:rPr>
            </w:pPr>
            <w:r>
              <w:rPr>
                <w:b/>
                <w:sz w:val="24"/>
              </w:rPr>
              <w:t>二、产品方案</w:t>
            </w:r>
          </w:p>
          <w:p>
            <w:pPr>
              <w:pStyle w:val="14"/>
              <w:spacing w:before="158"/>
              <w:ind w:left="591"/>
              <w:rPr>
                <w:sz w:val="24"/>
              </w:rPr>
            </w:pPr>
            <w:r>
              <w:rPr>
                <w:sz w:val="24"/>
              </w:rPr>
              <w:t>根据业主提供的资料，本项目产品方案及规模见下表：</w:t>
            </w:r>
          </w:p>
          <w:p>
            <w:pPr>
              <w:pStyle w:val="14"/>
              <w:tabs>
                <w:tab w:val="left" w:pos="3857"/>
              </w:tabs>
              <w:spacing w:before="161"/>
              <w:ind w:left="2408"/>
              <w:rPr>
                <w:rFonts w:hint="eastAsia" w:ascii="黑体" w:eastAsia="黑体"/>
                <w:b/>
                <w:sz w:val="24"/>
              </w:rPr>
            </w:pPr>
            <w:r>
              <w:rPr>
                <w:rFonts w:hint="eastAsia" w:ascii="黑体" w:eastAsia="黑体"/>
                <w:b/>
                <w:sz w:val="24"/>
              </w:rPr>
              <w:t>表</w:t>
            </w:r>
            <w:r>
              <w:rPr>
                <w:rFonts w:hint="eastAsia" w:ascii="黑体" w:eastAsia="黑体"/>
                <w:b/>
                <w:spacing w:val="-53"/>
                <w:sz w:val="24"/>
              </w:rPr>
              <w:t xml:space="preserve"> </w:t>
            </w:r>
            <w:r>
              <w:rPr>
                <w:rFonts w:hint="eastAsia" w:ascii="黑体" w:eastAsia="黑体"/>
                <w:b/>
                <w:spacing w:val="3"/>
                <w:sz w:val="24"/>
              </w:rPr>
              <w:t>2.1-2</w:t>
            </w:r>
            <w:r>
              <w:rPr>
                <w:rFonts w:hint="eastAsia" w:ascii="黑体" w:eastAsia="黑体"/>
                <w:b/>
                <w:spacing w:val="3"/>
                <w:sz w:val="24"/>
              </w:rPr>
              <w:tab/>
            </w:r>
            <w:r>
              <w:rPr>
                <w:rFonts w:hint="eastAsia" w:ascii="黑体" w:eastAsia="黑体"/>
                <w:b/>
                <w:spacing w:val="8"/>
                <w:sz w:val="24"/>
              </w:rPr>
              <w:t>项目</w:t>
            </w:r>
            <w:r>
              <w:rPr>
                <w:rFonts w:hint="eastAsia" w:ascii="黑体" w:eastAsia="黑体"/>
                <w:b/>
                <w:spacing w:val="9"/>
                <w:sz w:val="24"/>
              </w:rPr>
              <w:t>产</w:t>
            </w:r>
            <w:r>
              <w:rPr>
                <w:rFonts w:hint="eastAsia" w:ascii="黑体" w:eastAsia="黑体"/>
                <w:b/>
                <w:spacing w:val="8"/>
                <w:sz w:val="24"/>
              </w:rPr>
              <w:t>品方</w:t>
            </w:r>
            <w:r>
              <w:rPr>
                <w:rFonts w:hint="eastAsia" w:ascii="黑体" w:eastAsia="黑体"/>
                <w:b/>
                <w:spacing w:val="9"/>
                <w:sz w:val="24"/>
              </w:rPr>
              <w:t>案一</w:t>
            </w:r>
            <w:r>
              <w:rPr>
                <w:rFonts w:hint="eastAsia" w:ascii="黑体" w:eastAsia="黑体"/>
                <w:b/>
                <w:spacing w:val="8"/>
                <w:sz w:val="24"/>
              </w:rPr>
              <w:t>览</w:t>
            </w:r>
            <w:r>
              <w:rPr>
                <w:rFonts w:hint="eastAsia" w:ascii="黑体" w:eastAsia="黑体"/>
                <w:b/>
                <w:sz w:val="24"/>
              </w:rPr>
              <w:t>表</w:t>
            </w:r>
          </w:p>
          <w:p>
            <w:pPr>
              <w:pStyle w:val="14"/>
              <w:tabs>
                <w:tab w:val="left" w:pos="2709"/>
                <w:tab w:val="left" w:pos="3235"/>
                <w:tab w:val="left" w:pos="5233"/>
                <w:tab w:val="left" w:pos="5285"/>
                <w:tab w:val="left" w:pos="6413"/>
                <w:tab w:val="left" w:pos="6443"/>
              </w:tabs>
              <w:spacing w:before="169" w:line="252" w:lineRule="auto"/>
              <w:ind w:left="1401" w:right="1581" w:firstLine="210"/>
              <w:rPr>
                <w:sz w:val="21"/>
              </w:rPr>
            </w:pPr>
            <w:r>
              <w:rPr>
                <w:sz w:val="21"/>
              </w:rPr>
              <w:t>类别</w:t>
            </w:r>
            <w:r>
              <w:rPr>
                <w:sz w:val="21"/>
              </w:rPr>
              <w:tab/>
            </w:r>
            <w:r>
              <w:rPr>
                <w:sz w:val="21"/>
              </w:rPr>
              <w:tab/>
            </w:r>
            <w:r>
              <w:rPr>
                <w:sz w:val="21"/>
              </w:rPr>
              <w:t>产品名称</w:t>
            </w:r>
            <w:r>
              <w:rPr>
                <w:sz w:val="21"/>
              </w:rPr>
              <w:tab/>
            </w:r>
            <w:r>
              <w:rPr>
                <w:sz w:val="21"/>
              </w:rPr>
              <w:t>产量</w:t>
            </w:r>
            <w:r>
              <w:rPr>
                <w:sz w:val="21"/>
              </w:rPr>
              <w:tab/>
            </w:r>
            <w:r>
              <w:rPr>
                <w:sz w:val="21"/>
              </w:rPr>
              <w:tab/>
            </w:r>
            <w:r>
              <w:rPr>
                <w:sz w:val="21"/>
              </w:rPr>
              <w:t>单位主要产品</w:t>
            </w:r>
            <w:r>
              <w:rPr>
                <w:sz w:val="21"/>
              </w:rPr>
              <w:tab/>
            </w:r>
            <w:r>
              <w:rPr>
                <w:sz w:val="21"/>
              </w:rPr>
              <w:t>生物质致密成型燃料</w:t>
            </w:r>
            <w:r>
              <w:rPr>
                <w:sz w:val="21"/>
              </w:rPr>
              <w:tab/>
            </w:r>
            <w:r>
              <w:rPr>
                <w:sz w:val="21"/>
              </w:rPr>
              <w:tab/>
            </w:r>
            <w:r>
              <w:rPr>
                <w:rFonts w:ascii="Times New Roman" w:eastAsia="Times New Roman"/>
                <w:sz w:val="21"/>
              </w:rPr>
              <w:t>200</w:t>
            </w:r>
            <w:r>
              <w:rPr>
                <w:rFonts w:ascii="Times New Roman" w:eastAsia="Times New Roman"/>
                <w:sz w:val="21"/>
              </w:rPr>
              <w:tab/>
            </w:r>
            <w:r>
              <w:rPr>
                <w:sz w:val="21"/>
              </w:rPr>
              <w:t>吨</w:t>
            </w:r>
            <w:r>
              <w:rPr>
                <w:rFonts w:ascii="Times New Roman" w:eastAsia="Times New Roman"/>
                <w:sz w:val="21"/>
              </w:rPr>
              <w:t>/</w:t>
            </w:r>
            <w:r>
              <w:rPr>
                <w:spacing w:val="-16"/>
                <w:sz w:val="21"/>
              </w:rPr>
              <w:t>年</w:t>
            </w:r>
          </w:p>
          <w:p>
            <w:pPr>
              <w:pStyle w:val="14"/>
              <w:spacing w:before="158"/>
              <w:ind w:left="111"/>
              <w:rPr>
                <w:b/>
                <w:sz w:val="24"/>
              </w:rPr>
            </w:pPr>
            <w:r>
              <w:rPr>
                <w:b/>
                <w:sz w:val="24"/>
              </w:rPr>
              <w:t>三、原辅材料</w:t>
            </w:r>
          </w:p>
          <w:p>
            <w:pPr>
              <w:pStyle w:val="14"/>
              <w:spacing w:before="158"/>
              <w:ind w:left="591"/>
              <w:rPr>
                <w:sz w:val="24"/>
              </w:rPr>
            </w:pPr>
            <w:r>
              <w:rPr>
                <w:sz w:val="24"/>
              </w:rPr>
              <w:t>项目主要原辅料用量见下表。</w:t>
            </w:r>
          </w:p>
          <w:p>
            <w:pPr>
              <w:pStyle w:val="14"/>
              <w:tabs>
                <w:tab w:val="left" w:pos="1211"/>
              </w:tabs>
              <w:spacing w:before="160"/>
              <w:ind w:left="18"/>
              <w:jc w:val="center"/>
              <w:rPr>
                <w:rFonts w:hint="eastAsia" w:ascii="黑体" w:eastAsia="黑体"/>
                <w:b/>
                <w:sz w:val="24"/>
              </w:rPr>
            </w:pPr>
            <w:r>
              <w:rPr>
                <w:rFonts w:hint="eastAsia" w:ascii="黑体" w:eastAsia="黑体"/>
                <w:b/>
                <w:sz w:val="24"/>
              </w:rPr>
              <w:t>表</w:t>
            </w:r>
            <w:r>
              <w:rPr>
                <w:rFonts w:hint="eastAsia" w:ascii="黑体" w:eastAsia="黑体"/>
                <w:b/>
                <w:spacing w:val="-53"/>
                <w:sz w:val="24"/>
              </w:rPr>
              <w:t xml:space="preserve"> </w:t>
            </w:r>
            <w:r>
              <w:rPr>
                <w:rFonts w:hint="eastAsia" w:ascii="黑体" w:eastAsia="黑体"/>
                <w:b/>
                <w:spacing w:val="3"/>
                <w:sz w:val="24"/>
              </w:rPr>
              <w:t>2.1-3</w:t>
            </w:r>
            <w:r>
              <w:rPr>
                <w:rFonts w:hint="eastAsia" w:ascii="黑体" w:eastAsia="黑体"/>
                <w:b/>
                <w:spacing w:val="3"/>
                <w:sz w:val="24"/>
              </w:rPr>
              <w:tab/>
            </w:r>
            <w:r>
              <w:rPr>
                <w:rFonts w:hint="eastAsia" w:ascii="黑体" w:eastAsia="黑体"/>
                <w:b/>
                <w:spacing w:val="8"/>
                <w:sz w:val="24"/>
              </w:rPr>
              <w:t>项目</w:t>
            </w:r>
            <w:r>
              <w:rPr>
                <w:rFonts w:hint="eastAsia" w:ascii="黑体" w:eastAsia="黑体"/>
                <w:b/>
                <w:spacing w:val="9"/>
                <w:sz w:val="24"/>
              </w:rPr>
              <w:t>原辅</w:t>
            </w:r>
            <w:r>
              <w:rPr>
                <w:rFonts w:hint="eastAsia" w:ascii="黑体" w:eastAsia="黑体"/>
                <w:b/>
                <w:spacing w:val="8"/>
                <w:sz w:val="24"/>
              </w:rPr>
              <w:t>材料</w:t>
            </w:r>
            <w:r>
              <w:rPr>
                <w:rFonts w:hint="eastAsia" w:ascii="黑体" w:eastAsia="黑体"/>
                <w:b/>
                <w:spacing w:val="9"/>
                <w:sz w:val="24"/>
              </w:rPr>
              <w:t>消耗</w:t>
            </w:r>
            <w:r>
              <w:rPr>
                <w:rFonts w:hint="eastAsia" w:ascii="黑体" w:eastAsia="黑体"/>
                <w:b/>
                <w:spacing w:val="8"/>
                <w:sz w:val="24"/>
              </w:rPr>
              <w:t>情况</w:t>
            </w:r>
            <w:r>
              <w:rPr>
                <w:rFonts w:hint="eastAsia" w:ascii="黑体" w:eastAsia="黑体"/>
                <w:b/>
                <w:spacing w:val="9"/>
                <w:sz w:val="24"/>
              </w:rPr>
              <w:t>一览</w:t>
            </w:r>
            <w:r>
              <w:rPr>
                <w:rFonts w:hint="eastAsia" w:ascii="黑体" w:eastAsia="黑体"/>
                <w:b/>
                <w:sz w:val="24"/>
              </w:rPr>
              <w:t>表</w:t>
            </w:r>
          </w:p>
          <w:p>
            <w:pPr>
              <w:pStyle w:val="14"/>
              <w:tabs>
                <w:tab w:val="left" w:pos="1185"/>
                <w:tab w:val="left" w:pos="2224"/>
                <w:tab w:val="left" w:pos="4240"/>
                <w:tab w:val="left" w:pos="5233"/>
                <w:tab w:val="left" w:pos="6941"/>
              </w:tabs>
              <w:spacing w:before="170"/>
              <w:ind w:left="204"/>
              <w:rPr>
                <w:sz w:val="21"/>
              </w:rPr>
            </w:pPr>
            <w:r>
              <w:rPr>
                <w:sz w:val="21"/>
              </w:rPr>
              <w:t>序号</w:t>
            </w:r>
            <w:r>
              <w:rPr>
                <w:sz w:val="21"/>
              </w:rPr>
              <w:tab/>
            </w:r>
            <w:r>
              <w:rPr>
                <w:sz w:val="21"/>
              </w:rPr>
              <w:t>名称</w:t>
            </w:r>
            <w:r>
              <w:rPr>
                <w:sz w:val="21"/>
              </w:rPr>
              <w:tab/>
            </w:r>
            <w:r>
              <w:rPr>
                <w:sz w:val="21"/>
              </w:rPr>
              <w:t>包装类别及尺寸</w:t>
            </w:r>
            <w:r>
              <w:rPr>
                <w:sz w:val="21"/>
              </w:rPr>
              <w:tab/>
            </w:r>
            <w:r>
              <w:rPr>
                <w:sz w:val="21"/>
              </w:rPr>
              <w:t>单位</w:t>
            </w:r>
            <w:r>
              <w:rPr>
                <w:sz w:val="21"/>
              </w:rPr>
              <w:tab/>
            </w:r>
            <w:r>
              <w:rPr>
                <w:sz w:val="21"/>
              </w:rPr>
              <w:t>数量</w:t>
            </w:r>
            <w:r>
              <w:rPr>
                <w:sz w:val="21"/>
              </w:rPr>
              <w:tab/>
            </w:r>
            <w:r>
              <w:rPr>
                <w:sz w:val="21"/>
              </w:rPr>
              <w:t>备注</w:t>
            </w:r>
          </w:p>
          <w:p>
            <w:pPr>
              <w:pStyle w:val="14"/>
              <w:numPr>
                <w:ilvl w:val="0"/>
                <w:numId w:val="3"/>
              </w:numPr>
              <w:tabs>
                <w:tab w:val="left" w:pos="1181"/>
                <w:tab w:val="left" w:pos="1182"/>
                <w:tab w:val="left" w:pos="2644"/>
                <w:tab w:val="left" w:pos="4346"/>
                <w:tab w:val="left" w:pos="5285"/>
                <w:tab w:val="left" w:pos="6520"/>
              </w:tabs>
              <w:spacing w:before="13" w:after="0" w:line="240" w:lineRule="auto"/>
              <w:ind w:left="1181" w:right="0" w:hanging="823"/>
              <w:jc w:val="left"/>
              <w:rPr>
                <w:sz w:val="21"/>
              </w:rPr>
            </w:pPr>
            <w:r>
              <w:rPr>
                <w:sz w:val="21"/>
              </w:rPr>
              <w:t>锯末</w:t>
            </w:r>
            <w:r>
              <w:rPr>
                <w:sz w:val="21"/>
              </w:rPr>
              <w:tab/>
            </w:r>
            <w:r>
              <w:rPr>
                <w:sz w:val="21"/>
              </w:rPr>
              <w:t>无包装</w:t>
            </w:r>
            <w:r>
              <w:rPr>
                <w:sz w:val="21"/>
              </w:rPr>
              <w:tab/>
            </w:r>
            <w:r>
              <w:rPr>
                <w:rFonts w:ascii="Times New Roman" w:eastAsia="Times New Roman"/>
                <w:sz w:val="21"/>
              </w:rPr>
              <w:t>t/a</w:t>
            </w:r>
            <w:r>
              <w:rPr>
                <w:rFonts w:ascii="Times New Roman" w:eastAsia="Times New Roman"/>
                <w:sz w:val="21"/>
              </w:rPr>
              <w:tab/>
            </w:r>
            <w:r>
              <w:rPr>
                <w:rFonts w:ascii="Times New Roman" w:eastAsia="Times New Roman"/>
                <w:sz w:val="21"/>
              </w:rPr>
              <w:t>290</w:t>
            </w:r>
            <w:r>
              <w:rPr>
                <w:rFonts w:ascii="Times New Roman" w:eastAsia="Times New Roman"/>
                <w:sz w:val="21"/>
              </w:rPr>
              <w:tab/>
            </w:r>
            <w:r>
              <w:rPr>
                <w:sz w:val="21"/>
              </w:rPr>
              <w:t>西畴县内购买</w:t>
            </w:r>
          </w:p>
          <w:p>
            <w:pPr>
              <w:pStyle w:val="14"/>
              <w:numPr>
                <w:ilvl w:val="0"/>
                <w:numId w:val="3"/>
              </w:numPr>
              <w:tabs>
                <w:tab w:val="left" w:pos="1076"/>
                <w:tab w:val="left" w:pos="1077"/>
                <w:tab w:val="left" w:pos="2644"/>
                <w:tab w:val="left" w:pos="4346"/>
                <w:tab w:val="left" w:pos="5338"/>
                <w:tab w:val="left" w:pos="5996"/>
              </w:tabs>
              <w:spacing w:before="13" w:after="0" w:line="240" w:lineRule="auto"/>
              <w:ind w:left="1076" w:right="0" w:hanging="718"/>
              <w:jc w:val="left"/>
              <w:rPr>
                <w:sz w:val="21"/>
              </w:rPr>
            </w:pPr>
            <w:r>
              <w:rPr>
                <w:sz w:val="21"/>
              </w:rPr>
              <w:t>废木块</w:t>
            </w:r>
            <w:r>
              <w:rPr>
                <w:sz w:val="21"/>
              </w:rPr>
              <w:tab/>
            </w:r>
            <w:r>
              <w:rPr>
                <w:sz w:val="21"/>
              </w:rPr>
              <w:t>无包装</w:t>
            </w:r>
            <w:r>
              <w:rPr>
                <w:sz w:val="21"/>
              </w:rPr>
              <w:tab/>
            </w:r>
            <w:r>
              <w:rPr>
                <w:rFonts w:ascii="Times New Roman" w:eastAsia="Times New Roman"/>
                <w:sz w:val="21"/>
              </w:rPr>
              <w:t>t/a</w:t>
            </w:r>
            <w:r>
              <w:rPr>
                <w:rFonts w:ascii="Times New Roman" w:eastAsia="Times New Roman"/>
                <w:sz w:val="21"/>
              </w:rPr>
              <w:tab/>
            </w:r>
            <w:r>
              <w:rPr>
                <w:rFonts w:ascii="Times New Roman" w:eastAsia="Times New Roman"/>
                <w:sz w:val="21"/>
              </w:rPr>
              <w:t>80</w:t>
            </w:r>
            <w:r>
              <w:rPr>
                <w:rFonts w:ascii="Times New Roman" w:eastAsia="Times New Roman"/>
                <w:sz w:val="21"/>
              </w:rPr>
              <w:tab/>
            </w:r>
            <w:r>
              <w:rPr>
                <w:sz w:val="21"/>
              </w:rPr>
              <w:t>项目筛选及西畴县内购买</w:t>
            </w:r>
          </w:p>
          <w:p>
            <w:pPr>
              <w:pStyle w:val="14"/>
              <w:numPr>
                <w:ilvl w:val="0"/>
                <w:numId w:val="3"/>
              </w:numPr>
              <w:tabs>
                <w:tab w:val="left" w:pos="1076"/>
                <w:tab w:val="left" w:pos="1077"/>
                <w:tab w:val="left" w:pos="2141"/>
                <w:tab w:val="left" w:pos="4240"/>
                <w:tab w:val="left" w:pos="5233"/>
                <w:tab w:val="left" w:pos="6731"/>
              </w:tabs>
              <w:spacing w:before="14" w:after="0" w:line="240" w:lineRule="auto"/>
              <w:ind w:left="1076" w:right="0" w:hanging="718"/>
              <w:jc w:val="left"/>
              <w:rPr>
                <w:sz w:val="21"/>
              </w:rPr>
            </w:pPr>
            <w:r>
              <w:rPr>
                <w:sz w:val="21"/>
              </w:rPr>
              <w:t>包装箱</w:t>
            </w:r>
            <w:r>
              <w:rPr>
                <w:sz w:val="21"/>
              </w:rPr>
              <w:tab/>
            </w:r>
            <w:r>
              <w:rPr>
                <w:sz w:val="21"/>
              </w:rPr>
              <w:t>瓦楞纸</w:t>
            </w:r>
            <w:r>
              <w:rPr>
                <w:spacing w:val="-45"/>
                <w:sz w:val="21"/>
              </w:rPr>
              <w:t>，</w:t>
            </w:r>
            <w:r>
              <w:rPr>
                <w:sz w:val="21"/>
              </w:rPr>
              <w:t>扎带捆装</w:t>
            </w:r>
            <w:r>
              <w:rPr>
                <w:sz w:val="21"/>
              </w:rPr>
              <w:tab/>
            </w:r>
            <w:r>
              <w:rPr>
                <w:sz w:val="21"/>
              </w:rPr>
              <w:t>万个</w:t>
            </w:r>
            <w:r>
              <w:rPr>
                <w:sz w:val="21"/>
              </w:rPr>
              <w:tab/>
            </w:r>
            <w:r>
              <w:rPr>
                <w:rFonts w:ascii="Times New Roman" w:eastAsia="Times New Roman"/>
                <w:sz w:val="21"/>
              </w:rPr>
              <w:t>5000</w:t>
            </w:r>
            <w:r>
              <w:rPr>
                <w:rFonts w:ascii="Times New Roman" w:eastAsia="Times New Roman"/>
                <w:sz w:val="21"/>
              </w:rPr>
              <w:tab/>
            </w:r>
            <w:r>
              <w:rPr>
                <w:sz w:val="21"/>
              </w:rPr>
              <w:t>省内购买</w:t>
            </w:r>
          </w:p>
          <w:p>
            <w:pPr>
              <w:pStyle w:val="14"/>
              <w:numPr>
                <w:ilvl w:val="0"/>
                <w:numId w:val="3"/>
              </w:numPr>
              <w:tabs>
                <w:tab w:val="left" w:pos="1286"/>
                <w:tab w:val="left" w:pos="1287"/>
                <w:tab w:val="left" w:pos="2748"/>
                <w:tab w:val="left" w:pos="4346"/>
                <w:tab w:val="left" w:pos="5206"/>
                <w:tab w:val="left" w:pos="6206"/>
              </w:tabs>
              <w:spacing w:before="13" w:after="0" w:line="240" w:lineRule="auto"/>
              <w:ind w:left="1286" w:right="0" w:hanging="928"/>
              <w:jc w:val="left"/>
              <w:rPr>
                <w:sz w:val="21"/>
              </w:rPr>
            </w:pPr>
            <w:r>
              <w:rPr>
                <w:sz w:val="21"/>
              </w:rPr>
              <w:t>水</w:t>
            </w:r>
            <w:r>
              <w:rPr>
                <w:sz w:val="21"/>
              </w:rPr>
              <w:tab/>
            </w:r>
            <w:r>
              <w:rPr>
                <w:sz w:val="21"/>
              </w:rPr>
              <w:t>——</w:t>
            </w:r>
            <w:r>
              <w:rPr>
                <w:sz w:val="21"/>
              </w:rPr>
              <w:tab/>
            </w:r>
            <w:r>
              <w:rPr>
                <w:rFonts w:ascii="Times New Roman" w:hAnsi="Times New Roman" w:eastAsia="Times New Roman"/>
                <w:sz w:val="21"/>
              </w:rPr>
              <w:t>t/a</w:t>
            </w:r>
            <w:r>
              <w:rPr>
                <w:rFonts w:ascii="Times New Roman" w:hAnsi="Times New Roman" w:eastAsia="Times New Roman"/>
                <w:sz w:val="21"/>
              </w:rPr>
              <w:tab/>
            </w:r>
            <w:r>
              <w:rPr>
                <w:rFonts w:ascii="Times New Roman" w:hAnsi="Times New Roman" w:eastAsia="Times New Roman"/>
                <w:sz w:val="21"/>
              </w:rPr>
              <w:t>470.8</w:t>
            </w:r>
            <w:r>
              <w:rPr>
                <w:rFonts w:ascii="Times New Roman" w:hAnsi="Times New Roman" w:eastAsia="Times New Roman"/>
                <w:sz w:val="21"/>
              </w:rPr>
              <w:tab/>
            </w:r>
            <w:r>
              <w:rPr>
                <w:sz w:val="21"/>
              </w:rPr>
              <w:t>二道箐村自来水管网</w:t>
            </w:r>
          </w:p>
          <w:p>
            <w:pPr>
              <w:pStyle w:val="14"/>
              <w:numPr>
                <w:ilvl w:val="0"/>
                <w:numId w:val="3"/>
              </w:numPr>
              <w:tabs>
                <w:tab w:val="left" w:pos="1286"/>
                <w:tab w:val="left" w:pos="1287"/>
                <w:tab w:val="left" w:pos="2748"/>
                <w:tab w:val="left" w:pos="4040"/>
                <w:tab w:val="left" w:pos="5285"/>
                <w:tab w:val="left" w:pos="6731"/>
              </w:tabs>
              <w:spacing w:before="13" w:after="0" w:line="240" w:lineRule="auto"/>
              <w:ind w:left="1286" w:right="0" w:hanging="928"/>
              <w:jc w:val="left"/>
              <w:rPr>
                <w:sz w:val="21"/>
              </w:rPr>
            </w:pPr>
            <w:r>
              <w:rPr>
                <w:sz w:val="21"/>
              </w:rPr>
              <w:t>电</w:t>
            </w:r>
            <w:r>
              <w:rPr>
                <w:sz w:val="21"/>
              </w:rPr>
              <w:tab/>
            </w:r>
            <w:r>
              <w:rPr>
                <w:sz w:val="21"/>
              </w:rPr>
              <w:t>——</w:t>
            </w:r>
            <w:r>
              <w:rPr>
                <w:sz w:val="21"/>
              </w:rPr>
              <w:tab/>
            </w:r>
            <w:r>
              <w:rPr>
                <w:sz w:val="21"/>
              </w:rPr>
              <w:t>万</w:t>
            </w:r>
            <w:r>
              <w:rPr>
                <w:spacing w:val="-54"/>
                <w:sz w:val="21"/>
              </w:rPr>
              <w:t xml:space="preserve"> </w:t>
            </w:r>
            <w:r>
              <w:rPr>
                <w:rFonts w:ascii="Times New Roman" w:hAnsi="Times New Roman" w:eastAsia="Times New Roman"/>
                <w:sz w:val="21"/>
              </w:rPr>
              <w:t>kWh/a</w:t>
            </w:r>
            <w:r>
              <w:rPr>
                <w:rFonts w:ascii="Times New Roman" w:hAnsi="Times New Roman" w:eastAsia="Times New Roman"/>
                <w:sz w:val="21"/>
              </w:rPr>
              <w:tab/>
            </w:r>
            <w:r>
              <w:rPr>
                <w:rFonts w:ascii="Times New Roman" w:hAnsi="Times New Roman" w:eastAsia="Times New Roman"/>
                <w:sz w:val="21"/>
              </w:rPr>
              <w:t>400</w:t>
            </w:r>
            <w:r>
              <w:rPr>
                <w:rFonts w:ascii="Times New Roman" w:hAnsi="Times New Roman" w:eastAsia="Times New Roman"/>
                <w:sz w:val="21"/>
              </w:rPr>
              <w:tab/>
            </w:r>
            <w:r>
              <w:rPr>
                <w:sz w:val="21"/>
              </w:rPr>
              <w:t>集镇电网</w:t>
            </w:r>
          </w:p>
          <w:p>
            <w:pPr>
              <w:pStyle w:val="14"/>
              <w:spacing w:before="171"/>
              <w:ind w:left="111"/>
              <w:rPr>
                <w:b/>
                <w:sz w:val="24"/>
              </w:rPr>
            </w:pPr>
            <w:r>
              <w:rPr>
                <w:b/>
                <w:sz w:val="24"/>
              </w:rPr>
              <w:t>四、主要生产设备</w:t>
            </w:r>
          </w:p>
          <w:p>
            <w:pPr>
              <w:pStyle w:val="14"/>
              <w:spacing w:before="160"/>
              <w:ind w:left="591"/>
              <w:rPr>
                <w:sz w:val="24"/>
              </w:rPr>
            </w:pPr>
            <w:r>
              <w:rPr>
                <w:sz w:val="24"/>
              </w:rPr>
              <w:t>本项目的生产设备具体见下表所示。</w:t>
            </w:r>
          </w:p>
          <w:p>
            <w:pPr>
              <w:pStyle w:val="14"/>
              <w:tabs>
                <w:tab w:val="left" w:pos="1212"/>
              </w:tabs>
              <w:spacing w:before="159"/>
              <w:ind w:left="19"/>
              <w:jc w:val="center"/>
              <w:rPr>
                <w:rFonts w:hint="eastAsia" w:ascii="黑体" w:eastAsia="黑体"/>
                <w:b/>
                <w:sz w:val="24"/>
              </w:rPr>
            </w:pPr>
            <w:r>
              <w:rPr>
                <w:rFonts w:hint="eastAsia" w:ascii="黑体" w:eastAsia="黑体"/>
                <w:b/>
                <w:sz w:val="24"/>
              </w:rPr>
              <w:t>表</w:t>
            </w:r>
            <w:r>
              <w:rPr>
                <w:rFonts w:hint="eastAsia" w:ascii="黑体" w:eastAsia="黑体"/>
                <w:b/>
                <w:spacing w:val="-53"/>
                <w:sz w:val="24"/>
              </w:rPr>
              <w:t xml:space="preserve"> </w:t>
            </w:r>
            <w:r>
              <w:rPr>
                <w:rFonts w:hint="eastAsia" w:ascii="黑体" w:eastAsia="黑体"/>
                <w:b/>
                <w:spacing w:val="3"/>
                <w:sz w:val="24"/>
              </w:rPr>
              <w:t>2.1-4</w:t>
            </w:r>
            <w:r>
              <w:rPr>
                <w:rFonts w:hint="eastAsia" w:ascii="黑体" w:eastAsia="黑体"/>
                <w:b/>
                <w:spacing w:val="3"/>
                <w:sz w:val="24"/>
              </w:rPr>
              <w:tab/>
            </w:r>
            <w:r>
              <w:rPr>
                <w:rFonts w:hint="eastAsia" w:ascii="黑体" w:eastAsia="黑体"/>
                <w:b/>
                <w:spacing w:val="8"/>
                <w:sz w:val="24"/>
              </w:rPr>
              <w:t>主要</w:t>
            </w:r>
            <w:r>
              <w:rPr>
                <w:rFonts w:hint="eastAsia" w:ascii="黑体" w:eastAsia="黑体"/>
                <w:b/>
                <w:spacing w:val="9"/>
                <w:sz w:val="24"/>
              </w:rPr>
              <w:t>生产</w:t>
            </w:r>
            <w:r>
              <w:rPr>
                <w:rFonts w:hint="eastAsia" w:ascii="黑体" w:eastAsia="黑体"/>
                <w:b/>
                <w:spacing w:val="8"/>
                <w:sz w:val="24"/>
              </w:rPr>
              <w:t>设备</w:t>
            </w:r>
            <w:r>
              <w:rPr>
                <w:rFonts w:hint="eastAsia" w:ascii="黑体" w:eastAsia="黑体"/>
                <w:b/>
                <w:spacing w:val="9"/>
                <w:sz w:val="24"/>
              </w:rPr>
              <w:t>一览</w:t>
            </w:r>
            <w:r>
              <w:rPr>
                <w:rFonts w:hint="eastAsia" w:ascii="黑体" w:eastAsia="黑体"/>
                <w:b/>
                <w:sz w:val="24"/>
              </w:rPr>
              <w:t>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63" w:hRule="atLeast"/>
        </w:trPr>
        <w:tc>
          <w:tcPr>
            <w:tcW w:w="484" w:type="dxa"/>
            <w:vMerge w:val="continue"/>
            <w:tcBorders>
              <w:top w:val="nil"/>
              <w:right w:val="single" w:color="000000" w:sz="4" w:space="0"/>
            </w:tcBorders>
          </w:tcPr>
          <w:p>
            <w:pPr>
              <w:rPr>
                <w:sz w:val="2"/>
                <w:szCs w:val="2"/>
              </w:rPr>
            </w:pPr>
          </w:p>
        </w:tc>
        <w:tc>
          <w:tcPr>
            <w:tcW w:w="985" w:type="dxa"/>
            <w:gridSpan w:val="3"/>
            <w:vMerge w:val="restart"/>
            <w:tcBorders>
              <w:top w:val="nil"/>
              <w:left w:val="single" w:color="000000" w:sz="4" w:space="0"/>
              <w:right w:val="single" w:color="000000" w:sz="4" w:space="0"/>
            </w:tcBorders>
          </w:tcPr>
          <w:p>
            <w:pPr>
              <w:pStyle w:val="14"/>
              <w:rPr>
                <w:rFonts w:ascii="Times New Roman"/>
                <w:sz w:val="20"/>
              </w:rPr>
            </w:pPr>
          </w:p>
        </w:tc>
        <w:tc>
          <w:tcPr>
            <w:tcW w:w="734" w:type="dxa"/>
            <w:gridSpan w:val="2"/>
            <w:tcBorders>
              <w:top w:val="single" w:color="000000" w:sz="4" w:space="0"/>
              <w:left w:val="single" w:color="000000" w:sz="4" w:space="0"/>
              <w:bottom w:val="single" w:color="000000" w:sz="4" w:space="0"/>
              <w:right w:val="single" w:color="000000" w:sz="4" w:space="0"/>
            </w:tcBorders>
            <w:shd w:val="clear" w:color="auto" w:fill="D9D9D9"/>
          </w:tcPr>
          <w:p>
            <w:pPr>
              <w:pStyle w:val="14"/>
              <w:spacing w:line="243" w:lineRule="exact"/>
              <w:ind w:left="163"/>
              <w:rPr>
                <w:sz w:val="21"/>
              </w:rPr>
            </w:pPr>
            <w:r>
              <w:rPr>
                <w:sz w:val="21"/>
              </w:rPr>
              <w:t>序号</w:t>
            </w:r>
          </w:p>
        </w:tc>
        <w:tc>
          <w:tcPr>
            <w:tcW w:w="1701" w:type="dxa"/>
            <w:gridSpan w:val="2"/>
            <w:tcBorders>
              <w:top w:val="single" w:color="000000" w:sz="4" w:space="0"/>
              <w:left w:val="single" w:color="000000" w:sz="4" w:space="0"/>
              <w:bottom w:val="single" w:color="000000" w:sz="4" w:space="0"/>
              <w:right w:val="single" w:color="000000" w:sz="4" w:space="0"/>
            </w:tcBorders>
            <w:shd w:val="clear" w:color="auto" w:fill="D9D9D9"/>
          </w:tcPr>
          <w:p>
            <w:pPr>
              <w:pStyle w:val="14"/>
              <w:spacing w:line="243" w:lineRule="exact"/>
              <w:ind w:left="437"/>
              <w:rPr>
                <w:sz w:val="21"/>
              </w:rPr>
            </w:pPr>
            <w:r>
              <w:rPr>
                <w:sz w:val="21"/>
              </w:rPr>
              <w:t>设备名称</w:t>
            </w:r>
          </w:p>
        </w:tc>
        <w:tc>
          <w:tcPr>
            <w:tcW w:w="1361" w:type="dxa"/>
            <w:tcBorders>
              <w:top w:val="single" w:color="000000" w:sz="4" w:space="0"/>
              <w:left w:val="single" w:color="000000" w:sz="4" w:space="0"/>
              <w:bottom w:val="single" w:color="000000" w:sz="4" w:space="0"/>
              <w:right w:val="single" w:color="000000" w:sz="4" w:space="0"/>
            </w:tcBorders>
            <w:shd w:val="clear" w:color="auto" w:fill="D9D9D9"/>
          </w:tcPr>
          <w:p>
            <w:pPr>
              <w:pStyle w:val="14"/>
              <w:spacing w:line="243" w:lineRule="exact"/>
              <w:ind w:left="458" w:right="432"/>
              <w:jc w:val="center"/>
              <w:rPr>
                <w:sz w:val="21"/>
              </w:rPr>
            </w:pPr>
            <w:r>
              <w:rPr>
                <w:sz w:val="21"/>
              </w:rPr>
              <w:t>单位</w:t>
            </w:r>
          </w:p>
        </w:tc>
        <w:tc>
          <w:tcPr>
            <w:tcW w:w="1020" w:type="dxa"/>
            <w:tcBorders>
              <w:top w:val="single" w:color="000000" w:sz="4" w:space="0"/>
              <w:left w:val="single" w:color="000000" w:sz="4" w:space="0"/>
              <w:bottom w:val="single" w:color="000000" w:sz="4" w:space="0"/>
              <w:right w:val="single" w:color="000000" w:sz="4" w:space="0"/>
            </w:tcBorders>
            <w:shd w:val="clear" w:color="auto" w:fill="D9D9D9"/>
          </w:tcPr>
          <w:p>
            <w:pPr>
              <w:pStyle w:val="14"/>
              <w:spacing w:line="243" w:lineRule="exact"/>
              <w:ind w:left="288" w:right="262"/>
              <w:jc w:val="center"/>
              <w:rPr>
                <w:sz w:val="21"/>
              </w:rPr>
            </w:pPr>
            <w:r>
              <w:rPr>
                <w:sz w:val="21"/>
              </w:rPr>
              <w:t>数量</w:t>
            </w:r>
          </w:p>
        </w:tc>
        <w:tc>
          <w:tcPr>
            <w:tcW w:w="1703" w:type="dxa"/>
            <w:gridSpan w:val="2"/>
            <w:tcBorders>
              <w:top w:val="single" w:color="000000" w:sz="4" w:space="0"/>
              <w:left w:val="single" w:color="000000" w:sz="4" w:space="0"/>
              <w:bottom w:val="single" w:color="000000" w:sz="4" w:space="0"/>
              <w:right w:val="single" w:color="000000" w:sz="4" w:space="0"/>
            </w:tcBorders>
            <w:shd w:val="clear" w:color="auto" w:fill="D9D9D9"/>
          </w:tcPr>
          <w:p>
            <w:pPr>
              <w:pStyle w:val="14"/>
              <w:spacing w:line="243" w:lineRule="exact"/>
              <w:ind w:left="631" w:right="602"/>
              <w:jc w:val="center"/>
              <w:rPr>
                <w:sz w:val="21"/>
              </w:rPr>
            </w:pPr>
            <w:r>
              <w:rPr>
                <w:sz w:val="21"/>
              </w:rPr>
              <w:t>备注</w:t>
            </w:r>
          </w:p>
        </w:tc>
        <w:tc>
          <w:tcPr>
            <w:tcW w:w="988" w:type="dxa"/>
            <w:gridSpan w:val="2"/>
            <w:vMerge w:val="restart"/>
            <w:tcBorders>
              <w:top w:val="nil"/>
              <w:left w:val="single" w:color="000000" w:sz="4" w:space="0"/>
            </w:tcBorders>
          </w:tcPr>
          <w:p>
            <w:pPr>
              <w:pStyle w:val="14"/>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61" w:hRule="atLeast"/>
        </w:trPr>
        <w:tc>
          <w:tcPr>
            <w:tcW w:w="484" w:type="dxa"/>
            <w:vMerge w:val="continue"/>
            <w:tcBorders>
              <w:top w:val="nil"/>
              <w:right w:val="single" w:color="000000" w:sz="4" w:space="0"/>
            </w:tcBorders>
          </w:tcPr>
          <w:p>
            <w:pPr>
              <w:rPr>
                <w:sz w:val="2"/>
                <w:szCs w:val="2"/>
              </w:rPr>
            </w:pPr>
          </w:p>
        </w:tc>
        <w:tc>
          <w:tcPr>
            <w:tcW w:w="985" w:type="dxa"/>
            <w:gridSpan w:val="3"/>
            <w:vMerge w:val="continue"/>
            <w:tcBorders>
              <w:top w:val="nil"/>
              <w:left w:val="single" w:color="000000" w:sz="4" w:space="0"/>
              <w:right w:val="single" w:color="000000" w:sz="4" w:space="0"/>
            </w:tcBorders>
          </w:tcPr>
          <w:p>
            <w:pPr>
              <w:rPr>
                <w:sz w:val="2"/>
                <w:szCs w:val="2"/>
              </w:rPr>
            </w:pPr>
          </w:p>
        </w:tc>
        <w:tc>
          <w:tcPr>
            <w:tcW w:w="734" w:type="dxa"/>
            <w:gridSpan w:val="2"/>
            <w:tcBorders>
              <w:top w:val="single" w:color="000000" w:sz="4" w:space="0"/>
              <w:left w:val="single" w:color="000000" w:sz="4" w:space="0"/>
              <w:bottom w:val="single" w:color="000000" w:sz="4" w:space="0"/>
              <w:right w:val="single" w:color="000000" w:sz="4" w:space="0"/>
            </w:tcBorders>
          </w:tcPr>
          <w:p>
            <w:pPr>
              <w:pStyle w:val="14"/>
              <w:spacing w:before="10" w:line="232" w:lineRule="exact"/>
              <w:ind w:left="21"/>
              <w:jc w:val="center"/>
              <w:rPr>
                <w:rFonts w:ascii="Times New Roman"/>
                <w:sz w:val="21"/>
              </w:rPr>
            </w:pPr>
            <w:r>
              <w:rPr>
                <w:rFonts w:ascii="Times New Roman"/>
                <w:sz w:val="21"/>
              </w:rPr>
              <w:t>1</w:t>
            </w:r>
          </w:p>
        </w:tc>
        <w:tc>
          <w:tcPr>
            <w:tcW w:w="1701" w:type="dxa"/>
            <w:gridSpan w:val="2"/>
            <w:tcBorders>
              <w:top w:val="single" w:color="000000" w:sz="4" w:space="0"/>
              <w:left w:val="single" w:color="000000" w:sz="4" w:space="0"/>
              <w:bottom w:val="single" w:color="000000" w:sz="4" w:space="0"/>
              <w:right w:val="single" w:color="000000" w:sz="4" w:space="0"/>
            </w:tcBorders>
          </w:tcPr>
          <w:p>
            <w:pPr>
              <w:pStyle w:val="14"/>
              <w:spacing w:line="242" w:lineRule="exact"/>
              <w:ind w:left="541"/>
              <w:rPr>
                <w:sz w:val="21"/>
              </w:rPr>
            </w:pPr>
            <w:r>
              <w:rPr>
                <w:sz w:val="21"/>
              </w:rPr>
              <w:t>输送带</w:t>
            </w:r>
          </w:p>
        </w:tc>
        <w:tc>
          <w:tcPr>
            <w:tcW w:w="1361" w:type="dxa"/>
            <w:tcBorders>
              <w:top w:val="single" w:color="000000" w:sz="4" w:space="0"/>
              <w:left w:val="single" w:color="000000" w:sz="4" w:space="0"/>
              <w:bottom w:val="single" w:color="000000" w:sz="4" w:space="0"/>
              <w:right w:val="single" w:color="000000" w:sz="4" w:space="0"/>
            </w:tcBorders>
          </w:tcPr>
          <w:p>
            <w:pPr>
              <w:pStyle w:val="14"/>
              <w:spacing w:line="242" w:lineRule="exact"/>
              <w:ind w:left="25"/>
              <w:jc w:val="center"/>
              <w:rPr>
                <w:sz w:val="21"/>
              </w:rPr>
            </w:pPr>
            <w:r>
              <w:rPr>
                <w:sz w:val="21"/>
              </w:rPr>
              <w:t>米</w:t>
            </w:r>
          </w:p>
        </w:tc>
        <w:tc>
          <w:tcPr>
            <w:tcW w:w="1020" w:type="dxa"/>
            <w:tcBorders>
              <w:top w:val="single" w:color="000000" w:sz="4" w:space="0"/>
              <w:left w:val="single" w:color="000000" w:sz="4" w:space="0"/>
              <w:bottom w:val="single" w:color="000000" w:sz="4" w:space="0"/>
              <w:right w:val="single" w:color="000000" w:sz="4" w:space="0"/>
            </w:tcBorders>
          </w:tcPr>
          <w:p>
            <w:pPr>
              <w:pStyle w:val="14"/>
              <w:spacing w:before="10" w:line="232" w:lineRule="exact"/>
              <w:ind w:left="288" w:right="260"/>
              <w:jc w:val="center"/>
              <w:rPr>
                <w:rFonts w:ascii="Times New Roman"/>
                <w:sz w:val="21"/>
              </w:rPr>
            </w:pPr>
            <w:r>
              <w:rPr>
                <w:rFonts w:ascii="Times New Roman"/>
                <w:sz w:val="21"/>
              </w:rPr>
              <w:t>26</w:t>
            </w:r>
          </w:p>
        </w:tc>
        <w:tc>
          <w:tcPr>
            <w:tcW w:w="1703" w:type="dxa"/>
            <w:gridSpan w:val="2"/>
            <w:tcBorders>
              <w:top w:val="single" w:color="000000" w:sz="4" w:space="0"/>
              <w:left w:val="single" w:color="000000" w:sz="4" w:space="0"/>
              <w:bottom w:val="single" w:color="000000" w:sz="4" w:space="0"/>
              <w:right w:val="single" w:color="000000" w:sz="4" w:space="0"/>
            </w:tcBorders>
          </w:tcPr>
          <w:p>
            <w:pPr>
              <w:pStyle w:val="14"/>
              <w:spacing w:line="242" w:lineRule="exact"/>
              <w:ind w:left="441"/>
              <w:rPr>
                <w:sz w:val="21"/>
              </w:rPr>
            </w:pPr>
            <w:r>
              <w:rPr>
                <w:sz w:val="21"/>
              </w:rPr>
              <w:t>锯末输送</w:t>
            </w:r>
          </w:p>
        </w:tc>
        <w:tc>
          <w:tcPr>
            <w:tcW w:w="988" w:type="dxa"/>
            <w:gridSpan w:val="2"/>
            <w:vMerge w:val="continue"/>
            <w:tcBorders>
              <w:top w:val="nil"/>
              <w:left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61" w:hRule="atLeast"/>
        </w:trPr>
        <w:tc>
          <w:tcPr>
            <w:tcW w:w="484" w:type="dxa"/>
            <w:vMerge w:val="continue"/>
            <w:tcBorders>
              <w:top w:val="nil"/>
              <w:right w:val="single" w:color="000000" w:sz="4" w:space="0"/>
            </w:tcBorders>
          </w:tcPr>
          <w:p>
            <w:pPr>
              <w:rPr>
                <w:sz w:val="2"/>
                <w:szCs w:val="2"/>
              </w:rPr>
            </w:pPr>
          </w:p>
        </w:tc>
        <w:tc>
          <w:tcPr>
            <w:tcW w:w="985" w:type="dxa"/>
            <w:gridSpan w:val="3"/>
            <w:vMerge w:val="continue"/>
            <w:tcBorders>
              <w:top w:val="nil"/>
              <w:left w:val="single" w:color="000000" w:sz="4" w:space="0"/>
              <w:right w:val="single" w:color="000000" w:sz="4" w:space="0"/>
            </w:tcBorders>
          </w:tcPr>
          <w:p>
            <w:pPr>
              <w:rPr>
                <w:sz w:val="2"/>
                <w:szCs w:val="2"/>
              </w:rPr>
            </w:pPr>
          </w:p>
        </w:tc>
        <w:tc>
          <w:tcPr>
            <w:tcW w:w="734" w:type="dxa"/>
            <w:gridSpan w:val="2"/>
            <w:tcBorders>
              <w:top w:val="single" w:color="000000" w:sz="4" w:space="0"/>
              <w:left w:val="single" w:color="000000" w:sz="4" w:space="0"/>
              <w:bottom w:val="single" w:color="000000" w:sz="4" w:space="0"/>
              <w:right w:val="single" w:color="000000" w:sz="4" w:space="0"/>
            </w:tcBorders>
          </w:tcPr>
          <w:p>
            <w:pPr>
              <w:pStyle w:val="14"/>
              <w:spacing w:before="10" w:line="232" w:lineRule="exact"/>
              <w:ind w:left="21"/>
              <w:jc w:val="center"/>
              <w:rPr>
                <w:rFonts w:ascii="Times New Roman"/>
                <w:sz w:val="21"/>
              </w:rPr>
            </w:pPr>
            <w:r>
              <w:rPr>
                <w:rFonts w:ascii="Times New Roman"/>
                <w:sz w:val="21"/>
              </w:rPr>
              <w:t>2</w:t>
            </w:r>
          </w:p>
        </w:tc>
        <w:tc>
          <w:tcPr>
            <w:tcW w:w="1701" w:type="dxa"/>
            <w:gridSpan w:val="2"/>
            <w:tcBorders>
              <w:top w:val="single" w:color="000000" w:sz="4" w:space="0"/>
              <w:left w:val="single" w:color="000000" w:sz="4" w:space="0"/>
              <w:bottom w:val="single" w:color="000000" w:sz="4" w:space="0"/>
              <w:right w:val="single" w:color="000000" w:sz="4" w:space="0"/>
            </w:tcBorders>
          </w:tcPr>
          <w:p>
            <w:pPr>
              <w:pStyle w:val="14"/>
              <w:spacing w:line="242" w:lineRule="exact"/>
              <w:ind w:left="541"/>
              <w:rPr>
                <w:sz w:val="21"/>
              </w:rPr>
            </w:pPr>
            <w:r>
              <w:rPr>
                <w:sz w:val="21"/>
              </w:rPr>
              <w:t>滚筒筛</w:t>
            </w:r>
          </w:p>
        </w:tc>
        <w:tc>
          <w:tcPr>
            <w:tcW w:w="1361" w:type="dxa"/>
            <w:tcBorders>
              <w:top w:val="single" w:color="000000" w:sz="4" w:space="0"/>
              <w:left w:val="single" w:color="000000" w:sz="4" w:space="0"/>
              <w:bottom w:val="single" w:color="000000" w:sz="4" w:space="0"/>
              <w:right w:val="single" w:color="000000" w:sz="4" w:space="0"/>
            </w:tcBorders>
          </w:tcPr>
          <w:p>
            <w:pPr>
              <w:pStyle w:val="14"/>
              <w:spacing w:line="242" w:lineRule="exact"/>
              <w:ind w:left="25"/>
              <w:jc w:val="center"/>
              <w:rPr>
                <w:sz w:val="21"/>
              </w:rPr>
            </w:pPr>
            <w:r>
              <w:rPr>
                <w:sz w:val="21"/>
              </w:rPr>
              <w:t>台</w:t>
            </w:r>
          </w:p>
        </w:tc>
        <w:tc>
          <w:tcPr>
            <w:tcW w:w="1020" w:type="dxa"/>
            <w:tcBorders>
              <w:top w:val="single" w:color="000000" w:sz="4" w:space="0"/>
              <w:left w:val="single" w:color="000000" w:sz="4" w:space="0"/>
              <w:bottom w:val="single" w:color="000000" w:sz="4" w:space="0"/>
              <w:right w:val="single" w:color="000000" w:sz="4" w:space="0"/>
            </w:tcBorders>
          </w:tcPr>
          <w:p>
            <w:pPr>
              <w:pStyle w:val="14"/>
              <w:spacing w:before="10" w:line="232" w:lineRule="exact"/>
              <w:ind w:left="28"/>
              <w:jc w:val="center"/>
              <w:rPr>
                <w:rFonts w:ascii="Times New Roman"/>
                <w:sz w:val="21"/>
              </w:rPr>
            </w:pPr>
            <w:r>
              <w:rPr>
                <w:rFonts w:ascii="Times New Roman"/>
                <w:sz w:val="21"/>
              </w:rPr>
              <w:t>1</w:t>
            </w:r>
          </w:p>
        </w:tc>
        <w:tc>
          <w:tcPr>
            <w:tcW w:w="1703" w:type="dxa"/>
            <w:gridSpan w:val="2"/>
            <w:tcBorders>
              <w:top w:val="single" w:color="000000" w:sz="4" w:space="0"/>
              <w:left w:val="single" w:color="000000" w:sz="4" w:space="0"/>
              <w:bottom w:val="single" w:color="000000" w:sz="4" w:space="0"/>
              <w:right w:val="single" w:color="000000" w:sz="4" w:space="0"/>
            </w:tcBorders>
          </w:tcPr>
          <w:p>
            <w:pPr>
              <w:pStyle w:val="14"/>
              <w:spacing w:line="242" w:lineRule="exact"/>
              <w:ind w:left="631" w:right="602"/>
              <w:jc w:val="center"/>
              <w:rPr>
                <w:sz w:val="21"/>
              </w:rPr>
            </w:pPr>
            <w:r>
              <w:rPr>
                <w:sz w:val="21"/>
              </w:rPr>
              <w:t>除杂</w:t>
            </w:r>
          </w:p>
        </w:tc>
        <w:tc>
          <w:tcPr>
            <w:tcW w:w="988" w:type="dxa"/>
            <w:gridSpan w:val="2"/>
            <w:vMerge w:val="continue"/>
            <w:tcBorders>
              <w:top w:val="nil"/>
              <w:left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61" w:hRule="atLeast"/>
        </w:trPr>
        <w:tc>
          <w:tcPr>
            <w:tcW w:w="484" w:type="dxa"/>
            <w:vMerge w:val="continue"/>
            <w:tcBorders>
              <w:top w:val="nil"/>
              <w:right w:val="single" w:color="000000" w:sz="4" w:space="0"/>
            </w:tcBorders>
          </w:tcPr>
          <w:p>
            <w:pPr>
              <w:rPr>
                <w:sz w:val="2"/>
                <w:szCs w:val="2"/>
              </w:rPr>
            </w:pPr>
          </w:p>
        </w:tc>
        <w:tc>
          <w:tcPr>
            <w:tcW w:w="985" w:type="dxa"/>
            <w:gridSpan w:val="3"/>
            <w:vMerge w:val="continue"/>
            <w:tcBorders>
              <w:top w:val="nil"/>
              <w:left w:val="single" w:color="000000" w:sz="4" w:space="0"/>
              <w:right w:val="single" w:color="000000" w:sz="4" w:space="0"/>
            </w:tcBorders>
          </w:tcPr>
          <w:p>
            <w:pPr>
              <w:rPr>
                <w:sz w:val="2"/>
                <w:szCs w:val="2"/>
              </w:rPr>
            </w:pPr>
          </w:p>
        </w:tc>
        <w:tc>
          <w:tcPr>
            <w:tcW w:w="734" w:type="dxa"/>
            <w:gridSpan w:val="2"/>
            <w:tcBorders>
              <w:top w:val="single" w:color="000000" w:sz="4" w:space="0"/>
              <w:left w:val="single" w:color="000000" w:sz="4" w:space="0"/>
              <w:bottom w:val="single" w:color="000000" w:sz="4" w:space="0"/>
              <w:right w:val="single" w:color="000000" w:sz="4" w:space="0"/>
            </w:tcBorders>
          </w:tcPr>
          <w:p>
            <w:pPr>
              <w:pStyle w:val="14"/>
              <w:spacing w:before="10" w:line="232" w:lineRule="exact"/>
              <w:ind w:left="21"/>
              <w:jc w:val="center"/>
              <w:rPr>
                <w:rFonts w:ascii="Times New Roman"/>
                <w:sz w:val="21"/>
              </w:rPr>
            </w:pPr>
            <w:r>
              <w:rPr>
                <w:rFonts w:ascii="Times New Roman"/>
                <w:sz w:val="21"/>
              </w:rPr>
              <w:t>3</w:t>
            </w:r>
          </w:p>
        </w:tc>
        <w:tc>
          <w:tcPr>
            <w:tcW w:w="1701" w:type="dxa"/>
            <w:gridSpan w:val="2"/>
            <w:tcBorders>
              <w:top w:val="single" w:color="000000" w:sz="4" w:space="0"/>
              <w:left w:val="single" w:color="000000" w:sz="4" w:space="0"/>
              <w:bottom w:val="single" w:color="000000" w:sz="4" w:space="0"/>
              <w:right w:val="single" w:color="000000" w:sz="4" w:space="0"/>
            </w:tcBorders>
          </w:tcPr>
          <w:p>
            <w:pPr>
              <w:pStyle w:val="14"/>
              <w:spacing w:line="242" w:lineRule="exact"/>
              <w:ind w:left="541"/>
              <w:rPr>
                <w:sz w:val="21"/>
              </w:rPr>
            </w:pPr>
            <w:r>
              <w:rPr>
                <w:sz w:val="21"/>
              </w:rPr>
              <w:t>烘干灶</w:t>
            </w:r>
          </w:p>
        </w:tc>
        <w:tc>
          <w:tcPr>
            <w:tcW w:w="1361" w:type="dxa"/>
            <w:tcBorders>
              <w:top w:val="single" w:color="000000" w:sz="4" w:space="0"/>
              <w:left w:val="single" w:color="000000" w:sz="4" w:space="0"/>
              <w:bottom w:val="single" w:color="000000" w:sz="4" w:space="0"/>
              <w:right w:val="single" w:color="000000" w:sz="4" w:space="0"/>
            </w:tcBorders>
          </w:tcPr>
          <w:p>
            <w:pPr>
              <w:pStyle w:val="14"/>
              <w:spacing w:line="242" w:lineRule="exact"/>
              <w:ind w:left="25"/>
              <w:jc w:val="center"/>
              <w:rPr>
                <w:sz w:val="21"/>
              </w:rPr>
            </w:pPr>
            <w:r>
              <w:rPr>
                <w:sz w:val="21"/>
              </w:rPr>
              <w:t>台</w:t>
            </w:r>
          </w:p>
        </w:tc>
        <w:tc>
          <w:tcPr>
            <w:tcW w:w="1020" w:type="dxa"/>
            <w:tcBorders>
              <w:top w:val="single" w:color="000000" w:sz="4" w:space="0"/>
              <w:left w:val="single" w:color="000000" w:sz="4" w:space="0"/>
              <w:bottom w:val="single" w:color="000000" w:sz="4" w:space="0"/>
              <w:right w:val="single" w:color="000000" w:sz="4" w:space="0"/>
            </w:tcBorders>
          </w:tcPr>
          <w:p>
            <w:pPr>
              <w:pStyle w:val="14"/>
              <w:spacing w:before="10" w:line="232" w:lineRule="exact"/>
              <w:ind w:left="28"/>
              <w:jc w:val="center"/>
              <w:rPr>
                <w:rFonts w:ascii="Times New Roman"/>
                <w:sz w:val="21"/>
              </w:rPr>
            </w:pPr>
            <w:r>
              <w:rPr>
                <w:rFonts w:ascii="Times New Roman"/>
                <w:sz w:val="21"/>
              </w:rPr>
              <w:t>2</w:t>
            </w:r>
          </w:p>
        </w:tc>
        <w:tc>
          <w:tcPr>
            <w:tcW w:w="1703" w:type="dxa"/>
            <w:gridSpan w:val="2"/>
            <w:tcBorders>
              <w:top w:val="single" w:color="000000" w:sz="4" w:space="0"/>
              <w:left w:val="single" w:color="000000" w:sz="4" w:space="0"/>
              <w:bottom w:val="single" w:color="000000" w:sz="4" w:space="0"/>
              <w:right w:val="single" w:color="000000" w:sz="4" w:space="0"/>
            </w:tcBorders>
          </w:tcPr>
          <w:p>
            <w:pPr>
              <w:pStyle w:val="14"/>
              <w:spacing w:line="242" w:lineRule="exact"/>
              <w:ind w:left="441"/>
              <w:rPr>
                <w:sz w:val="21"/>
              </w:rPr>
            </w:pPr>
            <w:r>
              <w:rPr>
                <w:sz w:val="21"/>
              </w:rPr>
              <w:t>提供热风</w:t>
            </w:r>
          </w:p>
        </w:tc>
        <w:tc>
          <w:tcPr>
            <w:tcW w:w="988" w:type="dxa"/>
            <w:gridSpan w:val="2"/>
            <w:vMerge w:val="continue"/>
            <w:tcBorders>
              <w:top w:val="nil"/>
              <w:left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63" w:hRule="atLeast"/>
        </w:trPr>
        <w:tc>
          <w:tcPr>
            <w:tcW w:w="484" w:type="dxa"/>
            <w:vMerge w:val="continue"/>
            <w:tcBorders>
              <w:top w:val="nil"/>
              <w:right w:val="single" w:color="000000" w:sz="4" w:space="0"/>
            </w:tcBorders>
          </w:tcPr>
          <w:p>
            <w:pPr>
              <w:rPr>
                <w:sz w:val="2"/>
                <w:szCs w:val="2"/>
              </w:rPr>
            </w:pPr>
          </w:p>
        </w:tc>
        <w:tc>
          <w:tcPr>
            <w:tcW w:w="985" w:type="dxa"/>
            <w:gridSpan w:val="3"/>
            <w:vMerge w:val="continue"/>
            <w:tcBorders>
              <w:top w:val="nil"/>
              <w:left w:val="single" w:color="000000" w:sz="4" w:space="0"/>
              <w:right w:val="single" w:color="000000" w:sz="4" w:space="0"/>
            </w:tcBorders>
          </w:tcPr>
          <w:p>
            <w:pPr>
              <w:rPr>
                <w:sz w:val="2"/>
                <w:szCs w:val="2"/>
              </w:rPr>
            </w:pPr>
          </w:p>
        </w:tc>
        <w:tc>
          <w:tcPr>
            <w:tcW w:w="734" w:type="dxa"/>
            <w:gridSpan w:val="2"/>
            <w:tcBorders>
              <w:top w:val="single" w:color="000000" w:sz="4" w:space="0"/>
              <w:left w:val="single" w:color="000000" w:sz="4" w:space="0"/>
              <w:bottom w:val="single" w:color="000000" w:sz="4" w:space="0"/>
              <w:right w:val="single" w:color="000000" w:sz="4" w:space="0"/>
            </w:tcBorders>
          </w:tcPr>
          <w:p>
            <w:pPr>
              <w:pStyle w:val="14"/>
              <w:spacing w:before="11" w:line="232" w:lineRule="exact"/>
              <w:ind w:left="21"/>
              <w:jc w:val="center"/>
              <w:rPr>
                <w:rFonts w:ascii="Times New Roman"/>
                <w:sz w:val="21"/>
              </w:rPr>
            </w:pPr>
            <w:r>
              <w:rPr>
                <w:rFonts w:ascii="Times New Roman"/>
                <w:sz w:val="21"/>
              </w:rPr>
              <w:t>4</w:t>
            </w:r>
          </w:p>
        </w:tc>
        <w:tc>
          <w:tcPr>
            <w:tcW w:w="1701" w:type="dxa"/>
            <w:gridSpan w:val="2"/>
            <w:tcBorders>
              <w:top w:val="single" w:color="000000" w:sz="4" w:space="0"/>
              <w:left w:val="single" w:color="000000" w:sz="4" w:space="0"/>
              <w:bottom w:val="single" w:color="000000" w:sz="4" w:space="0"/>
              <w:right w:val="single" w:color="000000" w:sz="4" w:space="0"/>
            </w:tcBorders>
          </w:tcPr>
          <w:p>
            <w:pPr>
              <w:pStyle w:val="14"/>
              <w:spacing w:line="243" w:lineRule="exact"/>
              <w:ind w:left="541"/>
              <w:rPr>
                <w:sz w:val="21"/>
              </w:rPr>
            </w:pPr>
            <w:r>
              <w:rPr>
                <w:sz w:val="21"/>
              </w:rPr>
              <w:t>烘干筒</w:t>
            </w:r>
          </w:p>
        </w:tc>
        <w:tc>
          <w:tcPr>
            <w:tcW w:w="1361" w:type="dxa"/>
            <w:tcBorders>
              <w:top w:val="single" w:color="000000" w:sz="4" w:space="0"/>
              <w:left w:val="single" w:color="000000" w:sz="4" w:space="0"/>
              <w:bottom w:val="single" w:color="000000" w:sz="4" w:space="0"/>
              <w:right w:val="single" w:color="000000" w:sz="4" w:space="0"/>
            </w:tcBorders>
          </w:tcPr>
          <w:p>
            <w:pPr>
              <w:pStyle w:val="14"/>
              <w:spacing w:line="243" w:lineRule="exact"/>
              <w:ind w:left="25"/>
              <w:jc w:val="center"/>
              <w:rPr>
                <w:sz w:val="21"/>
              </w:rPr>
            </w:pPr>
            <w:r>
              <w:rPr>
                <w:sz w:val="21"/>
              </w:rPr>
              <w:t>台</w:t>
            </w:r>
          </w:p>
        </w:tc>
        <w:tc>
          <w:tcPr>
            <w:tcW w:w="1020" w:type="dxa"/>
            <w:tcBorders>
              <w:top w:val="single" w:color="000000" w:sz="4" w:space="0"/>
              <w:left w:val="single" w:color="000000" w:sz="4" w:space="0"/>
              <w:bottom w:val="single" w:color="000000" w:sz="4" w:space="0"/>
              <w:right w:val="single" w:color="000000" w:sz="4" w:space="0"/>
            </w:tcBorders>
          </w:tcPr>
          <w:p>
            <w:pPr>
              <w:pStyle w:val="14"/>
              <w:spacing w:before="11" w:line="232" w:lineRule="exact"/>
              <w:ind w:left="28"/>
              <w:jc w:val="center"/>
              <w:rPr>
                <w:rFonts w:ascii="Times New Roman"/>
                <w:sz w:val="21"/>
              </w:rPr>
            </w:pPr>
            <w:r>
              <w:rPr>
                <w:rFonts w:ascii="Times New Roman"/>
                <w:sz w:val="21"/>
              </w:rPr>
              <w:t>3</w:t>
            </w:r>
          </w:p>
        </w:tc>
        <w:tc>
          <w:tcPr>
            <w:tcW w:w="1703" w:type="dxa"/>
            <w:gridSpan w:val="2"/>
            <w:tcBorders>
              <w:top w:val="single" w:color="000000" w:sz="4" w:space="0"/>
              <w:left w:val="single" w:color="000000" w:sz="4" w:space="0"/>
              <w:bottom w:val="single" w:color="000000" w:sz="4" w:space="0"/>
              <w:right w:val="single" w:color="000000" w:sz="4" w:space="0"/>
            </w:tcBorders>
          </w:tcPr>
          <w:p>
            <w:pPr>
              <w:pStyle w:val="14"/>
              <w:spacing w:line="243" w:lineRule="exact"/>
              <w:ind w:left="441"/>
              <w:rPr>
                <w:sz w:val="21"/>
              </w:rPr>
            </w:pPr>
            <w:r>
              <w:rPr>
                <w:sz w:val="21"/>
              </w:rPr>
              <w:t>干燥原料</w:t>
            </w:r>
          </w:p>
        </w:tc>
        <w:tc>
          <w:tcPr>
            <w:tcW w:w="988" w:type="dxa"/>
            <w:gridSpan w:val="2"/>
            <w:vMerge w:val="continue"/>
            <w:tcBorders>
              <w:top w:val="nil"/>
              <w:left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61" w:hRule="atLeast"/>
        </w:trPr>
        <w:tc>
          <w:tcPr>
            <w:tcW w:w="484" w:type="dxa"/>
            <w:vMerge w:val="continue"/>
            <w:tcBorders>
              <w:top w:val="nil"/>
              <w:right w:val="single" w:color="000000" w:sz="4" w:space="0"/>
            </w:tcBorders>
          </w:tcPr>
          <w:p>
            <w:pPr>
              <w:rPr>
                <w:sz w:val="2"/>
                <w:szCs w:val="2"/>
              </w:rPr>
            </w:pPr>
          </w:p>
        </w:tc>
        <w:tc>
          <w:tcPr>
            <w:tcW w:w="985" w:type="dxa"/>
            <w:gridSpan w:val="3"/>
            <w:vMerge w:val="continue"/>
            <w:tcBorders>
              <w:top w:val="nil"/>
              <w:left w:val="single" w:color="000000" w:sz="4" w:space="0"/>
              <w:right w:val="single" w:color="000000" w:sz="4" w:space="0"/>
            </w:tcBorders>
          </w:tcPr>
          <w:p>
            <w:pPr>
              <w:rPr>
                <w:sz w:val="2"/>
                <w:szCs w:val="2"/>
              </w:rPr>
            </w:pPr>
          </w:p>
        </w:tc>
        <w:tc>
          <w:tcPr>
            <w:tcW w:w="734" w:type="dxa"/>
            <w:gridSpan w:val="2"/>
            <w:tcBorders>
              <w:top w:val="single" w:color="000000" w:sz="4" w:space="0"/>
              <w:left w:val="single" w:color="000000" w:sz="4" w:space="0"/>
              <w:bottom w:val="single" w:color="000000" w:sz="4" w:space="0"/>
              <w:right w:val="single" w:color="000000" w:sz="4" w:space="0"/>
            </w:tcBorders>
          </w:tcPr>
          <w:p>
            <w:pPr>
              <w:pStyle w:val="14"/>
              <w:spacing w:before="10" w:line="232" w:lineRule="exact"/>
              <w:ind w:left="21"/>
              <w:jc w:val="center"/>
              <w:rPr>
                <w:rFonts w:ascii="Times New Roman"/>
                <w:sz w:val="21"/>
              </w:rPr>
            </w:pPr>
            <w:r>
              <w:rPr>
                <w:rFonts w:ascii="Times New Roman"/>
                <w:sz w:val="21"/>
              </w:rPr>
              <w:t>5</w:t>
            </w:r>
          </w:p>
        </w:tc>
        <w:tc>
          <w:tcPr>
            <w:tcW w:w="1701" w:type="dxa"/>
            <w:gridSpan w:val="2"/>
            <w:tcBorders>
              <w:top w:val="single" w:color="000000" w:sz="4" w:space="0"/>
              <w:left w:val="single" w:color="000000" w:sz="4" w:space="0"/>
              <w:bottom w:val="single" w:color="000000" w:sz="4" w:space="0"/>
              <w:right w:val="single" w:color="000000" w:sz="4" w:space="0"/>
            </w:tcBorders>
          </w:tcPr>
          <w:p>
            <w:pPr>
              <w:pStyle w:val="14"/>
              <w:spacing w:line="242" w:lineRule="exact"/>
              <w:ind w:left="541"/>
              <w:rPr>
                <w:sz w:val="21"/>
              </w:rPr>
            </w:pPr>
            <w:r>
              <w:rPr>
                <w:sz w:val="21"/>
              </w:rPr>
              <w:t>储存桶</w:t>
            </w:r>
          </w:p>
        </w:tc>
        <w:tc>
          <w:tcPr>
            <w:tcW w:w="1361" w:type="dxa"/>
            <w:tcBorders>
              <w:top w:val="single" w:color="000000" w:sz="4" w:space="0"/>
              <w:left w:val="single" w:color="000000" w:sz="4" w:space="0"/>
              <w:bottom w:val="single" w:color="000000" w:sz="4" w:space="0"/>
              <w:right w:val="single" w:color="000000" w:sz="4" w:space="0"/>
            </w:tcBorders>
          </w:tcPr>
          <w:p>
            <w:pPr>
              <w:pStyle w:val="14"/>
              <w:spacing w:line="242" w:lineRule="exact"/>
              <w:ind w:left="25"/>
              <w:jc w:val="center"/>
              <w:rPr>
                <w:sz w:val="21"/>
              </w:rPr>
            </w:pPr>
            <w:r>
              <w:rPr>
                <w:sz w:val="21"/>
              </w:rPr>
              <w:t>台</w:t>
            </w:r>
          </w:p>
        </w:tc>
        <w:tc>
          <w:tcPr>
            <w:tcW w:w="1020" w:type="dxa"/>
            <w:tcBorders>
              <w:top w:val="single" w:color="000000" w:sz="4" w:space="0"/>
              <w:left w:val="single" w:color="000000" w:sz="4" w:space="0"/>
              <w:bottom w:val="single" w:color="000000" w:sz="4" w:space="0"/>
              <w:right w:val="single" w:color="000000" w:sz="4" w:space="0"/>
            </w:tcBorders>
          </w:tcPr>
          <w:p>
            <w:pPr>
              <w:pStyle w:val="14"/>
              <w:spacing w:before="10" w:line="232" w:lineRule="exact"/>
              <w:ind w:left="28"/>
              <w:jc w:val="center"/>
              <w:rPr>
                <w:rFonts w:ascii="Times New Roman"/>
                <w:sz w:val="21"/>
              </w:rPr>
            </w:pPr>
            <w:r>
              <w:rPr>
                <w:rFonts w:ascii="Times New Roman"/>
                <w:sz w:val="21"/>
              </w:rPr>
              <w:t>3</w:t>
            </w:r>
          </w:p>
        </w:tc>
        <w:tc>
          <w:tcPr>
            <w:tcW w:w="1703" w:type="dxa"/>
            <w:gridSpan w:val="2"/>
            <w:tcBorders>
              <w:top w:val="single" w:color="000000" w:sz="4" w:space="0"/>
              <w:left w:val="single" w:color="000000" w:sz="4" w:space="0"/>
              <w:bottom w:val="single" w:color="000000" w:sz="4" w:space="0"/>
              <w:right w:val="single" w:color="000000" w:sz="4" w:space="0"/>
            </w:tcBorders>
          </w:tcPr>
          <w:p>
            <w:pPr>
              <w:pStyle w:val="14"/>
              <w:spacing w:line="242" w:lineRule="exact"/>
              <w:ind w:left="126"/>
              <w:rPr>
                <w:sz w:val="21"/>
              </w:rPr>
            </w:pPr>
            <w:r>
              <w:rPr>
                <w:sz w:val="21"/>
              </w:rPr>
              <w:t>暂存干燥的锯末</w:t>
            </w:r>
          </w:p>
        </w:tc>
        <w:tc>
          <w:tcPr>
            <w:tcW w:w="988" w:type="dxa"/>
            <w:gridSpan w:val="2"/>
            <w:vMerge w:val="continue"/>
            <w:tcBorders>
              <w:top w:val="nil"/>
              <w:left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61" w:hRule="atLeast"/>
        </w:trPr>
        <w:tc>
          <w:tcPr>
            <w:tcW w:w="484" w:type="dxa"/>
            <w:vMerge w:val="continue"/>
            <w:tcBorders>
              <w:top w:val="nil"/>
              <w:right w:val="single" w:color="000000" w:sz="4" w:space="0"/>
            </w:tcBorders>
          </w:tcPr>
          <w:p>
            <w:pPr>
              <w:rPr>
                <w:sz w:val="2"/>
                <w:szCs w:val="2"/>
              </w:rPr>
            </w:pPr>
          </w:p>
        </w:tc>
        <w:tc>
          <w:tcPr>
            <w:tcW w:w="985" w:type="dxa"/>
            <w:gridSpan w:val="3"/>
            <w:vMerge w:val="continue"/>
            <w:tcBorders>
              <w:top w:val="nil"/>
              <w:left w:val="single" w:color="000000" w:sz="4" w:space="0"/>
              <w:right w:val="single" w:color="000000" w:sz="4" w:space="0"/>
            </w:tcBorders>
          </w:tcPr>
          <w:p>
            <w:pPr>
              <w:rPr>
                <w:sz w:val="2"/>
                <w:szCs w:val="2"/>
              </w:rPr>
            </w:pPr>
          </w:p>
        </w:tc>
        <w:tc>
          <w:tcPr>
            <w:tcW w:w="734" w:type="dxa"/>
            <w:gridSpan w:val="2"/>
            <w:tcBorders>
              <w:top w:val="single" w:color="000000" w:sz="4" w:space="0"/>
              <w:left w:val="single" w:color="000000" w:sz="4" w:space="0"/>
              <w:bottom w:val="single" w:color="000000" w:sz="4" w:space="0"/>
              <w:right w:val="single" w:color="000000" w:sz="4" w:space="0"/>
            </w:tcBorders>
          </w:tcPr>
          <w:p>
            <w:pPr>
              <w:pStyle w:val="14"/>
              <w:spacing w:before="10" w:line="232" w:lineRule="exact"/>
              <w:ind w:left="21"/>
              <w:jc w:val="center"/>
              <w:rPr>
                <w:rFonts w:ascii="Times New Roman"/>
                <w:sz w:val="21"/>
              </w:rPr>
            </w:pPr>
            <w:r>
              <w:rPr>
                <w:rFonts w:ascii="Times New Roman"/>
                <w:sz w:val="21"/>
              </w:rPr>
              <w:t>6</w:t>
            </w:r>
          </w:p>
        </w:tc>
        <w:tc>
          <w:tcPr>
            <w:tcW w:w="1701" w:type="dxa"/>
            <w:gridSpan w:val="2"/>
            <w:tcBorders>
              <w:top w:val="single" w:color="000000" w:sz="4" w:space="0"/>
              <w:left w:val="single" w:color="000000" w:sz="4" w:space="0"/>
              <w:bottom w:val="single" w:color="000000" w:sz="4" w:space="0"/>
              <w:right w:val="single" w:color="000000" w:sz="4" w:space="0"/>
            </w:tcBorders>
          </w:tcPr>
          <w:p>
            <w:pPr>
              <w:pStyle w:val="14"/>
              <w:spacing w:line="242" w:lineRule="exact"/>
              <w:ind w:left="331"/>
              <w:rPr>
                <w:sz w:val="21"/>
              </w:rPr>
            </w:pPr>
            <w:r>
              <w:rPr>
                <w:sz w:val="21"/>
              </w:rPr>
              <w:t>螺旋输送机</w:t>
            </w:r>
          </w:p>
        </w:tc>
        <w:tc>
          <w:tcPr>
            <w:tcW w:w="1361" w:type="dxa"/>
            <w:tcBorders>
              <w:top w:val="single" w:color="000000" w:sz="4" w:space="0"/>
              <w:left w:val="single" w:color="000000" w:sz="4" w:space="0"/>
              <w:bottom w:val="single" w:color="000000" w:sz="4" w:space="0"/>
              <w:right w:val="single" w:color="000000" w:sz="4" w:space="0"/>
            </w:tcBorders>
          </w:tcPr>
          <w:p>
            <w:pPr>
              <w:pStyle w:val="14"/>
              <w:spacing w:line="242" w:lineRule="exact"/>
              <w:ind w:left="25"/>
              <w:jc w:val="center"/>
              <w:rPr>
                <w:sz w:val="21"/>
              </w:rPr>
            </w:pPr>
            <w:r>
              <w:rPr>
                <w:sz w:val="21"/>
              </w:rPr>
              <w:t>台</w:t>
            </w:r>
          </w:p>
        </w:tc>
        <w:tc>
          <w:tcPr>
            <w:tcW w:w="1020" w:type="dxa"/>
            <w:tcBorders>
              <w:top w:val="single" w:color="000000" w:sz="4" w:space="0"/>
              <w:left w:val="single" w:color="000000" w:sz="4" w:space="0"/>
              <w:bottom w:val="single" w:color="000000" w:sz="4" w:space="0"/>
              <w:right w:val="single" w:color="000000" w:sz="4" w:space="0"/>
            </w:tcBorders>
          </w:tcPr>
          <w:p>
            <w:pPr>
              <w:pStyle w:val="14"/>
              <w:spacing w:before="10" w:line="232" w:lineRule="exact"/>
              <w:ind w:left="28"/>
              <w:jc w:val="center"/>
              <w:rPr>
                <w:rFonts w:ascii="Times New Roman"/>
                <w:sz w:val="21"/>
              </w:rPr>
            </w:pPr>
            <w:r>
              <w:rPr>
                <w:rFonts w:ascii="Times New Roman"/>
                <w:sz w:val="21"/>
              </w:rPr>
              <w:t>3</w:t>
            </w:r>
          </w:p>
        </w:tc>
        <w:tc>
          <w:tcPr>
            <w:tcW w:w="1703" w:type="dxa"/>
            <w:gridSpan w:val="2"/>
            <w:tcBorders>
              <w:top w:val="single" w:color="000000" w:sz="4" w:space="0"/>
              <w:left w:val="single" w:color="000000" w:sz="4" w:space="0"/>
              <w:bottom w:val="single" w:color="000000" w:sz="4" w:space="0"/>
              <w:right w:val="single" w:color="000000" w:sz="4" w:space="0"/>
            </w:tcBorders>
          </w:tcPr>
          <w:p>
            <w:pPr>
              <w:pStyle w:val="14"/>
              <w:spacing w:line="242" w:lineRule="exact"/>
              <w:ind w:left="441"/>
              <w:rPr>
                <w:sz w:val="21"/>
              </w:rPr>
            </w:pPr>
            <w:r>
              <w:rPr>
                <w:sz w:val="21"/>
              </w:rPr>
              <w:t>输送锯末</w:t>
            </w:r>
          </w:p>
        </w:tc>
        <w:tc>
          <w:tcPr>
            <w:tcW w:w="988" w:type="dxa"/>
            <w:gridSpan w:val="2"/>
            <w:vMerge w:val="continue"/>
            <w:tcBorders>
              <w:top w:val="nil"/>
              <w:left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63" w:hRule="atLeast"/>
        </w:trPr>
        <w:tc>
          <w:tcPr>
            <w:tcW w:w="484" w:type="dxa"/>
            <w:vMerge w:val="continue"/>
            <w:tcBorders>
              <w:top w:val="nil"/>
              <w:right w:val="single" w:color="000000" w:sz="4" w:space="0"/>
            </w:tcBorders>
          </w:tcPr>
          <w:p>
            <w:pPr>
              <w:rPr>
                <w:sz w:val="2"/>
                <w:szCs w:val="2"/>
              </w:rPr>
            </w:pPr>
          </w:p>
        </w:tc>
        <w:tc>
          <w:tcPr>
            <w:tcW w:w="985" w:type="dxa"/>
            <w:gridSpan w:val="3"/>
            <w:vMerge w:val="continue"/>
            <w:tcBorders>
              <w:top w:val="nil"/>
              <w:left w:val="single" w:color="000000" w:sz="4" w:space="0"/>
              <w:right w:val="single" w:color="000000" w:sz="4" w:space="0"/>
            </w:tcBorders>
          </w:tcPr>
          <w:p>
            <w:pPr>
              <w:rPr>
                <w:sz w:val="2"/>
                <w:szCs w:val="2"/>
              </w:rPr>
            </w:pPr>
          </w:p>
        </w:tc>
        <w:tc>
          <w:tcPr>
            <w:tcW w:w="734" w:type="dxa"/>
            <w:gridSpan w:val="2"/>
            <w:tcBorders>
              <w:top w:val="single" w:color="000000" w:sz="4" w:space="0"/>
              <w:left w:val="single" w:color="000000" w:sz="4" w:space="0"/>
              <w:bottom w:val="single" w:color="000000" w:sz="4" w:space="0"/>
              <w:right w:val="single" w:color="000000" w:sz="4" w:space="0"/>
            </w:tcBorders>
          </w:tcPr>
          <w:p>
            <w:pPr>
              <w:pStyle w:val="14"/>
              <w:spacing w:before="10" w:line="234" w:lineRule="exact"/>
              <w:ind w:left="21"/>
              <w:jc w:val="center"/>
              <w:rPr>
                <w:rFonts w:ascii="Times New Roman"/>
                <w:sz w:val="21"/>
              </w:rPr>
            </w:pPr>
            <w:r>
              <w:rPr>
                <w:rFonts w:ascii="Times New Roman"/>
                <w:sz w:val="21"/>
              </w:rPr>
              <w:t>7</w:t>
            </w:r>
          </w:p>
        </w:tc>
        <w:tc>
          <w:tcPr>
            <w:tcW w:w="1701" w:type="dxa"/>
            <w:gridSpan w:val="2"/>
            <w:tcBorders>
              <w:top w:val="single" w:color="000000" w:sz="4" w:space="0"/>
              <w:left w:val="single" w:color="000000" w:sz="4" w:space="0"/>
              <w:bottom w:val="single" w:color="000000" w:sz="4" w:space="0"/>
              <w:right w:val="single" w:color="000000" w:sz="4" w:space="0"/>
            </w:tcBorders>
          </w:tcPr>
          <w:p>
            <w:pPr>
              <w:pStyle w:val="14"/>
              <w:spacing w:line="244" w:lineRule="exact"/>
              <w:ind w:left="331"/>
              <w:rPr>
                <w:sz w:val="21"/>
              </w:rPr>
            </w:pPr>
            <w:r>
              <w:rPr>
                <w:sz w:val="21"/>
              </w:rPr>
              <w:t>颗粒制棒机</w:t>
            </w:r>
          </w:p>
        </w:tc>
        <w:tc>
          <w:tcPr>
            <w:tcW w:w="1361" w:type="dxa"/>
            <w:tcBorders>
              <w:top w:val="single" w:color="000000" w:sz="4" w:space="0"/>
              <w:left w:val="single" w:color="000000" w:sz="4" w:space="0"/>
              <w:bottom w:val="single" w:color="000000" w:sz="4" w:space="0"/>
              <w:right w:val="single" w:color="000000" w:sz="4" w:space="0"/>
            </w:tcBorders>
          </w:tcPr>
          <w:p>
            <w:pPr>
              <w:pStyle w:val="14"/>
              <w:spacing w:line="244" w:lineRule="exact"/>
              <w:ind w:left="25"/>
              <w:jc w:val="center"/>
              <w:rPr>
                <w:sz w:val="21"/>
              </w:rPr>
            </w:pPr>
            <w:r>
              <w:rPr>
                <w:sz w:val="21"/>
              </w:rPr>
              <w:t>台</w:t>
            </w:r>
          </w:p>
        </w:tc>
        <w:tc>
          <w:tcPr>
            <w:tcW w:w="1020" w:type="dxa"/>
            <w:tcBorders>
              <w:top w:val="single" w:color="000000" w:sz="4" w:space="0"/>
              <w:left w:val="single" w:color="000000" w:sz="4" w:space="0"/>
              <w:bottom w:val="single" w:color="000000" w:sz="4" w:space="0"/>
              <w:right w:val="single" w:color="000000" w:sz="4" w:space="0"/>
            </w:tcBorders>
          </w:tcPr>
          <w:p>
            <w:pPr>
              <w:pStyle w:val="14"/>
              <w:spacing w:before="10" w:line="234" w:lineRule="exact"/>
              <w:ind w:left="28"/>
              <w:jc w:val="center"/>
              <w:rPr>
                <w:rFonts w:ascii="Times New Roman"/>
                <w:sz w:val="21"/>
              </w:rPr>
            </w:pPr>
            <w:r>
              <w:rPr>
                <w:rFonts w:ascii="Times New Roman"/>
                <w:sz w:val="21"/>
              </w:rPr>
              <w:t>4</w:t>
            </w:r>
          </w:p>
        </w:tc>
        <w:tc>
          <w:tcPr>
            <w:tcW w:w="1703" w:type="dxa"/>
            <w:gridSpan w:val="2"/>
            <w:tcBorders>
              <w:top w:val="single" w:color="000000" w:sz="4" w:space="0"/>
              <w:left w:val="single" w:color="000000" w:sz="4" w:space="0"/>
              <w:bottom w:val="single" w:color="000000" w:sz="4" w:space="0"/>
              <w:right w:val="single" w:color="000000" w:sz="4" w:space="0"/>
            </w:tcBorders>
          </w:tcPr>
          <w:p>
            <w:pPr>
              <w:pStyle w:val="14"/>
              <w:spacing w:line="244" w:lineRule="exact"/>
              <w:ind w:left="441"/>
              <w:rPr>
                <w:sz w:val="21"/>
              </w:rPr>
            </w:pPr>
            <w:r>
              <w:rPr>
                <w:sz w:val="21"/>
              </w:rPr>
              <w:t>产品成型</w:t>
            </w:r>
          </w:p>
        </w:tc>
        <w:tc>
          <w:tcPr>
            <w:tcW w:w="988" w:type="dxa"/>
            <w:gridSpan w:val="2"/>
            <w:vMerge w:val="continue"/>
            <w:tcBorders>
              <w:top w:val="nil"/>
              <w:left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61" w:hRule="atLeast"/>
        </w:trPr>
        <w:tc>
          <w:tcPr>
            <w:tcW w:w="484" w:type="dxa"/>
            <w:vMerge w:val="continue"/>
            <w:tcBorders>
              <w:top w:val="nil"/>
              <w:right w:val="single" w:color="000000" w:sz="4" w:space="0"/>
            </w:tcBorders>
          </w:tcPr>
          <w:p>
            <w:pPr>
              <w:rPr>
                <w:sz w:val="2"/>
                <w:szCs w:val="2"/>
              </w:rPr>
            </w:pPr>
          </w:p>
        </w:tc>
        <w:tc>
          <w:tcPr>
            <w:tcW w:w="985" w:type="dxa"/>
            <w:gridSpan w:val="3"/>
            <w:vMerge w:val="continue"/>
            <w:tcBorders>
              <w:top w:val="nil"/>
              <w:left w:val="single" w:color="000000" w:sz="4" w:space="0"/>
              <w:right w:val="single" w:color="000000" w:sz="4" w:space="0"/>
            </w:tcBorders>
          </w:tcPr>
          <w:p>
            <w:pPr>
              <w:rPr>
                <w:sz w:val="2"/>
                <w:szCs w:val="2"/>
              </w:rPr>
            </w:pPr>
          </w:p>
        </w:tc>
        <w:tc>
          <w:tcPr>
            <w:tcW w:w="734" w:type="dxa"/>
            <w:gridSpan w:val="2"/>
            <w:tcBorders>
              <w:top w:val="single" w:color="000000" w:sz="4" w:space="0"/>
              <w:left w:val="single" w:color="000000" w:sz="4" w:space="0"/>
              <w:bottom w:val="single" w:color="000000" w:sz="4" w:space="0"/>
              <w:right w:val="single" w:color="000000" w:sz="4" w:space="0"/>
            </w:tcBorders>
          </w:tcPr>
          <w:p>
            <w:pPr>
              <w:pStyle w:val="14"/>
              <w:spacing w:before="10" w:line="232" w:lineRule="exact"/>
              <w:ind w:left="21"/>
              <w:jc w:val="center"/>
              <w:rPr>
                <w:rFonts w:ascii="Times New Roman"/>
                <w:sz w:val="21"/>
              </w:rPr>
            </w:pPr>
            <w:r>
              <w:rPr>
                <w:rFonts w:ascii="Times New Roman"/>
                <w:sz w:val="21"/>
              </w:rPr>
              <w:t>8</w:t>
            </w:r>
          </w:p>
        </w:tc>
        <w:tc>
          <w:tcPr>
            <w:tcW w:w="1701" w:type="dxa"/>
            <w:gridSpan w:val="2"/>
            <w:tcBorders>
              <w:top w:val="single" w:color="000000" w:sz="4" w:space="0"/>
              <w:left w:val="single" w:color="000000" w:sz="4" w:space="0"/>
              <w:bottom w:val="single" w:color="000000" w:sz="4" w:space="0"/>
              <w:right w:val="single" w:color="000000" w:sz="4" w:space="0"/>
            </w:tcBorders>
          </w:tcPr>
          <w:p>
            <w:pPr>
              <w:pStyle w:val="14"/>
              <w:spacing w:line="242" w:lineRule="exact"/>
              <w:ind w:left="331"/>
              <w:rPr>
                <w:sz w:val="21"/>
              </w:rPr>
            </w:pPr>
            <w:r>
              <w:rPr>
                <w:sz w:val="21"/>
              </w:rPr>
              <w:t>旋风分离器</w:t>
            </w:r>
          </w:p>
        </w:tc>
        <w:tc>
          <w:tcPr>
            <w:tcW w:w="1361" w:type="dxa"/>
            <w:tcBorders>
              <w:top w:val="single" w:color="000000" w:sz="4" w:space="0"/>
              <w:left w:val="single" w:color="000000" w:sz="4" w:space="0"/>
              <w:bottom w:val="single" w:color="000000" w:sz="4" w:space="0"/>
              <w:right w:val="single" w:color="000000" w:sz="4" w:space="0"/>
            </w:tcBorders>
          </w:tcPr>
          <w:p>
            <w:pPr>
              <w:pStyle w:val="14"/>
              <w:spacing w:line="242" w:lineRule="exact"/>
              <w:ind w:left="25"/>
              <w:jc w:val="center"/>
              <w:rPr>
                <w:sz w:val="21"/>
              </w:rPr>
            </w:pPr>
            <w:r>
              <w:rPr>
                <w:sz w:val="21"/>
              </w:rPr>
              <w:t>台</w:t>
            </w:r>
          </w:p>
        </w:tc>
        <w:tc>
          <w:tcPr>
            <w:tcW w:w="1020" w:type="dxa"/>
            <w:tcBorders>
              <w:top w:val="single" w:color="000000" w:sz="4" w:space="0"/>
              <w:left w:val="single" w:color="000000" w:sz="4" w:space="0"/>
              <w:bottom w:val="single" w:color="000000" w:sz="4" w:space="0"/>
              <w:right w:val="single" w:color="000000" w:sz="4" w:space="0"/>
            </w:tcBorders>
          </w:tcPr>
          <w:p>
            <w:pPr>
              <w:pStyle w:val="14"/>
              <w:spacing w:before="10" w:line="232" w:lineRule="exact"/>
              <w:ind w:left="28"/>
              <w:jc w:val="center"/>
              <w:rPr>
                <w:rFonts w:ascii="Times New Roman"/>
                <w:sz w:val="21"/>
              </w:rPr>
            </w:pPr>
            <w:r>
              <w:rPr>
                <w:rFonts w:ascii="Times New Roman"/>
                <w:sz w:val="21"/>
              </w:rPr>
              <w:t>3</w:t>
            </w:r>
          </w:p>
        </w:tc>
        <w:tc>
          <w:tcPr>
            <w:tcW w:w="1703" w:type="dxa"/>
            <w:gridSpan w:val="2"/>
            <w:tcBorders>
              <w:top w:val="single" w:color="000000" w:sz="4" w:space="0"/>
              <w:left w:val="single" w:color="000000" w:sz="4" w:space="0"/>
              <w:bottom w:val="single" w:color="000000" w:sz="4" w:space="0"/>
              <w:right w:val="single" w:color="000000" w:sz="4" w:space="0"/>
            </w:tcBorders>
          </w:tcPr>
          <w:p>
            <w:pPr>
              <w:pStyle w:val="14"/>
              <w:spacing w:line="242" w:lineRule="exact"/>
              <w:ind w:left="631" w:right="602"/>
              <w:jc w:val="center"/>
              <w:rPr>
                <w:sz w:val="21"/>
              </w:rPr>
            </w:pPr>
            <w:r>
              <w:rPr>
                <w:sz w:val="21"/>
              </w:rPr>
              <w:t>除尘</w:t>
            </w:r>
          </w:p>
        </w:tc>
        <w:tc>
          <w:tcPr>
            <w:tcW w:w="988" w:type="dxa"/>
            <w:gridSpan w:val="2"/>
            <w:vMerge w:val="continue"/>
            <w:tcBorders>
              <w:top w:val="nil"/>
              <w:left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61" w:hRule="atLeast"/>
        </w:trPr>
        <w:tc>
          <w:tcPr>
            <w:tcW w:w="484" w:type="dxa"/>
            <w:vMerge w:val="continue"/>
            <w:tcBorders>
              <w:top w:val="nil"/>
              <w:right w:val="single" w:color="000000" w:sz="4" w:space="0"/>
            </w:tcBorders>
          </w:tcPr>
          <w:p>
            <w:pPr>
              <w:rPr>
                <w:sz w:val="2"/>
                <w:szCs w:val="2"/>
              </w:rPr>
            </w:pPr>
          </w:p>
        </w:tc>
        <w:tc>
          <w:tcPr>
            <w:tcW w:w="985" w:type="dxa"/>
            <w:gridSpan w:val="3"/>
            <w:vMerge w:val="continue"/>
            <w:tcBorders>
              <w:top w:val="nil"/>
              <w:left w:val="single" w:color="000000" w:sz="4" w:space="0"/>
              <w:right w:val="single" w:color="000000" w:sz="4" w:space="0"/>
            </w:tcBorders>
          </w:tcPr>
          <w:p>
            <w:pPr>
              <w:rPr>
                <w:sz w:val="2"/>
                <w:szCs w:val="2"/>
              </w:rPr>
            </w:pPr>
          </w:p>
        </w:tc>
        <w:tc>
          <w:tcPr>
            <w:tcW w:w="734" w:type="dxa"/>
            <w:gridSpan w:val="2"/>
            <w:tcBorders>
              <w:top w:val="single" w:color="000000" w:sz="4" w:space="0"/>
              <w:left w:val="single" w:color="000000" w:sz="4" w:space="0"/>
              <w:bottom w:val="single" w:color="000000" w:sz="4" w:space="0"/>
              <w:right w:val="single" w:color="000000" w:sz="4" w:space="0"/>
            </w:tcBorders>
          </w:tcPr>
          <w:p>
            <w:pPr>
              <w:pStyle w:val="14"/>
              <w:spacing w:before="10" w:line="232" w:lineRule="exact"/>
              <w:ind w:left="21"/>
              <w:jc w:val="center"/>
              <w:rPr>
                <w:rFonts w:ascii="Times New Roman"/>
                <w:sz w:val="21"/>
              </w:rPr>
            </w:pPr>
            <w:r>
              <w:rPr>
                <w:rFonts w:ascii="Times New Roman"/>
                <w:sz w:val="21"/>
              </w:rPr>
              <w:t>9</w:t>
            </w:r>
          </w:p>
        </w:tc>
        <w:tc>
          <w:tcPr>
            <w:tcW w:w="1701" w:type="dxa"/>
            <w:gridSpan w:val="2"/>
            <w:tcBorders>
              <w:top w:val="single" w:color="000000" w:sz="4" w:space="0"/>
              <w:left w:val="single" w:color="000000" w:sz="4" w:space="0"/>
              <w:bottom w:val="single" w:color="000000" w:sz="4" w:space="0"/>
              <w:right w:val="single" w:color="000000" w:sz="4" w:space="0"/>
            </w:tcBorders>
          </w:tcPr>
          <w:p>
            <w:pPr>
              <w:pStyle w:val="14"/>
              <w:spacing w:line="242" w:lineRule="exact"/>
              <w:ind w:left="627" w:right="604"/>
              <w:jc w:val="center"/>
              <w:rPr>
                <w:sz w:val="21"/>
              </w:rPr>
            </w:pPr>
            <w:r>
              <w:rPr>
                <w:sz w:val="21"/>
              </w:rPr>
              <w:t>风机</w:t>
            </w:r>
          </w:p>
        </w:tc>
        <w:tc>
          <w:tcPr>
            <w:tcW w:w="1361" w:type="dxa"/>
            <w:tcBorders>
              <w:top w:val="single" w:color="000000" w:sz="4" w:space="0"/>
              <w:left w:val="single" w:color="000000" w:sz="4" w:space="0"/>
              <w:bottom w:val="single" w:color="000000" w:sz="4" w:space="0"/>
              <w:right w:val="single" w:color="000000" w:sz="4" w:space="0"/>
            </w:tcBorders>
          </w:tcPr>
          <w:p>
            <w:pPr>
              <w:pStyle w:val="14"/>
              <w:spacing w:line="242" w:lineRule="exact"/>
              <w:ind w:left="25"/>
              <w:jc w:val="center"/>
              <w:rPr>
                <w:sz w:val="21"/>
              </w:rPr>
            </w:pPr>
            <w:r>
              <w:rPr>
                <w:sz w:val="21"/>
              </w:rPr>
              <w:t>台</w:t>
            </w:r>
          </w:p>
        </w:tc>
        <w:tc>
          <w:tcPr>
            <w:tcW w:w="1020" w:type="dxa"/>
            <w:tcBorders>
              <w:top w:val="single" w:color="000000" w:sz="4" w:space="0"/>
              <w:left w:val="single" w:color="000000" w:sz="4" w:space="0"/>
              <w:bottom w:val="single" w:color="000000" w:sz="4" w:space="0"/>
              <w:right w:val="single" w:color="000000" w:sz="4" w:space="0"/>
            </w:tcBorders>
          </w:tcPr>
          <w:p>
            <w:pPr>
              <w:pStyle w:val="14"/>
              <w:spacing w:before="10" w:line="232" w:lineRule="exact"/>
              <w:ind w:left="28"/>
              <w:jc w:val="center"/>
              <w:rPr>
                <w:rFonts w:ascii="Times New Roman"/>
                <w:sz w:val="21"/>
              </w:rPr>
            </w:pPr>
            <w:r>
              <w:rPr>
                <w:rFonts w:ascii="Times New Roman"/>
                <w:sz w:val="21"/>
              </w:rPr>
              <w:t>3</w:t>
            </w:r>
          </w:p>
        </w:tc>
        <w:tc>
          <w:tcPr>
            <w:tcW w:w="1703" w:type="dxa"/>
            <w:gridSpan w:val="2"/>
            <w:tcBorders>
              <w:top w:val="single" w:color="000000" w:sz="4" w:space="0"/>
              <w:left w:val="single" w:color="000000" w:sz="4" w:space="0"/>
              <w:bottom w:val="single" w:color="000000" w:sz="4" w:space="0"/>
              <w:right w:val="single" w:color="000000" w:sz="4" w:space="0"/>
            </w:tcBorders>
          </w:tcPr>
          <w:p>
            <w:pPr>
              <w:pStyle w:val="14"/>
              <w:spacing w:line="242" w:lineRule="exact"/>
              <w:ind w:left="441"/>
              <w:rPr>
                <w:sz w:val="21"/>
              </w:rPr>
            </w:pPr>
            <w:r>
              <w:rPr>
                <w:sz w:val="21"/>
              </w:rPr>
              <w:t>输送热风</w:t>
            </w:r>
          </w:p>
        </w:tc>
        <w:tc>
          <w:tcPr>
            <w:tcW w:w="988" w:type="dxa"/>
            <w:gridSpan w:val="2"/>
            <w:vMerge w:val="continue"/>
            <w:tcBorders>
              <w:top w:val="nil"/>
              <w:left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61" w:hRule="atLeast"/>
        </w:trPr>
        <w:tc>
          <w:tcPr>
            <w:tcW w:w="484" w:type="dxa"/>
            <w:vMerge w:val="continue"/>
            <w:tcBorders>
              <w:top w:val="nil"/>
              <w:right w:val="single" w:color="000000" w:sz="4" w:space="0"/>
            </w:tcBorders>
          </w:tcPr>
          <w:p>
            <w:pPr>
              <w:rPr>
                <w:sz w:val="2"/>
                <w:szCs w:val="2"/>
              </w:rPr>
            </w:pPr>
          </w:p>
        </w:tc>
        <w:tc>
          <w:tcPr>
            <w:tcW w:w="985" w:type="dxa"/>
            <w:gridSpan w:val="3"/>
            <w:vMerge w:val="continue"/>
            <w:tcBorders>
              <w:top w:val="nil"/>
              <w:left w:val="single" w:color="000000" w:sz="4" w:space="0"/>
              <w:right w:val="single" w:color="000000" w:sz="4" w:space="0"/>
            </w:tcBorders>
          </w:tcPr>
          <w:p>
            <w:pPr>
              <w:rPr>
                <w:sz w:val="2"/>
                <w:szCs w:val="2"/>
              </w:rPr>
            </w:pPr>
          </w:p>
        </w:tc>
        <w:tc>
          <w:tcPr>
            <w:tcW w:w="734" w:type="dxa"/>
            <w:gridSpan w:val="2"/>
            <w:tcBorders>
              <w:top w:val="single" w:color="000000" w:sz="4" w:space="0"/>
              <w:left w:val="single" w:color="000000" w:sz="4" w:space="0"/>
              <w:bottom w:val="single" w:color="000000" w:sz="4" w:space="0"/>
              <w:right w:val="single" w:color="000000" w:sz="4" w:space="0"/>
            </w:tcBorders>
          </w:tcPr>
          <w:p>
            <w:pPr>
              <w:pStyle w:val="14"/>
              <w:spacing w:before="10" w:line="232" w:lineRule="exact"/>
              <w:ind w:left="248" w:right="226"/>
              <w:jc w:val="center"/>
              <w:rPr>
                <w:rFonts w:ascii="Times New Roman"/>
                <w:sz w:val="21"/>
              </w:rPr>
            </w:pPr>
            <w:r>
              <w:rPr>
                <w:rFonts w:ascii="Times New Roman"/>
                <w:sz w:val="21"/>
              </w:rPr>
              <w:t>10</w:t>
            </w:r>
          </w:p>
        </w:tc>
        <w:tc>
          <w:tcPr>
            <w:tcW w:w="1701" w:type="dxa"/>
            <w:gridSpan w:val="2"/>
            <w:tcBorders>
              <w:top w:val="single" w:color="000000" w:sz="4" w:space="0"/>
              <w:left w:val="single" w:color="000000" w:sz="4" w:space="0"/>
              <w:bottom w:val="single" w:color="000000" w:sz="4" w:space="0"/>
              <w:right w:val="single" w:color="000000" w:sz="4" w:space="0"/>
            </w:tcBorders>
          </w:tcPr>
          <w:p>
            <w:pPr>
              <w:pStyle w:val="14"/>
              <w:spacing w:line="242" w:lineRule="exact"/>
              <w:ind w:left="627" w:right="604"/>
              <w:jc w:val="center"/>
              <w:rPr>
                <w:sz w:val="21"/>
              </w:rPr>
            </w:pPr>
            <w:r>
              <w:rPr>
                <w:sz w:val="21"/>
              </w:rPr>
              <w:t>行吊</w:t>
            </w:r>
          </w:p>
        </w:tc>
        <w:tc>
          <w:tcPr>
            <w:tcW w:w="1361" w:type="dxa"/>
            <w:tcBorders>
              <w:top w:val="single" w:color="000000" w:sz="4" w:space="0"/>
              <w:left w:val="single" w:color="000000" w:sz="4" w:space="0"/>
              <w:bottom w:val="single" w:color="000000" w:sz="4" w:space="0"/>
              <w:right w:val="single" w:color="000000" w:sz="4" w:space="0"/>
            </w:tcBorders>
          </w:tcPr>
          <w:p>
            <w:pPr>
              <w:pStyle w:val="14"/>
              <w:spacing w:line="242" w:lineRule="exact"/>
              <w:ind w:left="25"/>
              <w:jc w:val="center"/>
              <w:rPr>
                <w:sz w:val="21"/>
              </w:rPr>
            </w:pPr>
            <w:r>
              <w:rPr>
                <w:sz w:val="21"/>
              </w:rPr>
              <w:t>台</w:t>
            </w:r>
          </w:p>
        </w:tc>
        <w:tc>
          <w:tcPr>
            <w:tcW w:w="1020" w:type="dxa"/>
            <w:tcBorders>
              <w:top w:val="single" w:color="000000" w:sz="4" w:space="0"/>
              <w:left w:val="single" w:color="000000" w:sz="4" w:space="0"/>
              <w:bottom w:val="single" w:color="000000" w:sz="4" w:space="0"/>
              <w:right w:val="single" w:color="000000" w:sz="4" w:space="0"/>
            </w:tcBorders>
          </w:tcPr>
          <w:p>
            <w:pPr>
              <w:pStyle w:val="14"/>
              <w:spacing w:before="10" w:line="232" w:lineRule="exact"/>
              <w:ind w:left="28"/>
              <w:jc w:val="center"/>
              <w:rPr>
                <w:rFonts w:ascii="Times New Roman"/>
                <w:sz w:val="21"/>
              </w:rPr>
            </w:pPr>
            <w:r>
              <w:rPr>
                <w:rFonts w:ascii="Times New Roman"/>
                <w:sz w:val="21"/>
              </w:rPr>
              <w:t>1</w:t>
            </w:r>
          </w:p>
        </w:tc>
        <w:tc>
          <w:tcPr>
            <w:tcW w:w="1703" w:type="dxa"/>
            <w:gridSpan w:val="2"/>
            <w:tcBorders>
              <w:top w:val="single" w:color="000000" w:sz="4" w:space="0"/>
              <w:left w:val="single" w:color="000000" w:sz="4" w:space="0"/>
              <w:bottom w:val="single" w:color="000000" w:sz="4" w:space="0"/>
              <w:right w:val="single" w:color="000000" w:sz="4" w:space="0"/>
            </w:tcBorders>
          </w:tcPr>
          <w:p>
            <w:pPr>
              <w:pStyle w:val="14"/>
              <w:spacing w:line="242" w:lineRule="exact"/>
              <w:ind w:left="441"/>
              <w:rPr>
                <w:sz w:val="21"/>
              </w:rPr>
            </w:pPr>
            <w:r>
              <w:rPr>
                <w:sz w:val="21"/>
              </w:rPr>
              <w:t>物料转运</w:t>
            </w:r>
          </w:p>
        </w:tc>
        <w:tc>
          <w:tcPr>
            <w:tcW w:w="988" w:type="dxa"/>
            <w:gridSpan w:val="2"/>
            <w:vMerge w:val="continue"/>
            <w:tcBorders>
              <w:top w:val="nil"/>
              <w:left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67" w:hRule="atLeast"/>
        </w:trPr>
        <w:tc>
          <w:tcPr>
            <w:tcW w:w="484" w:type="dxa"/>
            <w:vMerge w:val="continue"/>
            <w:tcBorders>
              <w:top w:val="nil"/>
              <w:right w:val="single" w:color="000000" w:sz="4" w:space="0"/>
            </w:tcBorders>
          </w:tcPr>
          <w:p>
            <w:pPr>
              <w:rPr>
                <w:sz w:val="2"/>
                <w:szCs w:val="2"/>
              </w:rPr>
            </w:pPr>
          </w:p>
        </w:tc>
        <w:tc>
          <w:tcPr>
            <w:tcW w:w="985" w:type="dxa"/>
            <w:gridSpan w:val="3"/>
            <w:vMerge w:val="continue"/>
            <w:tcBorders>
              <w:top w:val="nil"/>
              <w:left w:val="single" w:color="000000" w:sz="4" w:space="0"/>
              <w:right w:val="single" w:color="000000" w:sz="4" w:space="0"/>
            </w:tcBorders>
          </w:tcPr>
          <w:p>
            <w:pPr>
              <w:rPr>
                <w:sz w:val="2"/>
                <w:szCs w:val="2"/>
              </w:rPr>
            </w:pPr>
          </w:p>
        </w:tc>
        <w:tc>
          <w:tcPr>
            <w:tcW w:w="734" w:type="dxa"/>
            <w:gridSpan w:val="2"/>
            <w:tcBorders>
              <w:top w:val="single" w:color="000000" w:sz="4" w:space="0"/>
              <w:left w:val="single" w:color="000000" w:sz="4" w:space="0"/>
              <w:bottom w:val="single" w:color="000000" w:sz="12" w:space="0"/>
              <w:right w:val="single" w:color="000000" w:sz="4" w:space="0"/>
            </w:tcBorders>
          </w:tcPr>
          <w:p>
            <w:pPr>
              <w:pStyle w:val="14"/>
              <w:spacing w:before="11" w:line="237" w:lineRule="exact"/>
              <w:ind w:left="248" w:right="226"/>
              <w:jc w:val="center"/>
              <w:rPr>
                <w:rFonts w:ascii="Times New Roman"/>
                <w:sz w:val="21"/>
              </w:rPr>
            </w:pPr>
            <w:r>
              <w:rPr>
                <w:rFonts w:ascii="Times New Roman"/>
                <w:sz w:val="21"/>
              </w:rPr>
              <w:t>11</w:t>
            </w:r>
          </w:p>
        </w:tc>
        <w:tc>
          <w:tcPr>
            <w:tcW w:w="1701" w:type="dxa"/>
            <w:gridSpan w:val="2"/>
            <w:tcBorders>
              <w:top w:val="single" w:color="000000" w:sz="4" w:space="0"/>
              <w:left w:val="single" w:color="000000" w:sz="4" w:space="0"/>
              <w:bottom w:val="single" w:color="000000" w:sz="12" w:space="0"/>
              <w:right w:val="single" w:color="000000" w:sz="4" w:space="0"/>
            </w:tcBorders>
          </w:tcPr>
          <w:p>
            <w:pPr>
              <w:pStyle w:val="14"/>
              <w:spacing w:line="248" w:lineRule="exact"/>
              <w:ind w:left="541"/>
              <w:rPr>
                <w:sz w:val="21"/>
              </w:rPr>
            </w:pPr>
            <w:r>
              <w:rPr>
                <w:sz w:val="21"/>
              </w:rPr>
              <w:t>装载机</w:t>
            </w:r>
          </w:p>
        </w:tc>
        <w:tc>
          <w:tcPr>
            <w:tcW w:w="1361" w:type="dxa"/>
            <w:tcBorders>
              <w:top w:val="single" w:color="000000" w:sz="4" w:space="0"/>
              <w:left w:val="single" w:color="000000" w:sz="4" w:space="0"/>
              <w:bottom w:val="single" w:color="000000" w:sz="12" w:space="0"/>
              <w:right w:val="single" w:color="000000" w:sz="4" w:space="0"/>
            </w:tcBorders>
          </w:tcPr>
          <w:p>
            <w:pPr>
              <w:pStyle w:val="14"/>
              <w:spacing w:line="248" w:lineRule="exact"/>
              <w:ind w:left="25"/>
              <w:jc w:val="center"/>
              <w:rPr>
                <w:sz w:val="21"/>
              </w:rPr>
            </w:pPr>
            <w:r>
              <w:rPr>
                <w:sz w:val="21"/>
              </w:rPr>
              <w:t>台</w:t>
            </w:r>
          </w:p>
        </w:tc>
        <w:tc>
          <w:tcPr>
            <w:tcW w:w="1020" w:type="dxa"/>
            <w:tcBorders>
              <w:top w:val="single" w:color="000000" w:sz="4" w:space="0"/>
              <w:left w:val="single" w:color="000000" w:sz="4" w:space="0"/>
              <w:bottom w:val="single" w:color="000000" w:sz="12" w:space="0"/>
              <w:right w:val="single" w:color="000000" w:sz="4" w:space="0"/>
            </w:tcBorders>
          </w:tcPr>
          <w:p>
            <w:pPr>
              <w:pStyle w:val="14"/>
              <w:spacing w:before="11" w:line="237" w:lineRule="exact"/>
              <w:ind w:left="28"/>
              <w:jc w:val="center"/>
              <w:rPr>
                <w:rFonts w:ascii="Times New Roman"/>
                <w:sz w:val="21"/>
              </w:rPr>
            </w:pPr>
            <w:r>
              <w:rPr>
                <w:rFonts w:ascii="Times New Roman"/>
                <w:sz w:val="21"/>
              </w:rPr>
              <w:t>1</w:t>
            </w:r>
          </w:p>
        </w:tc>
        <w:tc>
          <w:tcPr>
            <w:tcW w:w="1703" w:type="dxa"/>
            <w:gridSpan w:val="2"/>
            <w:tcBorders>
              <w:top w:val="single" w:color="000000" w:sz="4" w:space="0"/>
              <w:left w:val="single" w:color="000000" w:sz="4" w:space="0"/>
              <w:bottom w:val="single" w:color="000000" w:sz="12" w:space="0"/>
              <w:right w:val="single" w:color="000000" w:sz="4" w:space="0"/>
            </w:tcBorders>
          </w:tcPr>
          <w:p>
            <w:pPr>
              <w:pStyle w:val="14"/>
              <w:spacing w:line="248" w:lineRule="exact"/>
              <w:ind w:left="631" w:right="602"/>
              <w:jc w:val="center"/>
              <w:rPr>
                <w:sz w:val="21"/>
              </w:rPr>
            </w:pPr>
            <w:r>
              <w:rPr>
                <w:sz w:val="21"/>
              </w:rPr>
              <w:t>上料</w:t>
            </w:r>
          </w:p>
        </w:tc>
        <w:tc>
          <w:tcPr>
            <w:tcW w:w="988" w:type="dxa"/>
            <w:gridSpan w:val="2"/>
            <w:vMerge w:val="continue"/>
            <w:tcBorders>
              <w:top w:val="nil"/>
              <w:left w:val="single" w:color="000000" w:sz="4" w:space="0"/>
            </w:tcBorders>
          </w:tcPr>
          <w:p>
            <w:pPr>
              <w:rPr>
                <w:sz w:val="2"/>
                <w:szCs w:val="2"/>
              </w:rPr>
            </w:pPr>
          </w:p>
        </w:tc>
      </w:tr>
    </w:tbl>
    <w:p>
      <w:pPr>
        <w:rPr>
          <w:sz w:val="2"/>
          <w:szCs w:val="2"/>
        </w:rPr>
      </w:pPr>
      <w:r>
        <mc:AlternateContent>
          <mc:Choice Requires="wpg">
            <w:drawing>
              <wp:anchor distT="0" distB="0" distL="114300" distR="114300" simplePos="0" relativeHeight="251663360" behindDoc="1" locked="0" layoutInCell="1" allowOverlap="1">
                <wp:simplePos x="0" y="0"/>
                <wp:positionH relativeFrom="page">
                  <wp:posOffset>1997075</wp:posOffset>
                </wp:positionH>
                <wp:positionV relativeFrom="page">
                  <wp:posOffset>4043045</wp:posOffset>
                </wp:positionV>
                <wp:extent cx="3871595" cy="365125"/>
                <wp:effectExtent l="1270" t="1270" r="13335" b="14605"/>
                <wp:wrapNone/>
                <wp:docPr id="27" name="组合 27"/>
                <wp:cNvGraphicFramePr/>
                <a:graphic xmlns:a="http://schemas.openxmlformats.org/drawingml/2006/main">
                  <a:graphicData uri="http://schemas.microsoft.com/office/word/2010/wordprocessingGroup">
                    <wpg:wgp>
                      <wpg:cNvGrpSpPr/>
                      <wpg:grpSpPr>
                        <a:xfrm>
                          <a:off x="0" y="0"/>
                          <a:ext cx="3871595" cy="365125"/>
                          <a:chOff x="3146" y="6367"/>
                          <a:chExt cx="6097" cy="575"/>
                        </a:xfrm>
                      </wpg:grpSpPr>
                      <wps:wsp>
                        <wps:cNvPr id="2" name="任意多边形 2"/>
                        <wps:cNvSpPr/>
                        <wps:spPr>
                          <a:xfrm>
                            <a:off x="3155" y="6376"/>
                            <a:ext cx="6078" cy="273"/>
                          </a:xfrm>
                          <a:custGeom>
                            <a:avLst/>
                            <a:gdLst/>
                            <a:ahLst/>
                            <a:cxnLst/>
                            <a:pathLst>
                              <a:path w="6078" h="273">
                                <a:moveTo>
                                  <a:pt x="1214" y="0"/>
                                </a:moveTo>
                                <a:lnTo>
                                  <a:pt x="1110" y="0"/>
                                </a:lnTo>
                                <a:lnTo>
                                  <a:pt x="104" y="0"/>
                                </a:lnTo>
                                <a:lnTo>
                                  <a:pt x="0" y="0"/>
                                </a:lnTo>
                                <a:lnTo>
                                  <a:pt x="0" y="272"/>
                                </a:lnTo>
                                <a:lnTo>
                                  <a:pt x="104" y="272"/>
                                </a:lnTo>
                                <a:lnTo>
                                  <a:pt x="1110" y="272"/>
                                </a:lnTo>
                                <a:lnTo>
                                  <a:pt x="1214" y="272"/>
                                </a:lnTo>
                                <a:lnTo>
                                  <a:pt x="1214" y="0"/>
                                </a:lnTo>
                                <a:moveTo>
                                  <a:pt x="3657" y="0"/>
                                </a:moveTo>
                                <a:lnTo>
                                  <a:pt x="3554" y="0"/>
                                </a:lnTo>
                                <a:lnTo>
                                  <a:pt x="1326" y="0"/>
                                </a:lnTo>
                                <a:lnTo>
                                  <a:pt x="1223" y="0"/>
                                </a:lnTo>
                                <a:lnTo>
                                  <a:pt x="1223" y="272"/>
                                </a:lnTo>
                                <a:lnTo>
                                  <a:pt x="1326" y="272"/>
                                </a:lnTo>
                                <a:lnTo>
                                  <a:pt x="3554" y="272"/>
                                </a:lnTo>
                                <a:lnTo>
                                  <a:pt x="3657" y="272"/>
                                </a:lnTo>
                                <a:lnTo>
                                  <a:pt x="3657" y="0"/>
                                </a:lnTo>
                                <a:moveTo>
                                  <a:pt x="4791" y="0"/>
                                </a:moveTo>
                                <a:lnTo>
                                  <a:pt x="4688" y="0"/>
                                </a:lnTo>
                                <a:lnTo>
                                  <a:pt x="3770" y="0"/>
                                </a:lnTo>
                                <a:lnTo>
                                  <a:pt x="3667" y="0"/>
                                </a:lnTo>
                                <a:lnTo>
                                  <a:pt x="3667" y="272"/>
                                </a:lnTo>
                                <a:lnTo>
                                  <a:pt x="3770" y="272"/>
                                </a:lnTo>
                                <a:lnTo>
                                  <a:pt x="4688" y="272"/>
                                </a:lnTo>
                                <a:lnTo>
                                  <a:pt x="4791" y="272"/>
                                </a:lnTo>
                                <a:lnTo>
                                  <a:pt x="4791" y="0"/>
                                </a:lnTo>
                                <a:moveTo>
                                  <a:pt x="6078" y="0"/>
                                </a:moveTo>
                                <a:lnTo>
                                  <a:pt x="5975" y="0"/>
                                </a:lnTo>
                                <a:lnTo>
                                  <a:pt x="4904" y="0"/>
                                </a:lnTo>
                                <a:lnTo>
                                  <a:pt x="4801" y="0"/>
                                </a:lnTo>
                                <a:lnTo>
                                  <a:pt x="4801" y="272"/>
                                </a:lnTo>
                                <a:lnTo>
                                  <a:pt x="4904" y="272"/>
                                </a:lnTo>
                                <a:lnTo>
                                  <a:pt x="5975" y="272"/>
                                </a:lnTo>
                                <a:lnTo>
                                  <a:pt x="6078" y="272"/>
                                </a:lnTo>
                                <a:lnTo>
                                  <a:pt x="6078" y="0"/>
                                </a:lnTo>
                              </a:path>
                            </a:pathLst>
                          </a:custGeom>
                          <a:solidFill>
                            <a:srgbClr val="D9D9D9"/>
                          </a:solidFill>
                          <a:ln>
                            <a:noFill/>
                          </a:ln>
                        </wps:spPr>
                        <wps:bodyPr upright="1"/>
                      </wps:wsp>
                      <wps:wsp>
                        <wps:cNvPr id="4" name="直接连接符 4"/>
                        <wps:cNvCnPr/>
                        <wps:spPr>
                          <a:xfrm>
                            <a:off x="3155" y="6372"/>
                            <a:ext cx="1214" cy="0"/>
                          </a:xfrm>
                          <a:prstGeom prst="line">
                            <a:avLst/>
                          </a:prstGeom>
                          <a:ln w="6096" cap="flat" cmpd="sng">
                            <a:solidFill>
                              <a:srgbClr val="000000"/>
                            </a:solidFill>
                            <a:prstDash val="solid"/>
                            <a:headEnd type="none" w="med" len="med"/>
                            <a:tailEnd type="none" w="med" len="med"/>
                          </a:ln>
                        </wps:spPr>
                        <wps:bodyPr upright="1"/>
                      </wps:wsp>
                      <wps:wsp>
                        <wps:cNvPr id="6" name="直接连接符 6"/>
                        <wps:cNvCnPr/>
                        <wps:spPr>
                          <a:xfrm>
                            <a:off x="4378" y="6372"/>
                            <a:ext cx="2434" cy="0"/>
                          </a:xfrm>
                          <a:prstGeom prst="line">
                            <a:avLst/>
                          </a:prstGeom>
                          <a:ln w="6096" cap="flat" cmpd="sng">
                            <a:solidFill>
                              <a:srgbClr val="000000"/>
                            </a:solidFill>
                            <a:prstDash val="solid"/>
                            <a:headEnd type="none" w="med" len="med"/>
                            <a:tailEnd type="none" w="med" len="med"/>
                          </a:ln>
                        </wps:spPr>
                        <wps:bodyPr upright="1"/>
                      </wps:wsp>
                      <wps:wsp>
                        <wps:cNvPr id="8" name="直接连接符 8"/>
                        <wps:cNvCnPr/>
                        <wps:spPr>
                          <a:xfrm>
                            <a:off x="6822" y="6372"/>
                            <a:ext cx="1124" cy="0"/>
                          </a:xfrm>
                          <a:prstGeom prst="line">
                            <a:avLst/>
                          </a:prstGeom>
                          <a:ln w="6096" cap="flat" cmpd="sng">
                            <a:solidFill>
                              <a:srgbClr val="000000"/>
                            </a:solidFill>
                            <a:prstDash val="solid"/>
                            <a:headEnd type="none" w="med" len="med"/>
                            <a:tailEnd type="none" w="med" len="med"/>
                          </a:ln>
                        </wps:spPr>
                        <wps:bodyPr upright="1"/>
                      </wps:wsp>
                      <wps:wsp>
                        <wps:cNvPr id="10" name="直接连接符 10"/>
                        <wps:cNvCnPr/>
                        <wps:spPr>
                          <a:xfrm>
                            <a:off x="7956" y="6372"/>
                            <a:ext cx="1277" cy="0"/>
                          </a:xfrm>
                          <a:prstGeom prst="line">
                            <a:avLst/>
                          </a:prstGeom>
                          <a:ln w="6096" cap="flat" cmpd="sng">
                            <a:solidFill>
                              <a:srgbClr val="000000"/>
                            </a:solidFill>
                            <a:prstDash val="solid"/>
                            <a:headEnd type="none" w="med" len="med"/>
                            <a:tailEnd type="none" w="med" len="med"/>
                          </a:ln>
                        </wps:spPr>
                        <wps:bodyPr upright="1"/>
                      </wps:wsp>
                      <wps:wsp>
                        <wps:cNvPr id="12" name="直接连接符 12"/>
                        <wps:cNvCnPr/>
                        <wps:spPr>
                          <a:xfrm>
                            <a:off x="3155" y="6654"/>
                            <a:ext cx="1214" cy="0"/>
                          </a:xfrm>
                          <a:prstGeom prst="line">
                            <a:avLst/>
                          </a:prstGeom>
                          <a:ln w="6096" cap="flat" cmpd="sng">
                            <a:solidFill>
                              <a:srgbClr val="000000"/>
                            </a:solidFill>
                            <a:prstDash val="solid"/>
                            <a:headEnd type="none" w="med" len="med"/>
                            <a:tailEnd type="none" w="med" len="med"/>
                          </a:ln>
                        </wps:spPr>
                        <wps:bodyPr upright="1"/>
                      </wps:wsp>
                      <wps:wsp>
                        <wps:cNvPr id="14" name="直接连接符 14"/>
                        <wps:cNvCnPr/>
                        <wps:spPr>
                          <a:xfrm>
                            <a:off x="4378" y="6654"/>
                            <a:ext cx="2434" cy="0"/>
                          </a:xfrm>
                          <a:prstGeom prst="line">
                            <a:avLst/>
                          </a:prstGeom>
                          <a:ln w="6096" cap="flat" cmpd="sng">
                            <a:solidFill>
                              <a:srgbClr val="000000"/>
                            </a:solidFill>
                            <a:prstDash val="solid"/>
                            <a:headEnd type="none" w="med" len="med"/>
                            <a:tailEnd type="none" w="med" len="med"/>
                          </a:ln>
                        </wps:spPr>
                        <wps:bodyPr upright="1"/>
                      </wps:wsp>
                      <wps:wsp>
                        <wps:cNvPr id="16" name="直接连接符 16"/>
                        <wps:cNvCnPr/>
                        <wps:spPr>
                          <a:xfrm>
                            <a:off x="6822" y="6654"/>
                            <a:ext cx="1124" cy="0"/>
                          </a:xfrm>
                          <a:prstGeom prst="line">
                            <a:avLst/>
                          </a:prstGeom>
                          <a:ln w="6096" cap="flat" cmpd="sng">
                            <a:solidFill>
                              <a:srgbClr val="000000"/>
                            </a:solidFill>
                            <a:prstDash val="solid"/>
                            <a:headEnd type="none" w="med" len="med"/>
                            <a:tailEnd type="none" w="med" len="med"/>
                          </a:ln>
                        </wps:spPr>
                        <wps:bodyPr upright="1"/>
                      </wps:wsp>
                      <wps:wsp>
                        <wps:cNvPr id="17" name="直接连接符 17"/>
                        <wps:cNvCnPr/>
                        <wps:spPr>
                          <a:xfrm>
                            <a:off x="7956" y="6654"/>
                            <a:ext cx="1277" cy="0"/>
                          </a:xfrm>
                          <a:prstGeom prst="line">
                            <a:avLst/>
                          </a:prstGeom>
                          <a:ln w="6096" cap="flat" cmpd="sng">
                            <a:solidFill>
                              <a:srgbClr val="000000"/>
                            </a:solidFill>
                            <a:prstDash val="solid"/>
                            <a:headEnd type="none" w="med" len="med"/>
                            <a:tailEnd type="none" w="med" len="med"/>
                          </a:ln>
                        </wps:spPr>
                        <wps:bodyPr upright="1"/>
                      </wps:wsp>
                      <wps:wsp>
                        <wps:cNvPr id="18" name="直接连接符 18"/>
                        <wps:cNvCnPr/>
                        <wps:spPr>
                          <a:xfrm>
                            <a:off x="3151" y="6367"/>
                            <a:ext cx="0" cy="575"/>
                          </a:xfrm>
                          <a:prstGeom prst="line">
                            <a:avLst/>
                          </a:prstGeom>
                          <a:ln w="6096" cap="flat" cmpd="sng">
                            <a:solidFill>
                              <a:srgbClr val="000000"/>
                            </a:solidFill>
                            <a:prstDash val="solid"/>
                            <a:headEnd type="none" w="med" len="med"/>
                            <a:tailEnd type="none" w="med" len="med"/>
                          </a:ln>
                        </wps:spPr>
                        <wps:bodyPr upright="1"/>
                      </wps:wsp>
                      <wps:wsp>
                        <wps:cNvPr id="19" name="直接连接符 19"/>
                        <wps:cNvCnPr/>
                        <wps:spPr>
                          <a:xfrm>
                            <a:off x="3155" y="6937"/>
                            <a:ext cx="1214" cy="0"/>
                          </a:xfrm>
                          <a:prstGeom prst="line">
                            <a:avLst/>
                          </a:prstGeom>
                          <a:ln w="6096" cap="flat" cmpd="sng">
                            <a:solidFill>
                              <a:srgbClr val="000000"/>
                            </a:solidFill>
                            <a:prstDash val="solid"/>
                            <a:headEnd type="none" w="med" len="med"/>
                            <a:tailEnd type="none" w="med" len="med"/>
                          </a:ln>
                        </wps:spPr>
                        <wps:bodyPr upright="1"/>
                      </wps:wsp>
                      <wps:wsp>
                        <wps:cNvPr id="20" name="直接连接符 20"/>
                        <wps:cNvCnPr/>
                        <wps:spPr>
                          <a:xfrm>
                            <a:off x="4373" y="6367"/>
                            <a:ext cx="0" cy="575"/>
                          </a:xfrm>
                          <a:prstGeom prst="line">
                            <a:avLst/>
                          </a:prstGeom>
                          <a:ln w="6096" cap="flat" cmpd="sng">
                            <a:solidFill>
                              <a:srgbClr val="000000"/>
                            </a:solidFill>
                            <a:prstDash val="solid"/>
                            <a:headEnd type="none" w="med" len="med"/>
                            <a:tailEnd type="none" w="med" len="med"/>
                          </a:ln>
                        </wps:spPr>
                        <wps:bodyPr upright="1"/>
                      </wps:wsp>
                      <wps:wsp>
                        <wps:cNvPr id="21" name="直接连接符 21"/>
                        <wps:cNvCnPr/>
                        <wps:spPr>
                          <a:xfrm>
                            <a:off x="4378" y="6937"/>
                            <a:ext cx="2434" cy="0"/>
                          </a:xfrm>
                          <a:prstGeom prst="line">
                            <a:avLst/>
                          </a:prstGeom>
                          <a:ln w="6096" cap="flat" cmpd="sng">
                            <a:solidFill>
                              <a:srgbClr val="000000"/>
                            </a:solidFill>
                            <a:prstDash val="solid"/>
                            <a:headEnd type="none" w="med" len="med"/>
                            <a:tailEnd type="none" w="med" len="med"/>
                          </a:ln>
                        </wps:spPr>
                        <wps:bodyPr upright="1"/>
                      </wps:wsp>
                      <wps:wsp>
                        <wps:cNvPr id="22" name="直接连接符 22"/>
                        <wps:cNvCnPr/>
                        <wps:spPr>
                          <a:xfrm>
                            <a:off x="6817" y="6367"/>
                            <a:ext cx="0" cy="575"/>
                          </a:xfrm>
                          <a:prstGeom prst="line">
                            <a:avLst/>
                          </a:prstGeom>
                          <a:ln w="6096" cap="flat" cmpd="sng">
                            <a:solidFill>
                              <a:srgbClr val="000000"/>
                            </a:solidFill>
                            <a:prstDash val="solid"/>
                            <a:headEnd type="none" w="med" len="med"/>
                            <a:tailEnd type="none" w="med" len="med"/>
                          </a:ln>
                        </wps:spPr>
                        <wps:bodyPr upright="1"/>
                      </wps:wsp>
                      <wps:wsp>
                        <wps:cNvPr id="23" name="直接连接符 23"/>
                        <wps:cNvCnPr/>
                        <wps:spPr>
                          <a:xfrm>
                            <a:off x="6822" y="6937"/>
                            <a:ext cx="1124" cy="0"/>
                          </a:xfrm>
                          <a:prstGeom prst="line">
                            <a:avLst/>
                          </a:prstGeom>
                          <a:ln w="6096" cap="flat" cmpd="sng">
                            <a:solidFill>
                              <a:srgbClr val="000000"/>
                            </a:solidFill>
                            <a:prstDash val="solid"/>
                            <a:headEnd type="none" w="med" len="med"/>
                            <a:tailEnd type="none" w="med" len="med"/>
                          </a:ln>
                        </wps:spPr>
                        <wps:bodyPr upright="1"/>
                      </wps:wsp>
                      <wps:wsp>
                        <wps:cNvPr id="24" name="直接连接符 24"/>
                        <wps:cNvCnPr/>
                        <wps:spPr>
                          <a:xfrm>
                            <a:off x="7951" y="6367"/>
                            <a:ext cx="0" cy="575"/>
                          </a:xfrm>
                          <a:prstGeom prst="line">
                            <a:avLst/>
                          </a:prstGeom>
                          <a:ln w="6096" cap="flat" cmpd="sng">
                            <a:solidFill>
                              <a:srgbClr val="000000"/>
                            </a:solidFill>
                            <a:prstDash val="solid"/>
                            <a:headEnd type="none" w="med" len="med"/>
                            <a:tailEnd type="none" w="med" len="med"/>
                          </a:ln>
                        </wps:spPr>
                        <wps:bodyPr upright="1"/>
                      </wps:wsp>
                      <wps:wsp>
                        <wps:cNvPr id="25" name="直接连接符 25"/>
                        <wps:cNvCnPr/>
                        <wps:spPr>
                          <a:xfrm>
                            <a:off x="7956" y="6937"/>
                            <a:ext cx="1277" cy="0"/>
                          </a:xfrm>
                          <a:prstGeom prst="line">
                            <a:avLst/>
                          </a:prstGeom>
                          <a:ln w="6096" cap="flat" cmpd="sng">
                            <a:solidFill>
                              <a:srgbClr val="000000"/>
                            </a:solidFill>
                            <a:prstDash val="solid"/>
                            <a:headEnd type="none" w="med" len="med"/>
                            <a:tailEnd type="none" w="med" len="med"/>
                          </a:ln>
                        </wps:spPr>
                        <wps:bodyPr upright="1"/>
                      </wps:wsp>
                      <wps:wsp>
                        <wps:cNvPr id="26" name="直接连接符 26"/>
                        <wps:cNvCnPr/>
                        <wps:spPr>
                          <a:xfrm>
                            <a:off x="9238" y="6367"/>
                            <a:ext cx="0" cy="575"/>
                          </a:xfrm>
                          <a:prstGeom prst="line">
                            <a:avLst/>
                          </a:prstGeom>
                          <a:ln w="6096"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157.25pt;margin-top:318.35pt;height:28.75pt;width:304.85pt;mso-position-horizontal-relative:page;mso-position-vertical-relative:page;z-index:-251653120;mso-width-relative:page;mso-height-relative:page;" coordorigin="3146,6367" coordsize="6097,575" o:gfxdata="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">
                <o:lock v:ext="edit" aspectratio="f"/>
                <v:shape id="_x0000_s1026" o:spid="_x0000_s1026" o:spt="100" style="position:absolute;left:3155;top:6376;height:273;width:6078;" fillcolor="#D9D9D9" filled="t" stroked="f" coordsize="6078,273" o:gfxdata="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QrvRvQAA&#10;ANoAAAAPAAAAAAAAAAEAIAAAACIAAABkcnMvZG93bnJldi54bWxQSwECFAAUAAAACACHTuJAMy8F&#10;njsAAAA5AAAAEAAAAAAAAAABACAAAAAMAQAAZHJzL3NoYXBleG1sLnhtbFBLBQYAAAAABgAGAFsB&#10;AAC2AwAAAAA=&#10;" path="m1214,0l1110,0,104,0,0,0,0,272,104,272,1110,272,1214,272,1214,0m3657,0l3554,0,1326,0,1223,0,1223,272,1326,272,3554,272,3657,272,3657,0m4791,0l4688,0,3770,0,3667,0,3667,272,3770,272,4688,272,4791,272,4791,0m6078,0l5975,0,4904,0,4801,0,4801,272,4904,272,5975,272,6078,272,6078,0e">
                  <v:fill on="t" focussize="0,0"/>
                  <v:stroke on="f"/>
                  <v:imagedata o:title=""/>
                  <o:lock v:ext="edit" aspectratio="f"/>
                </v:shape>
                <v:line id="_x0000_s1026" o:spid="_x0000_s1026" o:spt="20" style="position:absolute;left:3155;top:6372;height:0;width:1214;" filled="f" stroked="t" coordsize="21600,21600" o:gfxdata="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gZyZG8AAAA&#10;2gAAAA8AAAAAAAAAAQAgAAAAIgAAAGRycy9kb3ducmV2LnhtbFBLAQIUABQAAAAIAIdO4kAzLwWe&#10;OwAAADkAAAAQAAAAAAAAAAEAIAAAAAsBAABkcnMvc2hhcGV4bWwueG1sUEsFBgAAAAAGAAYAWwEA&#10;ALUDAAAAAA==&#10;">
                  <v:fill on="f" focussize="0,0"/>
                  <v:stroke weight="0.48pt" color="#000000" joinstyle="round"/>
                  <v:imagedata o:title=""/>
                  <o:lock v:ext="edit" aspectratio="f"/>
                </v:line>
                <v:line id="_x0000_s1026" o:spid="_x0000_s1026" o:spt="20" style="position:absolute;left:4378;top:6372;height:0;width:2434;" filled="f" stroked="t" coordsize="21600,21600" o:gfxdata="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h/J9vQAA&#10;ANo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v:line id="_x0000_s1026" o:spid="_x0000_s1026" o:spt="20" style="position:absolute;left:6822;top:6372;height:0;width:1124;" filled="f" stroked="t" coordsize="21600,21600" o:gfxdata="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lUw5S5AAAA2gAA&#10;AA8AAAAAAAAAAQAgAAAAIgAAAGRycy9kb3ducmV2LnhtbFBLAQIUABQAAAAIAIdO4kAzLwWeOwAA&#10;ADkAAAAQAAAAAAAAAAEAIAAAAAgBAABkcnMvc2hhcGV4bWwueG1sUEsFBgAAAAAGAAYAWwEAALID&#10;AAAAAA==&#10;">
                  <v:fill on="f" focussize="0,0"/>
                  <v:stroke weight="0.48pt" color="#000000" joinstyle="round"/>
                  <v:imagedata o:title=""/>
                  <o:lock v:ext="edit" aspectratio="f"/>
                </v:line>
                <v:line id="_x0000_s1026" o:spid="_x0000_s1026" o:spt="20" style="position:absolute;left:7956;top:6372;height:0;width:1277;" filled="f" stroked="t" coordsize="21600,21600" o:gfxdata="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7iNF74A&#10;AADb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_x0000_s1026" o:spid="_x0000_s1026" o:spt="20" style="position:absolute;left:3155;top:6654;height:0;width:1214;" filled="f" stroked="t" coordsize="21600,21600" o:gfxdata="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Ca2+7sAAADb&#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line id="_x0000_s1026" o:spid="_x0000_s1026" o:spt="20" style="position:absolute;left:4378;top:6654;height:0;width:2434;" filled="f" stroked="t" coordsize="21600,21600" o:gfxdata="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IOLFLsAAADb&#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line id="_x0000_s1026" o:spid="_x0000_s1026" o:spt="20" style="position:absolute;left:6822;top:6654;height:0;width:1124;" filled="f" stroked="t" coordsize="21600,21600" o:gfxdata="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8dsPi5AAAA2wAA&#10;AA8AAAAAAAAAAQAgAAAAIgAAAGRycy9kb3ducmV2LnhtbFBLAQIUABQAAAAIAIdO4kAzLwWeOwAA&#10;ADkAAAAQAAAAAAAAAAEAIAAAAAgBAABkcnMvc2hhcGV4bWwueG1sUEsFBgAAAAAGAAYAWwEAALID&#10;AAAAAA==&#10;">
                  <v:fill on="f" focussize="0,0"/>
                  <v:stroke weight="0.48pt" color="#000000" joinstyle="round"/>
                  <v:imagedata o:title=""/>
                  <o:lock v:ext="edit" aspectratio="f"/>
                </v:line>
                <v:line id="_x0000_s1026" o:spid="_x0000_s1026" o:spt="20" style="position:absolute;left:7956;top:6654;height:0;width:1277;" filled="f" stroked="t" coordsize="21600,21600" o:gfxdata="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FEVY7sAAADb&#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line id="_x0000_s1026" o:spid="_x0000_s1026" o:spt="20" style="position:absolute;left:3151;top:6367;height:575;width:0;" filled="f" stroked="t" coordsize="21600,21600" o:gfxdata="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c6BEb4A&#10;AADb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_x0000_s1026" o:spid="_x0000_s1026" o:spt="20" style="position:absolute;left:3155;top:6937;height:0;width:1214;" filled="f" stroked="t" coordsize="21600,21600" o:gfxdata="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oIkirsAAADb&#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line id="_x0000_s1026" o:spid="_x0000_s1026" o:spt="20" style="position:absolute;left:4373;top:6367;height:575;width:0;" filled="f" stroked="t" coordsize="21600,21600" o:gfxdata="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1EequgAAANsA&#10;AAAPAAAAAAAAAAEAIAAAACIAAABkcnMvZG93bnJldi54bWxQSwECFAAUAAAACACHTuJAMy8FnjsA&#10;AAA5AAAAEAAAAAAAAAABACAAAAAJAQAAZHJzL3NoYXBleG1sLnhtbFBLBQYAAAAABgAGAFsBAACz&#10;AwAAAAA=&#10;">
                  <v:fill on="f" focussize="0,0"/>
                  <v:stroke weight="0.48pt" color="#000000" joinstyle="round"/>
                  <v:imagedata o:title=""/>
                  <o:lock v:ext="edit" aspectratio="f"/>
                </v:line>
                <v:line id="_x0000_s1026" o:spid="_x0000_s1026" o:spt="20" style="position:absolute;left:4378;top:6937;height:0;width:2434;" filled="f" stroked="t" coordsize="21600,21600" o:gfxdata="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jiMb4A&#10;AADb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_x0000_s1026" o:spid="_x0000_s1026" o:spt="20" style="position:absolute;left:6817;top:6367;height:575;width:0;" filled="f" stroked="t" coordsize="21600,21600" o:gfxdata="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5KfEa8AAAA&#10;2wAAAA8AAAAAAAAAAQAgAAAAIgAAAGRycy9kb3ducmV2LnhtbFBLAQIUABQAAAAIAIdO4kAzLwWe&#10;OwAAADkAAAAQAAAAAAAAAAEAIAAAAAsBAABkcnMvc2hhcGV4bWwueG1sUEsFBgAAAAAGAAYAWwEA&#10;ALUDAAAAAA==&#10;">
                  <v:fill on="f" focussize="0,0"/>
                  <v:stroke weight="0.48pt" color="#000000" joinstyle="round"/>
                  <v:imagedata o:title=""/>
                  <o:lock v:ext="edit" aspectratio="f"/>
                </v:line>
                <v:line id="_x0000_s1026" o:spid="_x0000_s1026" o:spt="20" style="position:absolute;left:6822;top:6937;height:0;width:1124;" filled="f" stroked="t" coordsize="21600,21600" o:gfxdata="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BtndvQAA&#10;ANs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v:line id="_x0000_s1026" o:spid="_x0000_s1026" o:spt="20" style="position:absolute;left:7951;top:6367;height:575;width:0;" filled="f" stroked="t" coordsize="21600,21600" o:gfxdata="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70GpvQAA&#10;ANs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v:line id="_x0000_s1026" o:spid="_x0000_s1026" o:spt="20" style="position:absolute;left:7956;top:6937;height:0;width:1277;" filled="f" stroked="t" coordsize="21600,21600" o:gfxdata="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o+QyvQAA&#10;ANs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v:line id="_x0000_s1026" o:spid="_x0000_s1026" o:spt="20" style="position:absolute;left:9238;top:6367;height:575;width:0;" filled="f" stroked="t" coordsize="21600,21600" o:gfxdata="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cXpFvQAA&#10;ANs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v:group>
            </w:pict>
          </mc:Fallback>
        </mc:AlternateContent>
      </w:r>
      <w:r>
        <mc:AlternateContent>
          <mc:Choice Requires="wpg">
            <w:drawing>
              <wp:anchor distT="0" distB="0" distL="114300" distR="114300" simplePos="0" relativeHeight="251663360" behindDoc="1" locked="0" layoutInCell="1" allowOverlap="1">
                <wp:simplePos x="0" y="0"/>
                <wp:positionH relativeFrom="page">
                  <wp:posOffset>1275715</wp:posOffset>
                </wp:positionH>
                <wp:positionV relativeFrom="page">
                  <wp:posOffset>5397500</wp:posOffset>
                </wp:positionV>
                <wp:extent cx="5314950" cy="1082040"/>
                <wp:effectExtent l="1270" t="1905" r="17780" b="1905"/>
                <wp:wrapNone/>
                <wp:docPr id="346" name="组合 346"/>
                <wp:cNvGraphicFramePr/>
                <a:graphic xmlns:a="http://schemas.openxmlformats.org/drawingml/2006/main">
                  <a:graphicData uri="http://schemas.microsoft.com/office/word/2010/wordprocessingGroup">
                    <wpg:wgp>
                      <wpg:cNvGrpSpPr/>
                      <wpg:grpSpPr>
                        <a:xfrm>
                          <a:off x="0" y="0"/>
                          <a:ext cx="5314950" cy="1082040"/>
                          <a:chOff x="2009" y="8500"/>
                          <a:chExt cx="8370" cy="1704"/>
                        </a:xfrm>
                      </wpg:grpSpPr>
                      <wps:wsp>
                        <wps:cNvPr id="295" name="任意多边形 295"/>
                        <wps:cNvSpPr/>
                        <wps:spPr>
                          <a:xfrm>
                            <a:off x="2019" y="8510"/>
                            <a:ext cx="8351" cy="273"/>
                          </a:xfrm>
                          <a:custGeom>
                            <a:avLst/>
                            <a:gdLst/>
                            <a:ahLst/>
                            <a:cxnLst/>
                            <a:pathLst>
                              <a:path w="8351" h="273">
                                <a:moveTo>
                                  <a:pt x="673" y="0"/>
                                </a:moveTo>
                                <a:lnTo>
                                  <a:pt x="570" y="0"/>
                                </a:lnTo>
                                <a:lnTo>
                                  <a:pt x="103" y="0"/>
                                </a:lnTo>
                                <a:lnTo>
                                  <a:pt x="0" y="0"/>
                                </a:lnTo>
                                <a:lnTo>
                                  <a:pt x="0" y="272"/>
                                </a:lnTo>
                                <a:lnTo>
                                  <a:pt x="103" y="272"/>
                                </a:lnTo>
                                <a:lnTo>
                                  <a:pt x="570" y="272"/>
                                </a:lnTo>
                                <a:lnTo>
                                  <a:pt x="673" y="272"/>
                                </a:lnTo>
                                <a:lnTo>
                                  <a:pt x="673" y="0"/>
                                </a:lnTo>
                                <a:moveTo>
                                  <a:pt x="1950" y="0"/>
                                </a:moveTo>
                                <a:lnTo>
                                  <a:pt x="1847" y="0"/>
                                </a:lnTo>
                                <a:lnTo>
                                  <a:pt x="786" y="0"/>
                                </a:lnTo>
                                <a:lnTo>
                                  <a:pt x="683" y="0"/>
                                </a:lnTo>
                                <a:lnTo>
                                  <a:pt x="683" y="272"/>
                                </a:lnTo>
                                <a:lnTo>
                                  <a:pt x="786" y="272"/>
                                </a:lnTo>
                                <a:lnTo>
                                  <a:pt x="1847" y="272"/>
                                </a:lnTo>
                                <a:lnTo>
                                  <a:pt x="1950" y="272"/>
                                </a:lnTo>
                                <a:lnTo>
                                  <a:pt x="1950" y="0"/>
                                </a:lnTo>
                                <a:moveTo>
                                  <a:pt x="3801" y="0"/>
                                </a:moveTo>
                                <a:lnTo>
                                  <a:pt x="3698" y="0"/>
                                </a:lnTo>
                                <a:lnTo>
                                  <a:pt x="2063" y="0"/>
                                </a:lnTo>
                                <a:lnTo>
                                  <a:pt x="1960" y="0"/>
                                </a:lnTo>
                                <a:lnTo>
                                  <a:pt x="1960" y="272"/>
                                </a:lnTo>
                                <a:lnTo>
                                  <a:pt x="2063" y="272"/>
                                </a:lnTo>
                                <a:lnTo>
                                  <a:pt x="3698" y="272"/>
                                </a:lnTo>
                                <a:lnTo>
                                  <a:pt x="3801" y="272"/>
                                </a:lnTo>
                                <a:lnTo>
                                  <a:pt x="3801" y="0"/>
                                </a:lnTo>
                                <a:moveTo>
                                  <a:pt x="4935" y="0"/>
                                </a:moveTo>
                                <a:lnTo>
                                  <a:pt x="4832" y="0"/>
                                </a:lnTo>
                                <a:lnTo>
                                  <a:pt x="3914" y="0"/>
                                </a:lnTo>
                                <a:lnTo>
                                  <a:pt x="3810" y="0"/>
                                </a:lnTo>
                                <a:lnTo>
                                  <a:pt x="3810" y="272"/>
                                </a:lnTo>
                                <a:lnTo>
                                  <a:pt x="3914" y="272"/>
                                </a:lnTo>
                                <a:lnTo>
                                  <a:pt x="4832" y="272"/>
                                </a:lnTo>
                                <a:lnTo>
                                  <a:pt x="4935" y="272"/>
                                </a:lnTo>
                                <a:lnTo>
                                  <a:pt x="4935" y="0"/>
                                </a:lnTo>
                                <a:moveTo>
                                  <a:pt x="5785" y="0"/>
                                </a:moveTo>
                                <a:lnTo>
                                  <a:pt x="5683" y="0"/>
                                </a:lnTo>
                                <a:lnTo>
                                  <a:pt x="5047" y="0"/>
                                </a:lnTo>
                                <a:lnTo>
                                  <a:pt x="4946" y="0"/>
                                </a:lnTo>
                                <a:lnTo>
                                  <a:pt x="4946" y="272"/>
                                </a:lnTo>
                                <a:lnTo>
                                  <a:pt x="5047" y="272"/>
                                </a:lnTo>
                                <a:lnTo>
                                  <a:pt x="5683" y="272"/>
                                </a:lnTo>
                                <a:lnTo>
                                  <a:pt x="5785" y="272"/>
                                </a:lnTo>
                                <a:lnTo>
                                  <a:pt x="5785" y="0"/>
                                </a:lnTo>
                                <a:moveTo>
                                  <a:pt x="8350" y="0"/>
                                </a:moveTo>
                                <a:lnTo>
                                  <a:pt x="8247" y="0"/>
                                </a:lnTo>
                                <a:lnTo>
                                  <a:pt x="5898" y="0"/>
                                </a:lnTo>
                                <a:lnTo>
                                  <a:pt x="5796" y="0"/>
                                </a:lnTo>
                                <a:lnTo>
                                  <a:pt x="5796" y="272"/>
                                </a:lnTo>
                                <a:lnTo>
                                  <a:pt x="5898" y="272"/>
                                </a:lnTo>
                                <a:lnTo>
                                  <a:pt x="8247" y="272"/>
                                </a:lnTo>
                                <a:lnTo>
                                  <a:pt x="8350" y="272"/>
                                </a:lnTo>
                                <a:lnTo>
                                  <a:pt x="8350" y="0"/>
                                </a:lnTo>
                              </a:path>
                            </a:pathLst>
                          </a:custGeom>
                          <a:solidFill>
                            <a:srgbClr val="D9D9D9"/>
                          </a:solidFill>
                          <a:ln>
                            <a:noFill/>
                          </a:ln>
                        </wps:spPr>
                        <wps:bodyPr upright="1"/>
                      </wps:wsp>
                      <wps:wsp>
                        <wps:cNvPr id="296" name="直接连接符 296"/>
                        <wps:cNvCnPr/>
                        <wps:spPr>
                          <a:xfrm>
                            <a:off x="2019" y="8505"/>
                            <a:ext cx="673" cy="0"/>
                          </a:xfrm>
                          <a:prstGeom prst="line">
                            <a:avLst/>
                          </a:prstGeom>
                          <a:ln w="6096" cap="flat" cmpd="sng">
                            <a:solidFill>
                              <a:srgbClr val="000000"/>
                            </a:solidFill>
                            <a:prstDash val="solid"/>
                            <a:headEnd type="none" w="med" len="med"/>
                            <a:tailEnd type="none" w="med" len="med"/>
                          </a:ln>
                        </wps:spPr>
                        <wps:bodyPr upright="1"/>
                      </wps:wsp>
                      <wps:wsp>
                        <wps:cNvPr id="297" name="直接连接符 297"/>
                        <wps:cNvCnPr/>
                        <wps:spPr>
                          <a:xfrm>
                            <a:off x="2702" y="8505"/>
                            <a:ext cx="1267" cy="0"/>
                          </a:xfrm>
                          <a:prstGeom prst="line">
                            <a:avLst/>
                          </a:prstGeom>
                          <a:ln w="6096" cap="flat" cmpd="sng">
                            <a:solidFill>
                              <a:srgbClr val="000000"/>
                            </a:solidFill>
                            <a:prstDash val="solid"/>
                            <a:headEnd type="none" w="med" len="med"/>
                            <a:tailEnd type="none" w="med" len="med"/>
                          </a:ln>
                        </wps:spPr>
                        <wps:bodyPr upright="1"/>
                      </wps:wsp>
                      <wps:wsp>
                        <wps:cNvPr id="298" name="直接连接符 298"/>
                        <wps:cNvCnPr/>
                        <wps:spPr>
                          <a:xfrm>
                            <a:off x="3979" y="8505"/>
                            <a:ext cx="1841" cy="0"/>
                          </a:xfrm>
                          <a:prstGeom prst="line">
                            <a:avLst/>
                          </a:prstGeom>
                          <a:ln w="6096" cap="flat" cmpd="sng">
                            <a:solidFill>
                              <a:srgbClr val="000000"/>
                            </a:solidFill>
                            <a:prstDash val="solid"/>
                            <a:headEnd type="none" w="med" len="med"/>
                            <a:tailEnd type="none" w="med" len="med"/>
                          </a:ln>
                        </wps:spPr>
                        <wps:bodyPr upright="1"/>
                      </wps:wsp>
                      <wps:wsp>
                        <wps:cNvPr id="299" name="直接连接符 299"/>
                        <wps:cNvCnPr/>
                        <wps:spPr>
                          <a:xfrm>
                            <a:off x="5829" y="8505"/>
                            <a:ext cx="1125" cy="0"/>
                          </a:xfrm>
                          <a:prstGeom prst="line">
                            <a:avLst/>
                          </a:prstGeom>
                          <a:ln w="6096" cap="flat" cmpd="sng">
                            <a:solidFill>
                              <a:srgbClr val="000000"/>
                            </a:solidFill>
                            <a:prstDash val="solid"/>
                            <a:headEnd type="none" w="med" len="med"/>
                            <a:tailEnd type="none" w="med" len="med"/>
                          </a:ln>
                        </wps:spPr>
                        <wps:bodyPr upright="1"/>
                      </wps:wsp>
                      <wps:wsp>
                        <wps:cNvPr id="300" name="直接连接符 300"/>
                        <wps:cNvCnPr/>
                        <wps:spPr>
                          <a:xfrm>
                            <a:off x="6963" y="8505"/>
                            <a:ext cx="841" cy="0"/>
                          </a:xfrm>
                          <a:prstGeom prst="line">
                            <a:avLst/>
                          </a:prstGeom>
                          <a:ln w="6096" cap="flat" cmpd="sng">
                            <a:solidFill>
                              <a:srgbClr val="000000"/>
                            </a:solidFill>
                            <a:prstDash val="solid"/>
                            <a:headEnd type="none" w="med" len="med"/>
                            <a:tailEnd type="none" w="med" len="med"/>
                          </a:ln>
                        </wps:spPr>
                        <wps:bodyPr upright="1"/>
                      </wps:wsp>
                      <wps:wsp>
                        <wps:cNvPr id="301" name="直接连接符 301"/>
                        <wps:cNvCnPr/>
                        <wps:spPr>
                          <a:xfrm>
                            <a:off x="7814" y="8505"/>
                            <a:ext cx="2555" cy="0"/>
                          </a:xfrm>
                          <a:prstGeom prst="line">
                            <a:avLst/>
                          </a:prstGeom>
                          <a:ln w="6096" cap="flat" cmpd="sng">
                            <a:solidFill>
                              <a:srgbClr val="000000"/>
                            </a:solidFill>
                            <a:prstDash val="solid"/>
                            <a:headEnd type="none" w="med" len="med"/>
                            <a:tailEnd type="none" w="med" len="med"/>
                          </a:ln>
                        </wps:spPr>
                        <wps:bodyPr upright="1"/>
                      </wps:wsp>
                      <wps:wsp>
                        <wps:cNvPr id="302" name="直接连接符 302"/>
                        <wps:cNvCnPr/>
                        <wps:spPr>
                          <a:xfrm>
                            <a:off x="2698" y="8500"/>
                            <a:ext cx="0" cy="293"/>
                          </a:xfrm>
                          <a:prstGeom prst="line">
                            <a:avLst/>
                          </a:prstGeom>
                          <a:ln w="7620" cap="flat" cmpd="sng">
                            <a:solidFill>
                              <a:srgbClr val="000000"/>
                            </a:solidFill>
                            <a:prstDash val="solid"/>
                            <a:headEnd type="none" w="med" len="med"/>
                            <a:tailEnd type="none" w="med" len="med"/>
                          </a:ln>
                        </wps:spPr>
                        <wps:bodyPr upright="1"/>
                      </wps:wsp>
                      <wps:wsp>
                        <wps:cNvPr id="303" name="直接连接符 303"/>
                        <wps:cNvCnPr/>
                        <wps:spPr>
                          <a:xfrm>
                            <a:off x="2019" y="8788"/>
                            <a:ext cx="666" cy="0"/>
                          </a:xfrm>
                          <a:prstGeom prst="line">
                            <a:avLst/>
                          </a:prstGeom>
                          <a:ln w="6096" cap="flat" cmpd="sng">
                            <a:solidFill>
                              <a:srgbClr val="000000"/>
                            </a:solidFill>
                            <a:prstDash val="solid"/>
                            <a:headEnd type="none" w="med" len="med"/>
                            <a:tailEnd type="none" w="med" len="med"/>
                          </a:ln>
                        </wps:spPr>
                        <wps:bodyPr upright="1"/>
                      </wps:wsp>
                      <wps:wsp>
                        <wps:cNvPr id="304" name="直接连接符 304"/>
                        <wps:cNvCnPr/>
                        <wps:spPr>
                          <a:xfrm>
                            <a:off x="2704" y="8788"/>
                            <a:ext cx="1265" cy="0"/>
                          </a:xfrm>
                          <a:prstGeom prst="line">
                            <a:avLst/>
                          </a:prstGeom>
                          <a:ln w="6096" cap="flat" cmpd="sng">
                            <a:solidFill>
                              <a:srgbClr val="000000"/>
                            </a:solidFill>
                            <a:prstDash val="solid"/>
                            <a:headEnd type="none" w="med" len="med"/>
                            <a:tailEnd type="none" w="med" len="med"/>
                          </a:ln>
                        </wps:spPr>
                        <wps:bodyPr upright="1"/>
                      </wps:wsp>
                      <wps:wsp>
                        <wps:cNvPr id="305" name="直接连接符 305"/>
                        <wps:cNvCnPr/>
                        <wps:spPr>
                          <a:xfrm>
                            <a:off x="3979" y="8788"/>
                            <a:ext cx="1841" cy="0"/>
                          </a:xfrm>
                          <a:prstGeom prst="line">
                            <a:avLst/>
                          </a:prstGeom>
                          <a:ln w="6096" cap="flat" cmpd="sng">
                            <a:solidFill>
                              <a:srgbClr val="000000"/>
                            </a:solidFill>
                            <a:prstDash val="solid"/>
                            <a:headEnd type="none" w="med" len="med"/>
                            <a:tailEnd type="none" w="med" len="med"/>
                          </a:ln>
                        </wps:spPr>
                        <wps:bodyPr upright="1"/>
                      </wps:wsp>
                      <wps:wsp>
                        <wps:cNvPr id="306" name="直接连接符 306"/>
                        <wps:cNvCnPr/>
                        <wps:spPr>
                          <a:xfrm>
                            <a:off x="5829" y="8788"/>
                            <a:ext cx="1125" cy="0"/>
                          </a:xfrm>
                          <a:prstGeom prst="line">
                            <a:avLst/>
                          </a:prstGeom>
                          <a:ln w="6096" cap="flat" cmpd="sng">
                            <a:solidFill>
                              <a:srgbClr val="000000"/>
                            </a:solidFill>
                            <a:prstDash val="solid"/>
                            <a:headEnd type="none" w="med" len="med"/>
                            <a:tailEnd type="none" w="med" len="med"/>
                          </a:ln>
                        </wps:spPr>
                        <wps:bodyPr upright="1"/>
                      </wps:wsp>
                      <wps:wsp>
                        <wps:cNvPr id="307" name="直接连接符 307"/>
                        <wps:cNvCnPr/>
                        <wps:spPr>
                          <a:xfrm>
                            <a:off x="6963" y="8788"/>
                            <a:ext cx="841" cy="0"/>
                          </a:xfrm>
                          <a:prstGeom prst="line">
                            <a:avLst/>
                          </a:prstGeom>
                          <a:ln w="6096" cap="flat" cmpd="sng">
                            <a:solidFill>
                              <a:srgbClr val="000000"/>
                            </a:solidFill>
                            <a:prstDash val="solid"/>
                            <a:headEnd type="none" w="med" len="med"/>
                            <a:tailEnd type="none" w="med" len="med"/>
                          </a:ln>
                        </wps:spPr>
                        <wps:bodyPr upright="1"/>
                      </wps:wsp>
                      <wps:wsp>
                        <wps:cNvPr id="308" name="直接连接符 308"/>
                        <wps:cNvCnPr/>
                        <wps:spPr>
                          <a:xfrm>
                            <a:off x="7814" y="8788"/>
                            <a:ext cx="2555" cy="0"/>
                          </a:xfrm>
                          <a:prstGeom prst="line">
                            <a:avLst/>
                          </a:prstGeom>
                          <a:ln w="6096" cap="flat" cmpd="sng">
                            <a:solidFill>
                              <a:srgbClr val="000000"/>
                            </a:solidFill>
                            <a:prstDash val="solid"/>
                            <a:headEnd type="none" w="med" len="med"/>
                            <a:tailEnd type="none" w="med" len="med"/>
                          </a:ln>
                        </wps:spPr>
                        <wps:bodyPr upright="1"/>
                      </wps:wsp>
                      <wps:wsp>
                        <wps:cNvPr id="309" name="直接连接符 309"/>
                        <wps:cNvCnPr/>
                        <wps:spPr>
                          <a:xfrm>
                            <a:off x="2019" y="9070"/>
                            <a:ext cx="666" cy="0"/>
                          </a:xfrm>
                          <a:prstGeom prst="line">
                            <a:avLst/>
                          </a:prstGeom>
                          <a:ln w="6096" cap="flat" cmpd="sng">
                            <a:solidFill>
                              <a:srgbClr val="000000"/>
                            </a:solidFill>
                            <a:prstDash val="solid"/>
                            <a:headEnd type="none" w="med" len="med"/>
                            <a:tailEnd type="none" w="med" len="med"/>
                          </a:ln>
                        </wps:spPr>
                        <wps:bodyPr upright="1"/>
                      </wps:wsp>
                      <wps:wsp>
                        <wps:cNvPr id="310" name="直接连接符 310"/>
                        <wps:cNvCnPr/>
                        <wps:spPr>
                          <a:xfrm>
                            <a:off x="2695" y="9070"/>
                            <a:ext cx="1274" cy="0"/>
                          </a:xfrm>
                          <a:prstGeom prst="line">
                            <a:avLst/>
                          </a:prstGeom>
                          <a:ln w="6096" cap="flat" cmpd="sng">
                            <a:solidFill>
                              <a:srgbClr val="000000"/>
                            </a:solidFill>
                            <a:prstDash val="solid"/>
                            <a:headEnd type="none" w="med" len="med"/>
                            <a:tailEnd type="none" w="med" len="med"/>
                          </a:ln>
                        </wps:spPr>
                        <wps:bodyPr upright="1"/>
                      </wps:wsp>
                      <wps:wsp>
                        <wps:cNvPr id="311" name="直接连接符 311"/>
                        <wps:cNvCnPr/>
                        <wps:spPr>
                          <a:xfrm>
                            <a:off x="3979" y="9070"/>
                            <a:ext cx="1841" cy="0"/>
                          </a:xfrm>
                          <a:prstGeom prst="line">
                            <a:avLst/>
                          </a:prstGeom>
                          <a:ln w="6096" cap="flat" cmpd="sng">
                            <a:solidFill>
                              <a:srgbClr val="000000"/>
                            </a:solidFill>
                            <a:prstDash val="solid"/>
                            <a:headEnd type="none" w="med" len="med"/>
                            <a:tailEnd type="none" w="med" len="med"/>
                          </a:ln>
                        </wps:spPr>
                        <wps:bodyPr upright="1"/>
                      </wps:wsp>
                      <wps:wsp>
                        <wps:cNvPr id="312" name="直接连接符 312"/>
                        <wps:cNvCnPr/>
                        <wps:spPr>
                          <a:xfrm>
                            <a:off x="5829" y="9070"/>
                            <a:ext cx="1125" cy="0"/>
                          </a:xfrm>
                          <a:prstGeom prst="line">
                            <a:avLst/>
                          </a:prstGeom>
                          <a:ln w="6096" cap="flat" cmpd="sng">
                            <a:solidFill>
                              <a:srgbClr val="000000"/>
                            </a:solidFill>
                            <a:prstDash val="solid"/>
                            <a:headEnd type="none" w="med" len="med"/>
                            <a:tailEnd type="none" w="med" len="med"/>
                          </a:ln>
                        </wps:spPr>
                        <wps:bodyPr upright="1"/>
                      </wps:wsp>
                      <wps:wsp>
                        <wps:cNvPr id="313" name="直接连接符 313"/>
                        <wps:cNvCnPr/>
                        <wps:spPr>
                          <a:xfrm>
                            <a:off x="6963" y="9070"/>
                            <a:ext cx="841" cy="0"/>
                          </a:xfrm>
                          <a:prstGeom prst="line">
                            <a:avLst/>
                          </a:prstGeom>
                          <a:ln w="6096" cap="flat" cmpd="sng">
                            <a:solidFill>
                              <a:srgbClr val="000000"/>
                            </a:solidFill>
                            <a:prstDash val="solid"/>
                            <a:headEnd type="none" w="med" len="med"/>
                            <a:tailEnd type="none" w="med" len="med"/>
                          </a:ln>
                        </wps:spPr>
                        <wps:bodyPr upright="1"/>
                      </wps:wsp>
                      <wps:wsp>
                        <wps:cNvPr id="314" name="直接连接符 314"/>
                        <wps:cNvCnPr/>
                        <wps:spPr>
                          <a:xfrm>
                            <a:off x="7814" y="9070"/>
                            <a:ext cx="2555" cy="0"/>
                          </a:xfrm>
                          <a:prstGeom prst="line">
                            <a:avLst/>
                          </a:prstGeom>
                          <a:ln w="6096" cap="flat" cmpd="sng">
                            <a:solidFill>
                              <a:srgbClr val="000000"/>
                            </a:solidFill>
                            <a:prstDash val="solid"/>
                            <a:headEnd type="none" w="med" len="med"/>
                            <a:tailEnd type="none" w="med" len="med"/>
                          </a:ln>
                        </wps:spPr>
                        <wps:bodyPr upright="1"/>
                      </wps:wsp>
                      <wps:wsp>
                        <wps:cNvPr id="315" name="直接连接符 315"/>
                        <wps:cNvCnPr/>
                        <wps:spPr>
                          <a:xfrm>
                            <a:off x="2019" y="9352"/>
                            <a:ext cx="666" cy="0"/>
                          </a:xfrm>
                          <a:prstGeom prst="line">
                            <a:avLst/>
                          </a:prstGeom>
                          <a:ln w="6096" cap="flat" cmpd="sng">
                            <a:solidFill>
                              <a:srgbClr val="000000"/>
                            </a:solidFill>
                            <a:prstDash val="solid"/>
                            <a:headEnd type="none" w="med" len="med"/>
                            <a:tailEnd type="none" w="med" len="med"/>
                          </a:ln>
                        </wps:spPr>
                        <wps:bodyPr upright="1"/>
                      </wps:wsp>
                      <wps:wsp>
                        <wps:cNvPr id="316" name="直接连接符 316"/>
                        <wps:cNvCnPr/>
                        <wps:spPr>
                          <a:xfrm>
                            <a:off x="2695" y="9352"/>
                            <a:ext cx="1274" cy="0"/>
                          </a:xfrm>
                          <a:prstGeom prst="line">
                            <a:avLst/>
                          </a:prstGeom>
                          <a:ln w="6096" cap="flat" cmpd="sng">
                            <a:solidFill>
                              <a:srgbClr val="000000"/>
                            </a:solidFill>
                            <a:prstDash val="solid"/>
                            <a:headEnd type="none" w="med" len="med"/>
                            <a:tailEnd type="none" w="med" len="med"/>
                          </a:ln>
                        </wps:spPr>
                        <wps:bodyPr upright="1"/>
                      </wps:wsp>
                      <wps:wsp>
                        <wps:cNvPr id="317" name="直接连接符 317"/>
                        <wps:cNvCnPr/>
                        <wps:spPr>
                          <a:xfrm>
                            <a:off x="3979" y="9352"/>
                            <a:ext cx="1841" cy="0"/>
                          </a:xfrm>
                          <a:prstGeom prst="line">
                            <a:avLst/>
                          </a:prstGeom>
                          <a:ln w="6096" cap="flat" cmpd="sng">
                            <a:solidFill>
                              <a:srgbClr val="000000"/>
                            </a:solidFill>
                            <a:prstDash val="solid"/>
                            <a:headEnd type="none" w="med" len="med"/>
                            <a:tailEnd type="none" w="med" len="med"/>
                          </a:ln>
                        </wps:spPr>
                        <wps:bodyPr upright="1"/>
                      </wps:wsp>
                      <wps:wsp>
                        <wps:cNvPr id="318" name="直接连接符 318"/>
                        <wps:cNvCnPr/>
                        <wps:spPr>
                          <a:xfrm>
                            <a:off x="5829" y="9352"/>
                            <a:ext cx="1125" cy="0"/>
                          </a:xfrm>
                          <a:prstGeom prst="line">
                            <a:avLst/>
                          </a:prstGeom>
                          <a:ln w="6096" cap="flat" cmpd="sng">
                            <a:solidFill>
                              <a:srgbClr val="000000"/>
                            </a:solidFill>
                            <a:prstDash val="solid"/>
                            <a:headEnd type="none" w="med" len="med"/>
                            <a:tailEnd type="none" w="med" len="med"/>
                          </a:ln>
                        </wps:spPr>
                        <wps:bodyPr upright="1"/>
                      </wps:wsp>
                      <wps:wsp>
                        <wps:cNvPr id="319" name="直接连接符 319"/>
                        <wps:cNvCnPr/>
                        <wps:spPr>
                          <a:xfrm>
                            <a:off x="6963" y="9352"/>
                            <a:ext cx="841" cy="0"/>
                          </a:xfrm>
                          <a:prstGeom prst="line">
                            <a:avLst/>
                          </a:prstGeom>
                          <a:ln w="6096" cap="flat" cmpd="sng">
                            <a:solidFill>
                              <a:srgbClr val="000000"/>
                            </a:solidFill>
                            <a:prstDash val="solid"/>
                            <a:headEnd type="none" w="med" len="med"/>
                            <a:tailEnd type="none" w="med" len="med"/>
                          </a:ln>
                        </wps:spPr>
                        <wps:bodyPr upright="1"/>
                      </wps:wsp>
                      <wps:wsp>
                        <wps:cNvPr id="320" name="直接连接符 320"/>
                        <wps:cNvCnPr/>
                        <wps:spPr>
                          <a:xfrm>
                            <a:off x="7814" y="9352"/>
                            <a:ext cx="2555" cy="0"/>
                          </a:xfrm>
                          <a:prstGeom prst="line">
                            <a:avLst/>
                          </a:prstGeom>
                          <a:ln w="6096" cap="flat" cmpd="sng">
                            <a:solidFill>
                              <a:srgbClr val="000000"/>
                            </a:solidFill>
                            <a:prstDash val="solid"/>
                            <a:headEnd type="none" w="med" len="med"/>
                            <a:tailEnd type="none" w="med" len="med"/>
                          </a:ln>
                        </wps:spPr>
                        <wps:bodyPr upright="1"/>
                      </wps:wsp>
                      <wps:wsp>
                        <wps:cNvPr id="321" name="直接连接符 321"/>
                        <wps:cNvCnPr/>
                        <wps:spPr>
                          <a:xfrm>
                            <a:off x="2019" y="9635"/>
                            <a:ext cx="666" cy="0"/>
                          </a:xfrm>
                          <a:prstGeom prst="line">
                            <a:avLst/>
                          </a:prstGeom>
                          <a:ln w="6096" cap="flat" cmpd="sng">
                            <a:solidFill>
                              <a:srgbClr val="000000"/>
                            </a:solidFill>
                            <a:prstDash val="solid"/>
                            <a:headEnd type="none" w="med" len="med"/>
                            <a:tailEnd type="none" w="med" len="med"/>
                          </a:ln>
                        </wps:spPr>
                        <wps:bodyPr upright="1"/>
                      </wps:wsp>
                      <wps:wsp>
                        <wps:cNvPr id="322" name="直接连接符 322"/>
                        <wps:cNvCnPr/>
                        <wps:spPr>
                          <a:xfrm>
                            <a:off x="2695" y="9635"/>
                            <a:ext cx="1274" cy="0"/>
                          </a:xfrm>
                          <a:prstGeom prst="line">
                            <a:avLst/>
                          </a:prstGeom>
                          <a:ln w="6096" cap="flat" cmpd="sng">
                            <a:solidFill>
                              <a:srgbClr val="000000"/>
                            </a:solidFill>
                            <a:prstDash val="solid"/>
                            <a:headEnd type="none" w="med" len="med"/>
                            <a:tailEnd type="none" w="med" len="med"/>
                          </a:ln>
                        </wps:spPr>
                        <wps:bodyPr upright="1"/>
                      </wps:wsp>
                      <wps:wsp>
                        <wps:cNvPr id="323" name="直接连接符 323"/>
                        <wps:cNvCnPr/>
                        <wps:spPr>
                          <a:xfrm>
                            <a:off x="3979" y="9635"/>
                            <a:ext cx="1841" cy="0"/>
                          </a:xfrm>
                          <a:prstGeom prst="line">
                            <a:avLst/>
                          </a:prstGeom>
                          <a:ln w="6096" cap="flat" cmpd="sng">
                            <a:solidFill>
                              <a:srgbClr val="000000"/>
                            </a:solidFill>
                            <a:prstDash val="solid"/>
                            <a:headEnd type="none" w="med" len="med"/>
                            <a:tailEnd type="none" w="med" len="med"/>
                          </a:ln>
                        </wps:spPr>
                        <wps:bodyPr upright="1"/>
                      </wps:wsp>
                      <wps:wsp>
                        <wps:cNvPr id="324" name="直接连接符 324"/>
                        <wps:cNvCnPr/>
                        <wps:spPr>
                          <a:xfrm>
                            <a:off x="5829" y="9635"/>
                            <a:ext cx="1125" cy="0"/>
                          </a:xfrm>
                          <a:prstGeom prst="line">
                            <a:avLst/>
                          </a:prstGeom>
                          <a:ln w="6096" cap="flat" cmpd="sng">
                            <a:solidFill>
                              <a:srgbClr val="000000"/>
                            </a:solidFill>
                            <a:prstDash val="solid"/>
                            <a:headEnd type="none" w="med" len="med"/>
                            <a:tailEnd type="none" w="med" len="med"/>
                          </a:ln>
                        </wps:spPr>
                        <wps:bodyPr upright="1"/>
                      </wps:wsp>
                      <wps:wsp>
                        <wps:cNvPr id="325" name="直接连接符 325"/>
                        <wps:cNvCnPr/>
                        <wps:spPr>
                          <a:xfrm>
                            <a:off x="6963" y="9635"/>
                            <a:ext cx="841" cy="0"/>
                          </a:xfrm>
                          <a:prstGeom prst="line">
                            <a:avLst/>
                          </a:prstGeom>
                          <a:ln w="6096" cap="flat" cmpd="sng">
                            <a:solidFill>
                              <a:srgbClr val="000000"/>
                            </a:solidFill>
                            <a:prstDash val="solid"/>
                            <a:headEnd type="none" w="med" len="med"/>
                            <a:tailEnd type="none" w="med" len="med"/>
                          </a:ln>
                        </wps:spPr>
                        <wps:bodyPr upright="1"/>
                      </wps:wsp>
                      <wps:wsp>
                        <wps:cNvPr id="326" name="直接连接符 326"/>
                        <wps:cNvCnPr/>
                        <wps:spPr>
                          <a:xfrm>
                            <a:off x="7814" y="9635"/>
                            <a:ext cx="2555" cy="0"/>
                          </a:xfrm>
                          <a:prstGeom prst="line">
                            <a:avLst/>
                          </a:prstGeom>
                          <a:ln w="6096" cap="flat" cmpd="sng">
                            <a:solidFill>
                              <a:srgbClr val="000000"/>
                            </a:solidFill>
                            <a:prstDash val="solid"/>
                            <a:headEnd type="none" w="med" len="med"/>
                            <a:tailEnd type="none" w="med" len="med"/>
                          </a:ln>
                        </wps:spPr>
                        <wps:bodyPr upright="1"/>
                      </wps:wsp>
                      <wps:wsp>
                        <wps:cNvPr id="327" name="直接连接符 327"/>
                        <wps:cNvCnPr/>
                        <wps:spPr>
                          <a:xfrm>
                            <a:off x="2019" y="9917"/>
                            <a:ext cx="666" cy="0"/>
                          </a:xfrm>
                          <a:prstGeom prst="line">
                            <a:avLst/>
                          </a:prstGeom>
                          <a:ln w="6096" cap="flat" cmpd="sng">
                            <a:solidFill>
                              <a:srgbClr val="000000"/>
                            </a:solidFill>
                            <a:prstDash val="solid"/>
                            <a:headEnd type="none" w="med" len="med"/>
                            <a:tailEnd type="none" w="med" len="med"/>
                          </a:ln>
                        </wps:spPr>
                        <wps:bodyPr upright="1"/>
                      </wps:wsp>
                      <wps:wsp>
                        <wps:cNvPr id="328" name="直接连接符 328"/>
                        <wps:cNvCnPr/>
                        <wps:spPr>
                          <a:xfrm>
                            <a:off x="2695" y="9917"/>
                            <a:ext cx="1274" cy="0"/>
                          </a:xfrm>
                          <a:prstGeom prst="line">
                            <a:avLst/>
                          </a:prstGeom>
                          <a:ln w="6096" cap="flat" cmpd="sng">
                            <a:solidFill>
                              <a:srgbClr val="000000"/>
                            </a:solidFill>
                            <a:prstDash val="solid"/>
                            <a:headEnd type="none" w="med" len="med"/>
                            <a:tailEnd type="none" w="med" len="med"/>
                          </a:ln>
                        </wps:spPr>
                        <wps:bodyPr upright="1"/>
                      </wps:wsp>
                      <wps:wsp>
                        <wps:cNvPr id="329" name="直接连接符 329"/>
                        <wps:cNvCnPr/>
                        <wps:spPr>
                          <a:xfrm>
                            <a:off x="3979" y="9917"/>
                            <a:ext cx="1841" cy="0"/>
                          </a:xfrm>
                          <a:prstGeom prst="line">
                            <a:avLst/>
                          </a:prstGeom>
                          <a:ln w="6096" cap="flat" cmpd="sng">
                            <a:solidFill>
                              <a:srgbClr val="000000"/>
                            </a:solidFill>
                            <a:prstDash val="solid"/>
                            <a:headEnd type="none" w="med" len="med"/>
                            <a:tailEnd type="none" w="med" len="med"/>
                          </a:ln>
                        </wps:spPr>
                        <wps:bodyPr upright="1"/>
                      </wps:wsp>
                      <wps:wsp>
                        <wps:cNvPr id="330" name="直接连接符 330"/>
                        <wps:cNvCnPr/>
                        <wps:spPr>
                          <a:xfrm>
                            <a:off x="5829" y="9917"/>
                            <a:ext cx="1125" cy="0"/>
                          </a:xfrm>
                          <a:prstGeom prst="line">
                            <a:avLst/>
                          </a:prstGeom>
                          <a:ln w="6096" cap="flat" cmpd="sng">
                            <a:solidFill>
                              <a:srgbClr val="000000"/>
                            </a:solidFill>
                            <a:prstDash val="solid"/>
                            <a:headEnd type="none" w="med" len="med"/>
                            <a:tailEnd type="none" w="med" len="med"/>
                          </a:ln>
                        </wps:spPr>
                        <wps:bodyPr upright="1"/>
                      </wps:wsp>
                      <wps:wsp>
                        <wps:cNvPr id="331" name="直接连接符 331"/>
                        <wps:cNvCnPr/>
                        <wps:spPr>
                          <a:xfrm>
                            <a:off x="6963" y="9917"/>
                            <a:ext cx="841" cy="0"/>
                          </a:xfrm>
                          <a:prstGeom prst="line">
                            <a:avLst/>
                          </a:prstGeom>
                          <a:ln w="6096" cap="flat" cmpd="sng">
                            <a:solidFill>
                              <a:srgbClr val="000000"/>
                            </a:solidFill>
                            <a:prstDash val="solid"/>
                            <a:headEnd type="none" w="med" len="med"/>
                            <a:tailEnd type="none" w="med" len="med"/>
                          </a:ln>
                        </wps:spPr>
                        <wps:bodyPr upright="1"/>
                      </wps:wsp>
                      <wps:wsp>
                        <wps:cNvPr id="332" name="直接连接符 332"/>
                        <wps:cNvCnPr/>
                        <wps:spPr>
                          <a:xfrm>
                            <a:off x="7814" y="9917"/>
                            <a:ext cx="2555" cy="0"/>
                          </a:xfrm>
                          <a:prstGeom prst="line">
                            <a:avLst/>
                          </a:prstGeom>
                          <a:ln w="6096" cap="flat" cmpd="sng">
                            <a:solidFill>
                              <a:srgbClr val="000000"/>
                            </a:solidFill>
                            <a:prstDash val="solid"/>
                            <a:headEnd type="none" w="med" len="med"/>
                            <a:tailEnd type="none" w="med" len="med"/>
                          </a:ln>
                        </wps:spPr>
                        <wps:bodyPr upright="1"/>
                      </wps:wsp>
                      <wps:wsp>
                        <wps:cNvPr id="333" name="直接连接符 333"/>
                        <wps:cNvCnPr/>
                        <wps:spPr>
                          <a:xfrm>
                            <a:off x="2014" y="8500"/>
                            <a:ext cx="0" cy="1704"/>
                          </a:xfrm>
                          <a:prstGeom prst="line">
                            <a:avLst/>
                          </a:prstGeom>
                          <a:ln w="6096" cap="flat" cmpd="sng">
                            <a:solidFill>
                              <a:srgbClr val="000000"/>
                            </a:solidFill>
                            <a:prstDash val="solid"/>
                            <a:headEnd type="none" w="med" len="med"/>
                            <a:tailEnd type="none" w="med" len="med"/>
                          </a:ln>
                        </wps:spPr>
                        <wps:bodyPr upright="1"/>
                      </wps:wsp>
                      <wps:wsp>
                        <wps:cNvPr id="334" name="直接连接符 334"/>
                        <wps:cNvCnPr/>
                        <wps:spPr>
                          <a:xfrm>
                            <a:off x="2019" y="10199"/>
                            <a:ext cx="666" cy="0"/>
                          </a:xfrm>
                          <a:prstGeom prst="line">
                            <a:avLst/>
                          </a:prstGeom>
                          <a:ln w="6096" cap="flat" cmpd="sng">
                            <a:solidFill>
                              <a:srgbClr val="000000"/>
                            </a:solidFill>
                            <a:prstDash val="solid"/>
                            <a:headEnd type="none" w="med" len="med"/>
                            <a:tailEnd type="none" w="med" len="med"/>
                          </a:ln>
                        </wps:spPr>
                        <wps:bodyPr upright="1"/>
                      </wps:wsp>
                      <wps:wsp>
                        <wps:cNvPr id="335" name="直接连接符 335"/>
                        <wps:cNvCnPr/>
                        <wps:spPr>
                          <a:xfrm>
                            <a:off x="2690" y="8783"/>
                            <a:ext cx="0" cy="1421"/>
                          </a:xfrm>
                          <a:prstGeom prst="line">
                            <a:avLst/>
                          </a:prstGeom>
                          <a:ln w="6096" cap="flat" cmpd="sng">
                            <a:solidFill>
                              <a:srgbClr val="000000"/>
                            </a:solidFill>
                            <a:prstDash val="solid"/>
                            <a:headEnd type="none" w="med" len="med"/>
                            <a:tailEnd type="none" w="med" len="med"/>
                          </a:ln>
                        </wps:spPr>
                        <wps:bodyPr upright="1"/>
                      </wps:wsp>
                      <wps:wsp>
                        <wps:cNvPr id="336" name="直接连接符 336"/>
                        <wps:cNvCnPr/>
                        <wps:spPr>
                          <a:xfrm>
                            <a:off x="2695" y="10199"/>
                            <a:ext cx="1274" cy="0"/>
                          </a:xfrm>
                          <a:prstGeom prst="line">
                            <a:avLst/>
                          </a:prstGeom>
                          <a:ln w="6096" cap="flat" cmpd="sng">
                            <a:solidFill>
                              <a:srgbClr val="000000"/>
                            </a:solidFill>
                            <a:prstDash val="solid"/>
                            <a:headEnd type="none" w="med" len="med"/>
                            <a:tailEnd type="none" w="med" len="med"/>
                          </a:ln>
                        </wps:spPr>
                        <wps:bodyPr upright="1"/>
                      </wps:wsp>
                      <wps:wsp>
                        <wps:cNvPr id="337" name="直接连接符 337"/>
                        <wps:cNvCnPr/>
                        <wps:spPr>
                          <a:xfrm>
                            <a:off x="3974" y="8500"/>
                            <a:ext cx="0" cy="1704"/>
                          </a:xfrm>
                          <a:prstGeom prst="line">
                            <a:avLst/>
                          </a:prstGeom>
                          <a:ln w="6096" cap="flat" cmpd="sng">
                            <a:solidFill>
                              <a:srgbClr val="000000"/>
                            </a:solidFill>
                            <a:prstDash val="solid"/>
                            <a:headEnd type="none" w="med" len="med"/>
                            <a:tailEnd type="none" w="med" len="med"/>
                          </a:ln>
                        </wps:spPr>
                        <wps:bodyPr upright="1"/>
                      </wps:wsp>
                      <wps:wsp>
                        <wps:cNvPr id="338" name="直接连接符 338"/>
                        <wps:cNvCnPr/>
                        <wps:spPr>
                          <a:xfrm>
                            <a:off x="3979" y="10199"/>
                            <a:ext cx="1841" cy="0"/>
                          </a:xfrm>
                          <a:prstGeom prst="line">
                            <a:avLst/>
                          </a:prstGeom>
                          <a:ln w="6096" cap="flat" cmpd="sng">
                            <a:solidFill>
                              <a:srgbClr val="000000"/>
                            </a:solidFill>
                            <a:prstDash val="solid"/>
                            <a:headEnd type="none" w="med" len="med"/>
                            <a:tailEnd type="none" w="med" len="med"/>
                          </a:ln>
                        </wps:spPr>
                        <wps:bodyPr upright="1"/>
                      </wps:wsp>
                      <wps:wsp>
                        <wps:cNvPr id="339" name="直接连接符 339"/>
                        <wps:cNvCnPr/>
                        <wps:spPr>
                          <a:xfrm>
                            <a:off x="5825" y="8500"/>
                            <a:ext cx="0" cy="1704"/>
                          </a:xfrm>
                          <a:prstGeom prst="line">
                            <a:avLst/>
                          </a:prstGeom>
                          <a:ln w="6096" cap="flat" cmpd="sng">
                            <a:solidFill>
                              <a:srgbClr val="000000"/>
                            </a:solidFill>
                            <a:prstDash val="solid"/>
                            <a:headEnd type="none" w="med" len="med"/>
                            <a:tailEnd type="none" w="med" len="med"/>
                          </a:ln>
                        </wps:spPr>
                        <wps:bodyPr upright="1"/>
                      </wps:wsp>
                      <wps:wsp>
                        <wps:cNvPr id="340" name="直接连接符 340"/>
                        <wps:cNvCnPr/>
                        <wps:spPr>
                          <a:xfrm>
                            <a:off x="5829" y="10199"/>
                            <a:ext cx="1125" cy="0"/>
                          </a:xfrm>
                          <a:prstGeom prst="line">
                            <a:avLst/>
                          </a:prstGeom>
                          <a:ln w="6096" cap="flat" cmpd="sng">
                            <a:solidFill>
                              <a:srgbClr val="000000"/>
                            </a:solidFill>
                            <a:prstDash val="solid"/>
                            <a:headEnd type="none" w="med" len="med"/>
                            <a:tailEnd type="none" w="med" len="med"/>
                          </a:ln>
                        </wps:spPr>
                        <wps:bodyPr upright="1"/>
                      </wps:wsp>
                      <wps:wsp>
                        <wps:cNvPr id="341" name="直接连接符 341"/>
                        <wps:cNvCnPr/>
                        <wps:spPr>
                          <a:xfrm>
                            <a:off x="6959" y="8500"/>
                            <a:ext cx="0" cy="1704"/>
                          </a:xfrm>
                          <a:prstGeom prst="line">
                            <a:avLst/>
                          </a:prstGeom>
                          <a:ln w="6096" cap="flat" cmpd="sng">
                            <a:solidFill>
                              <a:srgbClr val="000000"/>
                            </a:solidFill>
                            <a:prstDash val="solid"/>
                            <a:headEnd type="none" w="med" len="med"/>
                            <a:tailEnd type="none" w="med" len="med"/>
                          </a:ln>
                        </wps:spPr>
                        <wps:bodyPr upright="1"/>
                      </wps:wsp>
                      <wps:wsp>
                        <wps:cNvPr id="342" name="直接连接符 342"/>
                        <wps:cNvCnPr/>
                        <wps:spPr>
                          <a:xfrm>
                            <a:off x="6963" y="10199"/>
                            <a:ext cx="841" cy="0"/>
                          </a:xfrm>
                          <a:prstGeom prst="line">
                            <a:avLst/>
                          </a:prstGeom>
                          <a:ln w="6096" cap="flat" cmpd="sng">
                            <a:solidFill>
                              <a:srgbClr val="000000"/>
                            </a:solidFill>
                            <a:prstDash val="solid"/>
                            <a:headEnd type="none" w="med" len="med"/>
                            <a:tailEnd type="none" w="med" len="med"/>
                          </a:ln>
                        </wps:spPr>
                        <wps:bodyPr upright="1"/>
                      </wps:wsp>
                      <wps:wsp>
                        <wps:cNvPr id="343" name="直接连接符 343"/>
                        <wps:cNvCnPr/>
                        <wps:spPr>
                          <a:xfrm>
                            <a:off x="7809" y="8500"/>
                            <a:ext cx="0" cy="1704"/>
                          </a:xfrm>
                          <a:prstGeom prst="line">
                            <a:avLst/>
                          </a:prstGeom>
                          <a:ln w="6096" cap="flat" cmpd="sng">
                            <a:solidFill>
                              <a:srgbClr val="000000"/>
                            </a:solidFill>
                            <a:prstDash val="solid"/>
                            <a:headEnd type="none" w="med" len="med"/>
                            <a:tailEnd type="none" w="med" len="med"/>
                          </a:ln>
                        </wps:spPr>
                        <wps:bodyPr upright="1"/>
                      </wps:wsp>
                      <wps:wsp>
                        <wps:cNvPr id="344" name="直接连接符 344"/>
                        <wps:cNvCnPr/>
                        <wps:spPr>
                          <a:xfrm>
                            <a:off x="7814" y="10199"/>
                            <a:ext cx="2555" cy="0"/>
                          </a:xfrm>
                          <a:prstGeom prst="line">
                            <a:avLst/>
                          </a:prstGeom>
                          <a:ln w="6096" cap="flat" cmpd="sng">
                            <a:solidFill>
                              <a:srgbClr val="000000"/>
                            </a:solidFill>
                            <a:prstDash val="solid"/>
                            <a:headEnd type="none" w="med" len="med"/>
                            <a:tailEnd type="none" w="med" len="med"/>
                          </a:ln>
                        </wps:spPr>
                        <wps:bodyPr upright="1"/>
                      </wps:wsp>
                      <wps:wsp>
                        <wps:cNvPr id="345" name="直接连接符 345"/>
                        <wps:cNvCnPr/>
                        <wps:spPr>
                          <a:xfrm>
                            <a:off x="10374" y="8500"/>
                            <a:ext cx="0" cy="1704"/>
                          </a:xfrm>
                          <a:prstGeom prst="line">
                            <a:avLst/>
                          </a:prstGeom>
                          <a:ln w="6096"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100.45pt;margin-top:425pt;height:85.2pt;width:418.5pt;mso-position-horizontal-relative:page;mso-position-vertical-relative:page;z-index:-251653120;mso-width-relative:page;mso-height-relative:page;" coordorigin="2009,8500" coordsize="8370,1704" o:gfxdata="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">
                <o:lock v:ext="edit" aspectratio="f"/>
                <v:shape id="_x0000_s1026" o:spid="_x0000_s1026" o:spt="100" style="position:absolute;left:2019;top:8510;height:273;width:8351;" fillcolor="#D9D9D9" filled="t" stroked="f" coordsize="8351,273" o:gfxdata="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gBoXy8AAAA&#10;3AAAAA8AAAAAAAAAAQAgAAAAIgAAAGRycy9kb3ducmV2LnhtbFBLAQIUABQAAAAIAIdO4kAzLwWe&#10;OwAAADkAAAAQAAAAAAAAAAEAIAAAAAsBAABkcnMvc2hhcGV4bWwueG1sUEsFBgAAAAAGAAYAWwEA&#10;ALUDAAAAAA==&#10;" path="m673,0l570,0,103,0,0,0,0,272,103,272,570,272,673,272,673,0m1950,0l1847,0,786,0,683,0,683,272,786,272,1847,272,1950,272,1950,0m3801,0l3698,0,2063,0,1960,0,1960,272,2063,272,3698,272,3801,272,3801,0m4935,0l4832,0,3914,0,3810,0,3810,272,3914,272,4832,272,4935,272,4935,0m5785,0l5683,0,5047,0,4946,0,4946,272,5047,272,5683,272,5785,272,5785,0m8350,0l8247,0,5898,0,5796,0,5796,272,5898,272,8247,272,8350,272,8350,0e">
                  <v:fill on="t" focussize="0,0"/>
                  <v:stroke on="f"/>
                  <v:imagedata o:title=""/>
                  <o:lock v:ext="edit" aspectratio="f"/>
                </v:shape>
                <v:line id="_x0000_s1026" o:spid="_x0000_s1026" o:spt="20" style="position:absolute;left:2019;top:8505;height:0;width:673;" filled="f" stroked="t" coordsize="21600,21600" o:gfxdata="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3TMW2/&#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line id="_x0000_s1026" o:spid="_x0000_s1026" o:spt="20" style="position:absolute;left:2702;top:8505;height:0;width:1267;" filled="f" stroked="t" coordsize="21600,21600" o:gfxdata="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KflPa/&#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line id="_x0000_s1026" o:spid="_x0000_s1026" o:spt="20" style="position:absolute;left:3979;top:8505;height:0;width:1841;" filled="f" stroked="t" coordsize="21600,21600" o:gfxdata="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AACEugAAANwA&#10;AAAPAAAAAAAAAAEAIAAAACIAAABkcnMvZG93bnJldi54bWxQSwECFAAUAAAACACHTuJAMy8FnjsA&#10;AAA5AAAAEAAAAAAAAAABACAAAAAJAQAAZHJzL3NoYXBleG1sLnhtbFBLBQYAAAAABgAGAFsBAACz&#10;AwAAAAA=&#10;">
                  <v:fill on="f" focussize="0,0"/>
                  <v:stroke weight="0.48pt" color="#000000" joinstyle="round"/>
                  <v:imagedata o:title=""/>
                  <o:lock v:ext="edit" aspectratio="f"/>
                </v:line>
                <v:line id="_x0000_s1026" o:spid="_x0000_s1026" o:spt="20" style="position:absolute;left:5829;top:8505;height:0;width:1125;" filled="f" stroked="t" coordsize="21600,21600" o:gfxdata="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EylH7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_x0000_s1026" o:spid="_x0000_s1026" o:spt="20" style="position:absolute;left:6963;top:8505;height:0;width:841;" filled="f" stroked="t" coordsize="21600,21600" o:gfxdata="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52WmL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line id="_x0000_s1026" o:spid="_x0000_s1026" o:spt="20" style="position:absolute;left:7814;top:8505;height:0;width:2555;" filled="f" stroked="t" coordsize="21600,21600" o:gfxdata="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RMwO/&#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line id="_x0000_s1026" o:spid="_x0000_s1026" o:spt="20" style="position:absolute;left:2698;top:8500;height:293;width:0;" filled="f" stroked="t" coordsize="21600,21600" o:gfxdata="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ln3yC/&#10;AAAA3AAAAA8AAAAAAAAAAQAgAAAAIgAAAGRycy9kb3ducmV2LnhtbFBLAQIUABQAAAAIAIdO4kAz&#10;LwWeOwAAADkAAAAQAAAAAAAAAAEAIAAAAA4BAABkcnMvc2hhcGV4bWwueG1sUEsFBgAAAAAGAAYA&#10;WwEAALgDAAAAAA==&#10;">
                  <v:fill on="f" focussize="0,0"/>
                  <v:stroke weight="0.6pt" color="#000000" joinstyle="round"/>
                  <v:imagedata o:title=""/>
                  <o:lock v:ext="edit" aspectratio="f"/>
                </v:line>
                <v:line id="_x0000_s1026" o:spid="_x0000_s1026" o:spt="20" style="position:absolute;left:2019;top:8788;height:0;width:666;" filled="f" stroked="t" coordsize="21600,21600" o:gfxdata="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08I77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_x0000_s1026" o:spid="_x0000_s1026" o:spt="20" style="position:absolute;left:2704;top:8788;height:0;width:1265;" filled="f" stroked="t" coordsize="21600,21600" o:gfxdata="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KaQm7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_x0000_s1026" o:spid="_x0000_s1026" o:spt="20" style="position:absolute;left:3979;top:8788;height:0;width:1841;" filled="f" stroked="t" coordsize="21600,21600" o:gfxdata="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o1AL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_x0000_s1026" o:spid="_x0000_s1026" o:spt="20" style="position:absolute;left:5829;top:8788;height:0;width:1125;" filled="f" stroked="t" coordsize="21600,21600" o:gfxdata="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M4q3e/&#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line id="_x0000_s1026" o:spid="_x0000_s1026" o:spt="20" style="position:absolute;left:6963;top:8788;height:0;width:841;" filled="f" stroked="t" coordsize="21600,21600" o:gfxdata="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x0Duy/&#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line id="_x0000_s1026" o:spid="_x0000_s1026" o:spt="20" style="position:absolute;left:7814;top:8788;height:0;width:2555;" filled="f" stroked="t" coordsize="21600,21600" o:gfxdata="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euanr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line id="_x0000_s1026" o:spid="_x0000_s1026" o:spt="20" style="position:absolute;left:2019;top:9070;height:0;width:666;" filled="f" stroked="t" coordsize="21600,21600" o:gfxdata="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qc/Bb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_x0000_s1026" o:spid="_x0000_s1026" o:spt="20" style="position:absolute;left:2695;top:9070;height:0;width:1274;" filled="f" stroked="t" coordsize="21600,21600" o:gfxdata="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ZEAEW8AAAA&#10;3AAAAA8AAAAAAAAAAQAgAAAAIgAAAGRycy9kb3ducmV2LnhtbFBLAQIUABQAAAAIAIdO4kAzLwWe&#10;OwAAADkAAAAQAAAAAAAAAAEAIAAAAAsBAABkcnMvc2hhcGV4bWwueG1sUEsFBgAAAAAGAAYAWwEA&#10;ALUDAAAAAA==&#10;">
                  <v:fill on="f" focussize="0,0"/>
                  <v:stroke weight="0.48pt" color="#000000" joinstyle="round"/>
                  <v:imagedata o:title=""/>
                  <o:lock v:ext="edit" aspectratio="f"/>
                </v:line>
                <v:line id="_x0000_s1026" o:spid="_x0000_s1026" o:spt="20" style="position:absolute;left:3979;top:9070;height:0;width:1841;" filled="f" stroked="t" coordsize="21600,21600" o:gfxdata="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Qil3r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_x0000_s1026" o:spid="_x0000_s1026" o:spt="20" style="position:absolute;left:5829;top:9070;height:0;width:1125;" filled="f" stroked="t" coordsize="21600,21600" o:gfxdata="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do7qb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_x0000_s1026" o:spid="_x0000_s1026" o:spt="20" style="position:absolute;left:6963;top:9070;height:0;width:841;" filled="f" stroked="t" coordsize="21600,21600" o:gfxdata="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aWnjK/&#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line id="_x0000_s1026" o:spid="_x0000_s1026" o:spt="20" style="position:absolute;left:7814;top:9070;height:0;width:2555;" filled="f" stroked="t" coordsize="21600,21600" o:gfxdata="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l/Bka/&#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line id="_x0000_s1026" o:spid="_x0000_s1026" o:spt="20" style="position:absolute;left:2019;top:9352;height:0;width:666;" filled="f" stroked="t" coordsize="21600,21600" o:gfxdata="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Yzo92/&#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line id="_x0000_s1026" o:spid="_x0000_s1026" o:spt="20" style="position:absolute;left:2695;top:9352;height:0;width:1274;" filled="f" stroked="t" coordsize="21600,21600" o:gfxdata="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uE9qr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_x0000_s1026" o:spid="_x0000_s1026" o:spt="20" style="position:absolute;left:3979;top:9352;height:0;width:1841;" filled="f" stroked="t" coordsize="21600,21600" o:gfxdata="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mtmDG/&#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line id="_x0000_s1026" o:spid="_x0000_s1026" o:spt="20" style="position:absolute;left:5829;top:9352;height:0;width:1125;" filled="f" stroked="t" coordsize="21600,21600" o:gfxdata="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gyDEO8AAAA&#10;3AAAAA8AAAAAAAAAAQAgAAAAIgAAAGRycy9kb3ducmV2LnhtbFBLAQIUABQAAAAIAIdO4kAzLwWe&#10;OwAAADkAAAAQAAAAAAAAAAEAIAAAAAsBAABkcnMvc2hhcGV4bWwueG1sUEsFBgAAAAAGAAYAWwEA&#10;ALUDAAAAAA==&#10;">
                  <v:fill on="f" focussize="0,0"/>
                  <v:stroke weight="0.48pt" color="#000000" joinstyle="round"/>
                  <v:imagedata o:title=""/>
                  <o:lock v:ext="edit" aspectratio="f"/>
                </v:line>
                <v:line id="_x0000_s1026" o:spid="_x0000_s1026" o:spt="20" style="position:absolute;left:6963;top:9352;height:0;width:841;" filled="f" stroked="t" coordsize="21600,21600" o:gfxdata="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d+qdi/&#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line id="_x0000_s1026" o:spid="_x0000_s1026" o:spt="20" style="position:absolute;left:7814;top:9352;height:0;width:2555;" filled="f" stroked="t" coordsize="21600,21600" o:gfxdata="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CjK+L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line id="_x0000_s1026" o:spid="_x0000_s1026" o:spt="20" style="position:absolute;left:2019;top:9635;height:0;width:666;" filled="f" stroked="t" coordsize="21600,21600" o:gfxdata="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2RvY7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_x0000_s1026" o:spid="_x0000_s1026" o:spt="20" style="position:absolute;left:2695;top:9635;height:0;width:1274;" filled="f" stroked="t" coordsize="21600,21600" o:gfxdata="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7bxFL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_x0000_s1026" o:spid="_x0000_s1026" o:spt="20" style="position:absolute;left:3979;top:9635;height:0;width:1841;" filled="f" stroked="t" coordsize="21600,21600" o:gfxdata="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PpUj7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_x0000_s1026" o:spid="_x0000_s1026" o:spt="20" style="position:absolute;left:5829;top:9635;height:0;width:1125;" filled="f" stroked="t" coordsize="21600,21600" o:gfxdata="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xPM+7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_x0000_s1026" o:spid="_x0000_s1026" o:spt="20" style="position:absolute;left:6963;top:9635;height:0;width:841;" filled="f" stroked="t" coordsize="21600,21600" o:gfxdata="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F9pYL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_x0000_s1026" o:spid="_x0000_s1026" o:spt="20" style="position:absolute;left:7814;top:9635;height:0;width:2555;" filled="f" stroked="t" coordsize="21600,21600" o:gfxdata="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iN9xe/&#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line id="_x0000_s1026" o:spid="_x0000_s1026" o:spt="20" style="position:absolute;left:2019;top:9917;height:0;width:666;" filled="f" stroked="t" coordsize="21600,21600" o:gfxdata="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8FSjL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_x0000_s1026" o:spid="_x0000_s1026" o:spt="20" style="position:absolute;left:2695;top:9917;height:0;width:1274;" filled="f" stroked="t" coordsize="21600,21600" o:gfxdata="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l7G/r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line id="_x0000_s1026" o:spid="_x0000_s1026" o:spt="20" style="position:absolute;left:3979;top:9917;height:0;width:1841;" filled="f" stroked="t" coordsize="21600,21600" o:gfxdata="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RJjZb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_x0000_s1026" o:spid="_x0000_s1026" o:spt="20" style="position:absolute;left:5829;top:9917;height:0;width:1125;" filled="f" stroked="t" coordsize="21600,21600" o:gfxdata="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fFcJb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line id="_x0000_s1026" o:spid="_x0000_s1026" o:spt="20" style="position:absolute;left:6963;top:9917;height:0;width:841;" filled="f" stroked="t" coordsize="21600,21600" o:gfxdata="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K9+b6/&#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line id="_x0000_s1026" o:spid="_x0000_s1026" o:spt="20" style="position:absolute;left:7814;top:9917;height:0;width:2555;" filled="f" stroked="t" coordsize="21600,21600" o:gfxdata="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m9nyb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_x0000_s1026" o:spid="_x0000_s1026" o:spt="20" style="position:absolute;left:2014;top:8500;height:1704;width:0;" filled="f" stroked="t" coordsize="21600,21600" o:gfxdata="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PCUr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_x0000_s1026" o:spid="_x0000_s1026" o:spt="20" style="position:absolute;left:2019;top:10199;height:0;width:666;" filled="f" stroked="t" coordsize="21600,21600" o:gfxdata="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spaJr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_x0000_s1026" o:spid="_x0000_s1026" o:spt="20" style="position:absolute;left:2690;top:8783;height:1421;width:0;" filled="f" stroked="t" coordsize="21600,21600" o:gfxdata="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Yb/vb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_x0000_s1026" o:spid="_x0000_s1026" o:spt="20" style="position:absolute;left:2695;top:10199;height:0;width:1274;" filled="f" stroked="t" coordsize="21600,21600" o:gfxdata="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1UYcq/&#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line id="_x0000_s1026" o:spid="_x0000_s1026" o:spt="20" style="position:absolute;left:3974;top:8500;height:1704;width:0;" filled="f" stroked="t" coordsize="21600,21600" o:gfxdata="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hjEUb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_x0000_s1026" o:spid="_x0000_s1026" o:spt="20" style="position:absolute;left:3979;top:10199;height:0;width:1841;" filled="f" stroked="t" coordsize="21600,21600" o:gfxdata="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4dQI7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line id="_x0000_s1026" o:spid="_x0000_s1026" o:spt="20" style="position:absolute;left:5825;top:8500;height:1704;width:0;" filled="f" stroked="t" coordsize="21600,21600" o:gfxdata="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Mv1uL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_x0000_s1026" o:spid="_x0000_s1026" o:spt="20" style="position:absolute;left:5829;top:10199;height:0;width:1125;" filled="f" stroked="t" coordsize="21600,21600" o:gfxdata="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3L1i8AAAA&#10;3AAAAA8AAAAAAAAAAQAgAAAAIgAAAGRycy9kb3ducmV2LnhtbFBLAQIUABQAAAAIAIdO4kAzLwWe&#10;OwAAADkAAAAQAAAAAAAAAAEAIAAAAAsBAABkcnMvc2hhcGV4bWwueG1sUEsFBgAAAAAGAAYAWwEA&#10;ALUDAAAAAA==&#10;">
                  <v:fill on="f" focussize="0,0"/>
                  <v:stroke weight="0.48pt" color="#000000" joinstyle="round"/>
                  <v:imagedata o:title=""/>
                  <o:lock v:ext="edit" aspectratio="f"/>
                </v:line>
                <v:line id="_x0000_s1026" o:spid="_x0000_s1026" o:spt="20" style="position:absolute;left:6959;top:8500;height:1704;width:0;" filled="f" stroked="t" coordsize="21600,21600" o:gfxdata="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q7isO/&#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line id="_x0000_s1026" o:spid="_x0000_s1026" o:spt="20" style="position:absolute;left:6963;top:10199;height:0;width:841;" filled="f" stroked="t" coordsize="21600,21600" o:gfxdata="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mkUtL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_x0000_s1026" o:spid="_x0000_s1026" o:spt="20" style="position:absolute;left:7809;top:8500;height:1704;width:0;" filled="f" stroked="t" coordsize="21600,21600" o:gfxdata="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SWxL7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_x0000_s1026" o:spid="_x0000_s1026" o:spt="20" style="position:absolute;left:7814;top:10199;height:0;width:2555;" filled="f" stroked="t" coordsize="21600,21600" o:gfxdata="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swpW7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_x0000_s1026" o:spid="_x0000_s1026" o:spt="20" style="position:absolute;left:10374;top:8500;height:1704;width:0;" filled="f" stroked="t" coordsize="21600,21600" o:gfxdata="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gIzA&#10;wAAAANwAAAAPAAAAAAAAAAEAIAAAACIAAABkcnMvZG93bnJldi54bWxQSwECFAAUAAAACACHTuJA&#10;My8FnjsAAAA5AAAAEAAAAAAAAAABACAAAAAPAQAAZHJzL3NoYXBleG1sLnhtbFBLBQYAAAAABgAG&#10;AFsBAAC5AwAAAAA=&#10;">
                  <v:fill on="f" focussize="0,0"/>
                  <v:stroke weight="0.48pt" color="#000000" joinstyle="round"/>
                  <v:imagedata o:title=""/>
                  <o:lock v:ext="edit" aspectratio="f"/>
                </v:line>
              </v:group>
            </w:pict>
          </mc:Fallback>
        </mc:AlternateContent>
      </w:r>
      <w:r>
        <mc:AlternateContent>
          <mc:Choice Requires="wps">
            <w:drawing>
              <wp:anchor distT="0" distB="0" distL="114300" distR="114300" simplePos="0" relativeHeight="251661312" behindDoc="0" locked="0" layoutInCell="1" allowOverlap="1">
                <wp:simplePos x="0" y="0"/>
                <wp:positionH relativeFrom="page">
                  <wp:posOffset>2000250</wp:posOffset>
                </wp:positionH>
                <wp:positionV relativeFrom="page">
                  <wp:posOffset>4046220</wp:posOffset>
                </wp:positionV>
                <wp:extent cx="3865245" cy="359410"/>
                <wp:effectExtent l="0" t="0" r="0" b="0"/>
                <wp:wrapNone/>
                <wp:docPr id="392" name="文本框 392"/>
                <wp:cNvGraphicFramePr/>
                <a:graphic xmlns:a="http://schemas.openxmlformats.org/drawingml/2006/main">
                  <a:graphicData uri="http://schemas.microsoft.com/office/word/2010/wordprocessingShape">
                    <wps:wsp>
                      <wps:cNvSpPr txBox="1"/>
                      <wps:spPr>
                        <a:xfrm>
                          <a:off x="0" y="0"/>
                          <a:ext cx="3865245" cy="359410"/>
                        </a:xfrm>
                        <a:prstGeom prst="rect">
                          <a:avLst/>
                        </a:prstGeom>
                        <a:noFill/>
                        <a:ln>
                          <a:noFill/>
                        </a:ln>
                      </wps:spPr>
                      <wps:txbx>
                        <w:txbxContent>
                          <w:tbl>
                            <w:tblPr>
                              <w:tblStyle w:val="12"/>
                              <w:tblW w:w="6088" w:type="dxa"/>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23"/>
                              <w:gridCol w:w="2444"/>
                              <w:gridCol w:w="1134"/>
                              <w:gridCol w:w="12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1" w:hRule="atLeast"/>
                              </w:trPr>
                              <w:tc>
                                <w:tcPr>
                                  <w:tcW w:w="1223" w:type="dxa"/>
                                  <w:shd w:val="clear" w:color="auto" w:fill="D9D9D9"/>
                                </w:tcPr>
                                <w:p>
                                  <w:pPr>
                                    <w:pStyle w:val="14"/>
                                    <w:rPr>
                                      <w:rFonts w:ascii="Times New Roman"/>
                                      <w:sz w:val="20"/>
                                    </w:rPr>
                                  </w:pPr>
                                </w:p>
                              </w:tc>
                              <w:tc>
                                <w:tcPr>
                                  <w:tcW w:w="2444" w:type="dxa"/>
                                  <w:shd w:val="clear" w:color="auto" w:fill="D9D9D9"/>
                                </w:tcPr>
                                <w:p>
                                  <w:pPr>
                                    <w:pStyle w:val="14"/>
                                    <w:rPr>
                                      <w:rFonts w:ascii="Times New Roman"/>
                                      <w:sz w:val="20"/>
                                    </w:rPr>
                                  </w:pPr>
                                </w:p>
                              </w:tc>
                              <w:tc>
                                <w:tcPr>
                                  <w:tcW w:w="1134" w:type="dxa"/>
                                  <w:shd w:val="clear" w:color="auto" w:fill="D9D9D9"/>
                                </w:tcPr>
                                <w:p>
                                  <w:pPr>
                                    <w:pStyle w:val="14"/>
                                    <w:rPr>
                                      <w:rFonts w:ascii="Times New Roman"/>
                                      <w:sz w:val="20"/>
                                    </w:rPr>
                                  </w:pPr>
                                </w:p>
                              </w:tc>
                              <w:tc>
                                <w:tcPr>
                                  <w:tcW w:w="1287" w:type="dxa"/>
                                  <w:shd w:val="clear" w:color="auto" w:fill="D9D9D9"/>
                                </w:tcPr>
                                <w:p>
                                  <w:pPr>
                                    <w:pStyle w:val="14"/>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3" w:hRule="atLeast"/>
                              </w:trPr>
                              <w:tc>
                                <w:tcPr>
                                  <w:tcW w:w="1223" w:type="dxa"/>
                                </w:tcPr>
                                <w:p>
                                  <w:pPr>
                                    <w:pStyle w:val="14"/>
                                    <w:rPr>
                                      <w:rFonts w:ascii="Times New Roman"/>
                                      <w:sz w:val="20"/>
                                    </w:rPr>
                                  </w:pPr>
                                </w:p>
                              </w:tc>
                              <w:tc>
                                <w:tcPr>
                                  <w:tcW w:w="2444" w:type="dxa"/>
                                </w:tcPr>
                                <w:p>
                                  <w:pPr>
                                    <w:pStyle w:val="14"/>
                                    <w:rPr>
                                      <w:rFonts w:ascii="Times New Roman"/>
                                      <w:sz w:val="20"/>
                                    </w:rPr>
                                  </w:pPr>
                                </w:p>
                              </w:tc>
                              <w:tc>
                                <w:tcPr>
                                  <w:tcW w:w="1134" w:type="dxa"/>
                                </w:tcPr>
                                <w:p>
                                  <w:pPr>
                                    <w:pStyle w:val="14"/>
                                    <w:rPr>
                                      <w:rFonts w:ascii="Times New Roman"/>
                                      <w:sz w:val="20"/>
                                    </w:rPr>
                                  </w:pPr>
                                </w:p>
                              </w:tc>
                              <w:tc>
                                <w:tcPr>
                                  <w:tcW w:w="1287" w:type="dxa"/>
                                </w:tcPr>
                                <w:p>
                                  <w:pPr>
                                    <w:pStyle w:val="14"/>
                                    <w:rPr>
                                      <w:rFonts w:ascii="Times New Roman"/>
                                      <w:sz w:val="20"/>
                                    </w:rPr>
                                  </w:pPr>
                                </w:p>
                              </w:tc>
                            </w:tr>
                          </w:tbl>
                          <w:p>
                            <w:pPr>
                              <w:pStyle w:val="6"/>
                            </w:pPr>
                          </w:p>
                        </w:txbxContent>
                      </wps:txbx>
                      <wps:bodyPr lIns="0" tIns="0" rIns="0" bIns="0" upright="1"/>
                    </wps:wsp>
                  </a:graphicData>
                </a:graphic>
              </wp:anchor>
            </w:drawing>
          </mc:Choice>
          <mc:Fallback>
            <w:pict>
              <v:shape id="_x0000_s1026" o:spid="_x0000_s1026" o:spt="202" type="#_x0000_t202" style="position:absolute;left:0pt;margin-left:157.5pt;margin-top:318.6pt;height:28.3pt;width:304.35pt;mso-position-horizontal-relative:page;mso-position-vertical-relative:page;z-index:251661312;mso-width-relative:page;mso-height-relative:page;" filled="f" stroked="f" coordsize="21600,21600" o:gfxdata="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KlQEPHaAAAACwEAAA8A&#10;AAAAAAAAAQAgAAAAIgAAAGRycy9kb3ducmV2LnhtbFBLAQIUABQAAAAIAIdO4kD0NC7IowEAACgD&#10;AAAOAAAAAAAAAAEAIAAAACkBAABkcnMvZTJvRG9jLnhtbFBLBQYAAAAABgAGAFkBAAA+BQAAAAA=&#10;">
                <v:fill on="f" focussize="0,0"/>
                <v:stroke on="f"/>
                <v:imagedata o:title=""/>
                <o:lock v:ext="edit" aspectratio="f"/>
                <v:textbox inset="0mm,0mm,0mm,0mm">
                  <w:txbxContent>
                    <w:tbl>
                      <w:tblPr>
                        <w:tblStyle w:val="12"/>
                        <w:tblW w:w="6088" w:type="dxa"/>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23"/>
                        <w:gridCol w:w="2444"/>
                        <w:gridCol w:w="1134"/>
                        <w:gridCol w:w="12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1" w:hRule="atLeast"/>
                        </w:trPr>
                        <w:tc>
                          <w:tcPr>
                            <w:tcW w:w="1223" w:type="dxa"/>
                            <w:shd w:val="clear" w:color="auto" w:fill="D9D9D9"/>
                          </w:tcPr>
                          <w:p>
                            <w:pPr>
                              <w:pStyle w:val="14"/>
                              <w:rPr>
                                <w:rFonts w:ascii="Times New Roman"/>
                                <w:sz w:val="20"/>
                              </w:rPr>
                            </w:pPr>
                          </w:p>
                        </w:tc>
                        <w:tc>
                          <w:tcPr>
                            <w:tcW w:w="2444" w:type="dxa"/>
                            <w:shd w:val="clear" w:color="auto" w:fill="D9D9D9"/>
                          </w:tcPr>
                          <w:p>
                            <w:pPr>
                              <w:pStyle w:val="14"/>
                              <w:rPr>
                                <w:rFonts w:ascii="Times New Roman"/>
                                <w:sz w:val="20"/>
                              </w:rPr>
                            </w:pPr>
                          </w:p>
                        </w:tc>
                        <w:tc>
                          <w:tcPr>
                            <w:tcW w:w="1134" w:type="dxa"/>
                            <w:shd w:val="clear" w:color="auto" w:fill="D9D9D9"/>
                          </w:tcPr>
                          <w:p>
                            <w:pPr>
                              <w:pStyle w:val="14"/>
                              <w:rPr>
                                <w:rFonts w:ascii="Times New Roman"/>
                                <w:sz w:val="20"/>
                              </w:rPr>
                            </w:pPr>
                          </w:p>
                        </w:tc>
                        <w:tc>
                          <w:tcPr>
                            <w:tcW w:w="1287" w:type="dxa"/>
                            <w:shd w:val="clear" w:color="auto" w:fill="D9D9D9"/>
                          </w:tcPr>
                          <w:p>
                            <w:pPr>
                              <w:pStyle w:val="14"/>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3" w:hRule="atLeast"/>
                        </w:trPr>
                        <w:tc>
                          <w:tcPr>
                            <w:tcW w:w="1223" w:type="dxa"/>
                          </w:tcPr>
                          <w:p>
                            <w:pPr>
                              <w:pStyle w:val="14"/>
                              <w:rPr>
                                <w:rFonts w:ascii="Times New Roman"/>
                                <w:sz w:val="20"/>
                              </w:rPr>
                            </w:pPr>
                          </w:p>
                        </w:tc>
                        <w:tc>
                          <w:tcPr>
                            <w:tcW w:w="2444" w:type="dxa"/>
                          </w:tcPr>
                          <w:p>
                            <w:pPr>
                              <w:pStyle w:val="14"/>
                              <w:rPr>
                                <w:rFonts w:ascii="Times New Roman"/>
                                <w:sz w:val="20"/>
                              </w:rPr>
                            </w:pPr>
                          </w:p>
                        </w:tc>
                        <w:tc>
                          <w:tcPr>
                            <w:tcW w:w="1134" w:type="dxa"/>
                          </w:tcPr>
                          <w:p>
                            <w:pPr>
                              <w:pStyle w:val="14"/>
                              <w:rPr>
                                <w:rFonts w:ascii="Times New Roman"/>
                                <w:sz w:val="20"/>
                              </w:rPr>
                            </w:pPr>
                          </w:p>
                        </w:tc>
                        <w:tc>
                          <w:tcPr>
                            <w:tcW w:w="1287" w:type="dxa"/>
                          </w:tcPr>
                          <w:p>
                            <w:pPr>
                              <w:pStyle w:val="14"/>
                              <w:rPr>
                                <w:rFonts w:ascii="Times New Roman"/>
                                <w:sz w:val="20"/>
                              </w:rPr>
                            </w:pPr>
                          </w:p>
                        </w:tc>
                      </w:tr>
                    </w:tbl>
                    <w:p>
                      <w:pPr>
                        <w:pStyle w:val="6"/>
                      </w:pP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page">
                  <wp:posOffset>1278890</wp:posOffset>
                </wp:positionH>
                <wp:positionV relativeFrom="page">
                  <wp:posOffset>5400040</wp:posOffset>
                </wp:positionV>
                <wp:extent cx="5308600" cy="1076325"/>
                <wp:effectExtent l="0" t="0" r="0" b="0"/>
                <wp:wrapNone/>
                <wp:docPr id="393" name="文本框 393"/>
                <wp:cNvGraphicFramePr/>
                <a:graphic xmlns:a="http://schemas.openxmlformats.org/drawingml/2006/main">
                  <a:graphicData uri="http://schemas.microsoft.com/office/word/2010/wordprocessingShape">
                    <wps:wsp>
                      <wps:cNvSpPr txBox="1"/>
                      <wps:spPr>
                        <a:xfrm>
                          <a:off x="0" y="0"/>
                          <a:ext cx="5308600" cy="1076325"/>
                        </a:xfrm>
                        <a:prstGeom prst="rect">
                          <a:avLst/>
                        </a:prstGeom>
                        <a:noFill/>
                        <a:ln>
                          <a:noFill/>
                        </a:ln>
                      </wps:spPr>
                      <wps:txbx>
                        <w:txbxContent>
                          <w:tbl>
                            <w:tblPr>
                              <w:tblStyle w:val="12"/>
                              <w:tblW w:w="8361" w:type="dxa"/>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676"/>
                              <w:gridCol w:w="1284"/>
                              <w:gridCol w:w="1851"/>
                              <w:gridCol w:w="1134"/>
                              <w:gridCol w:w="851"/>
                              <w:gridCol w:w="256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3" w:hRule="atLeast"/>
                              </w:trPr>
                              <w:tc>
                                <w:tcPr>
                                  <w:tcW w:w="676" w:type="dxa"/>
                                  <w:shd w:val="clear" w:color="auto" w:fill="D9D9D9"/>
                                </w:tcPr>
                                <w:p>
                                  <w:pPr>
                                    <w:pStyle w:val="14"/>
                                    <w:rPr>
                                      <w:rFonts w:ascii="Times New Roman"/>
                                      <w:sz w:val="20"/>
                                    </w:rPr>
                                  </w:pPr>
                                </w:p>
                              </w:tc>
                              <w:tc>
                                <w:tcPr>
                                  <w:tcW w:w="1284" w:type="dxa"/>
                                  <w:shd w:val="clear" w:color="auto" w:fill="D9D9D9"/>
                                </w:tcPr>
                                <w:p>
                                  <w:pPr>
                                    <w:pStyle w:val="14"/>
                                    <w:rPr>
                                      <w:rFonts w:ascii="Times New Roman"/>
                                      <w:sz w:val="20"/>
                                    </w:rPr>
                                  </w:pPr>
                                </w:p>
                              </w:tc>
                              <w:tc>
                                <w:tcPr>
                                  <w:tcW w:w="1851" w:type="dxa"/>
                                  <w:shd w:val="clear" w:color="auto" w:fill="D9D9D9"/>
                                </w:tcPr>
                                <w:p>
                                  <w:pPr>
                                    <w:pStyle w:val="14"/>
                                    <w:rPr>
                                      <w:rFonts w:ascii="Times New Roman"/>
                                      <w:sz w:val="20"/>
                                    </w:rPr>
                                  </w:pPr>
                                </w:p>
                              </w:tc>
                              <w:tc>
                                <w:tcPr>
                                  <w:tcW w:w="1134" w:type="dxa"/>
                                  <w:shd w:val="clear" w:color="auto" w:fill="D9D9D9"/>
                                </w:tcPr>
                                <w:p>
                                  <w:pPr>
                                    <w:pStyle w:val="14"/>
                                    <w:rPr>
                                      <w:rFonts w:ascii="Times New Roman"/>
                                      <w:sz w:val="20"/>
                                    </w:rPr>
                                  </w:pPr>
                                </w:p>
                              </w:tc>
                              <w:tc>
                                <w:tcPr>
                                  <w:tcW w:w="851" w:type="dxa"/>
                                  <w:shd w:val="clear" w:color="auto" w:fill="D9D9D9"/>
                                </w:tcPr>
                                <w:p>
                                  <w:pPr>
                                    <w:pStyle w:val="14"/>
                                    <w:rPr>
                                      <w:rFonts w:ascii="Times New Roman"/>
                                      <w:sz w:val="20"/>
                                    </w:rPr>
                                  </w:pPr>
                                </w:p>
                              </w:tc>
                              <w:tc>
                                <w:tcPr>
                                  <w:tcW w:w="2565" w:type="dxa"/>
                                  <w:shd w:val="clear" w:color="auto" w:fill="D9D9D9"/>
                                </w:tcPr>
                                <w:p>
                                  <w:pPr>
                                    <w:pStyle w:val="14"/>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1" w:hRule="atLeast"/>
                              </w:trPr>
                              <w:tc>
                                <w:tcPr>
                                  <w:tcW w:w="676" w:type="dxa"/>
                                </w:tcPr>
                                <w:p>
                                  <w:pPr>
                                    <w:pStyle w:val="14"/>
                                    <w:rPr>
                                      <w:rFonts w:ascii="Times New Roman"/>
                                      <w:sz w:val="20"/>
                                    </w:rPr>
                                  </w:pPr>
                                </w:p>
                              </w:tc>
                              <w:tc>
                                <w:tcPr>
                                  <w:tcW w:w="1284" w:type="dxa"/>
                                </w:tcPr>
                                <w:p>
                                  <w:pPr>
                                    <w:pStyle w:val="14"/>
                                    <w:rPr>
                                      <w:rFonts w:ascii="Times New Roman"/>
                                      <w:sz w:val="20"/>
                                    </w:rPr>
                                  </w:pPr>
                                </w:p>
                              </w:tc>
                              <w:tc>
                                <w:tcPr>
                                  <w:tcW w:w="1851" w:type="dxa"/>
                                </w:tcPr>
                                <w:p>
                                  <w:pPr>
                                    <w:pStyle w:val="14"/>
                                    <w:rPr>
                                      <w:rFonts w:ascii="Times New Roman"/>
                                      <w:sz w:val="20"/>
                                    </w:rPr>
                                  </w:pPr>
                                </w:p>
                              </w:tc>
                              <w:tc>
                                <w:tcPr>
                                  <w:tcW w:w="1134" w:type="dxa"/>
                                </w:tcPr>
                                <w:p>
                                  <w:pPr>
                                    <w:pStyle w:val="14"/>
                                    <w:rPr>
                                      <w:rFonts w:ascii="Times New Roman"/>
                                      <w:sz w:val="20"/>
                                    </w:rPr>
                                  </w:pPr>
                                </w:p>
                              </w:tc>
                              <w:tc>
                                <w:tcPr>
                                  <w:tcW w:w="851" w:type="dxa"/>
                                </w:tcPr>
                                <w:p>
                                  <w:pPr>
                                    <w:pStyle w:val="14"/>
                                    <w:rPr>
                                      <w:rFonts w:ascii="Times New Roman"/>
                                      <w:sz w:val="20"/>
                                    </w:rPr>
                                  </w:pPr>
                                </w:p>
                              </w:tc>
                              <w:tc>
                                <w:tcPr>
                                  <w:tcW w:w="2565" w:type="dxa"/>
                                </w:tcPr>
                                <w:p>
                                  <w:pPr>
                                    <w:pStyle w:val="14"/>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1" w:hRule="atLeast"/>
                              </w:trPr>
                              <w:tc>
                                <w:tcPr>
                                  <w:tcW w:w="676" w:type="dxa"/>
                                </w:tcPr>
                                <w:p>
                                  <w:pPr>
                                    <w:pStyle w:val="14"/>
                                    <w:rPr>
                                      <w:rFonts w:ascii="Times New Roman"/>
                                      <w:sz w:val="20"/>
                                    </w:rPr>
                                  </w:pPr>
                                </w:p>
                              </w:tc>
                              <w:tc>
                                <w:tcPr>
                                  <w:tcW w:w="1284" w:type="dxa"/>
                                </w:tcPr>
                                <w:p>
                                  <w:pPr>
                                    <w:pStyle w:val="14"/>
                                    <w:rPr>
                                      <w:rFonts w:ascii="Times New Roman"/>
                                      <w:sz w:val="20"/>
                                    </w:rPr>
                                  </w:pPr>
                                </w:p>
                              </w:tc>
                              <w:tc>
                                <w:tcPr>
                                  <w:tcW w:w="1851" w:type="dxa"/>
                                </w:tcPr>
                                <w:p>
                                  <w:pPr>
                                    <w:pStyle w:val="14"/>
                                    <w:rPr>
                                      <w:rFonts w:ascii="Times New Roman"/>
                                      <w:sz w:val="20"/>
                                    </w:rPr>
                                  </w:pPr>
                                </w:p>
                              </w:tc>
                              <w:tc>
                                <w:tcPr>
                                  <w:tcW w:w="1134" w:type="dxa"/>
                                </w:tcPr>
                                <w:p>
                                  <w:pPr>
                                    <w:pStyle w:val="14"/>
                                    <w:rPr>
                                      <w:rFonts w:ascii="Times New Roman"/>
                                      <w:sz w:val="20"/>
                                    </w:rPr>
                                  </w:pPr>
                                </w:p>
                              </w:tc>
                              <w:tc>
                                <w:tcPr>
                                  <w:tcW w:w="851" w:type="dxa"/>
                                </w:tcPr>
                                <w:p>
                                  <w:pPr>
                                    <w:pStyle w:val="14"/>
                                    <w:rPr>
                                      <w:rFonts w:ascii="Times New Roman"/>
                                      <w:sz w:val="20"/>
                                    </w:rPr>
                                  </w:pPr>
                                </w:p>
                              </w:tc>
                              <w:tc>
                                <w:tcPr>
                                  <w:tcW w:w="2565" w:type="dxa"/>
                                </w:tcPr>
                                <w:p>
                                  <w:pPr>
                                    <w:pStyle w:val="14"/>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3" w:hRule="atLeast"/>
                              </w:trPr>
                              <w:tc>
                                <w:tcPr>
                                  <w:tcW w:w="676" w:type="dxa"/>
                                </w:tcPr>
                                <w:p>
                                  <w:pPr>
                                    <w:pStyle w:val="14"/>
                                    <w:rPr>
                                      <w:rFonts w:ascii="Times New Roman"/>
                                      <w:sz w:val="20"/>
                                    </w:rPr>
                                  </w:pPr>
                                </w:p>
                              </w:tc>
                              <w:tc>
                                <w:tcPr>
                                  <w:tcW w:w="1284" w:type="dxa"/>
                                </w:tcPr>
                                <w:p>
                                  <w:pPr>
                                    <w:pStyle w:val="14"/>
                                    <w:rPr>
                                      <w:rFonts w:ascii="Times New Roman"/>
                                      <w:sz w:val="20"/>
                                    </w:rPr>
                                  </w:pPr>
                                </w:p>
                              </w:tc>
                              <w:tc>
                                <w:tcPr>
                                  <w:tcW w:w="1851" w:type="dxa"/>
                                </w:tcPr>
                                <w:p>
                                  <w:pPr>
                                    <w:pStyle w:val="14"/>
                                    <w:rPr>
                                      <w:rFonts w:ascii="Times New Roman"/>
                                      <w:sz w:val="20"/>
                                    </w:rPr>
                                  </w:pPr>
                                </w:p>
                              </w:tc>
                              <w:tc>
                                <w:tcPr>
                                  <w:tcW w:w="1134" w:type="dxa"/>
                                </w:tcPr>
                                <w:p>
                                  <w:pPr>
                                    <w:pStyle w:val="14"/>
                                    <w:rPr>
                                      <w:rFonts w:ascii="Times New Roman"/>
                                      <w:sz w:val="20"/>
                                    </w:rPr>
                                  </w:pPr>
                                </w:p>
                              </w:tc>
                              <w:tc>
                                <w:tcPr>
                                  <w:tcW w:w="851" w:type="dxa"/>
                                </w:tcPr>
                                <w:p>
                                  <w:pPr>
                                    <w:pStyle w:val="14"/>
                                    <w:rPr>
                                      <w:rFonts w:ascii="Times New Roman"/>
                                      <w:sz w:val="20"/>
                                    </w:rPr>
                                  </w:pPr>
                                </w:p>
                              </w:tc>
                              <w:tc>
                                <w:tcPr>
                                  <w:tcW w:w="2565" w:type="dxa"/>
                                </w:tcPr>
                                <w:p>
                                  <w:pPr>
                                    <w:pStyle w:val="14"/>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1" w:hRule="atLeast"/>
                              </w:trPr>
                              <w:tc>
                                <w:tcPr>
                                  <w:tcW w:w="676" w:type="dxa"/>
                                </w:tcPr>
                                <w:p>
                                  <w:pPr>
                                    <w:pStyle w:val="14"/>
                                    <w:rPr>
                                      <w:rFonts w:ascii="Times New Roman"/>
                                      <w:sz w:val="20"/>
                                    </w:rPr>
                                  </w:pPr>
                                </w:p>
                              </w:tc>
                              <w:tc>
                                <w:tcPr>
                                  <w:tcW w:w="1284" w:type="dxa"/>
                                </w:tcPr>
                                <w:p>
                                  <w:pPr>
                                    <w:pStyle w:val="14"/>
                                    <w:rPr>
                                      <w:rFonts w:ascii="Times New Roman"/>
                                      <w:sz w:val="20"/>
                                    </w:rPr>
                                  </w:pPr>
                                </w:p>
                              </w:tc>
                              <w:tc>
                                <w:tcPr>
                                  <w:tcW w:w="1851" w:type="dxa"/>
                                </w:tcPr>
                                <w:p>
                                  <w:pPr>
                                    <w:pStyle w:val="14"/>
                                    <w:rPr>
                                      <w:rFonts w:ascii="Times New Roman"/>
                                      <w:sz w:val="20"/>
                                    </w:rPr>
                                  </w:pPr>
                                </w:p>
                              </w:tc>
                              <w:tc>
                                <w:tcPr>
                                  <w:tcW w:w="1134" w:type="dxa"/>
                                </w:tcPr>
                                <w:p>
                                  <w:pPr>
                                    <w:pStyle w:val="14"/>
                                    <w:rPr>
                                      <w:rFonts w:ascii="Times New Roman"/>
                                      <w:sz w:val="20"/>
                                    </w:rPr>
                                  </w:pPr>
                                </w:p>
                              </w:tc>
                              <w:tc>
                                <w:tcPr>
                                  <w:tcW w:w="851" w:type="dxa"/>
                                </w:tcPr>
                                <w:p>
                                  <w:pPr>
                                    <w:pStyle w:val="14"/>
                                    <w:rPr>
                                      <w:rFonts w:ascii="Times New Roman"/>
                                      <w:sz w:val="20"/>
                                    </w:rPr>
                                  </w:pPr>
                                </w:p>
                              </w:tc>
                              <w:tc>
                                <w:tcPr>
                                  <w:tcW w:w="2565" w:type="dxa"/>
                                </w:tcPr>
                                <w:p>
                                  <w:pPr>
                                    <w:pStyle w:val="14"/>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1" w:hRule="atLeast"/>
                              </w:trPr>
                              <w:tc>
                                <w:tcPr>
                                  <w:tcW w:w="676" w:type="dxa"/>
                                </w:tcPr>
                                <w:p>
                                  <w:pPr>
                                    <w:pStyle w:val="14"/>
                                    <w:rPr>
                                      <w:rFonts w:ascii="Times New Roman"/>
                                      <w:sz w:val="20"/>
                                    </w:rPr>
                                  </w:pPr>
                                </w:p>
                              </w:tc>
                              <w:tc>
                                <w:tcPr>
                                  <w:tcW w:w="1284" w:type="dxa"/>
                                </w:tcPr>
                                <w:p>
                                  <w:pPr>
                                    <w:pStyle w:val="14"/>
                                    <w:rPr>
                                      <w:rFonts w:ascii="Times New Roman"/>
                                      <w:sz w:val="20"/>
                                    </w:rPr>
                                  </w:pPr>
                                </w:p>
                              </w:tc>
                              <w:tc>
                                <w:tcPr>
                                  <w:tcW w:w="1851" w:type="dxa"/>
                                </w:tcPr>
                                <w:p>
                                  <w:pPr>
                                    <w:pStyle w:val="14"/>
                                    <w:rPr>
                                      <w:rFonts w:ascii="Times New Roman"/>
                                      <w:sz w:val="20"/>
                                    </w:rPr>
                                  </w:pPr>
                                </w:p>
                              </w:tc>
                              <w:tc>
                                <w:tcPr>
                                  <w:tcW w:w="1134" w:type="dxa"/>
                                </w:tcPr>
                                <w:p>
                                  <w:pPr>
                                    <w:pStyle w:val="14"/>
                                    <w:rPr>
                                      <w:rFonts w:ascii="Times New Roman"/>
                                      <w:sz w:val="20"/>
                                    </w:rPr>
                                  </w:pPr>
                                </w:p>
                              </w:tc>
                              <w:tc>
                                <w:tcPr>
                                  <w:tcW w:w="851" w:type="dxa"/>
                                </w:tcPr>
                                <w:p>
                                  <w:pPr>
                                    <w:pStyle w:val="14"/>
                                    <w:rPr>
                                      <w:rFonts w:ascii="Times New Roman"/>
                                      <w:sz w:val="20"/>
                                    </w:rPr>
                                  </w:pPr>
                                </w:p>
                              </w:tc>
                              <w:tc>
                                <w:tcPr>
                                  <w:tcW w:w="2565" w:type="dxa"/>
                                </w:tcPr>
                                <w:p>
                                  <w:pPr>
                                    <w:pStyle w:val="14"/>
                                    <w:rPr>
                                      <w:rFonts w:ascii="Times New Roman"/>
                                      <w:sz w:val="20"/>
                                    </w:rPr>
                                  </w:pPr>
                                </w:p>
                              </w:tc>
                            </w:tr>
                          </w:tbl>
                          <w:p>
                            <w:pPr>
                              <w:pStyle w:val="6"/>
                            </w:pPr>
                          </w:p>
                        </w:txbxContent>
                      </wps:txbx>
                      <wps:bodyPr lIns="0" tIns="0" rIns="0" bIns="0" upright="1"/>
                    </wps:wsp>
                  </a:graphicData>
                </a:graphic>
              </wp:anchor>
            </w:drawing>
          </mc:Choice>
          <mc:Fallback>
            <w:pict>
              <v:shape id="_x0000_s1026" o:spid="_x0000_s1026" o:spt="202" type="#_x0000_t202" style="position:absolute;left:0pt;margin-left:100.7pt;margin-top:425.2pt;height:84.75pt;width:418pt;mso-position-horizontal-relative:page;mso-position-vertical-relative:page;z-index:251661312;mso-width-relative:page;mso-height-relative:page;" filled="f" stroked="f" coordsize="21600,21600" o:gfxdata="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meEc0NkAAAANAQAADwAA&#10;AAAAAAABACAAAAAiAAAAZHJzL2Rvd25yZXYueG1sUEsBAhQAFAAAAAgAh07iQCtE7GGjAQAAKQMA&#10;AA4AAAAAAAAAAQAgAAAAKAEAAGRycy9lMm9Eb2MueG1sUEsFBgAAAAAGAAYAWQEAAD0FAAAAAA==&#10;">
                <v:fill on="f" focussize="0,0"/>
                <v:stroke on="f"/>
                <v:imagedata o:title=""/>
                <o:lock v:ext="edit" aspectratio="f"/>
                <v:textbox inset="0mm,0mm,0mm,0mm">
                  <w:txbxContent>
                    <w:tbl>
                      <w:tblPr>
                        <w:tblStyle w:val="12"/>
                        <w:tblW w:w="8361" w:type="dxa"/>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676"/>
                        <w:gridCol w:w="1284"/>
                        <w:gridCol w:w="1851"/>
                        <w:gridCol w:w="1134"/>
                        <w:gridCol w:w="851"/>
                        <w:gridCol w:w="256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3" w:hRule="atLeast"/>
                        </w:trPr>
                        <w:tc>
                          <w:tcPr>
                            <w:tcW w:w="676" w:type="dxa"/>
                            <w:shd w:val="clear" w:color="auto" w:fill="D9D9D9"/>
                          </w:tcPr>
                          <w:p>
                            <w:pPr>
                              <w:pStyle w:val="14"/>
                              <w:rPr>
                                <w:rFonts w:ascii="Times New Roman"/>
                                <w:sz w:val="20"/>
                              </w:rPr>
                            </w:pPr>
                          </w:p>
                        </w:tc>
                        <w:tc>
                          <w:tcPr>
                            <w:tcW w:w="1284" w:type="dxa"/>
                            <w:shd w:val="clear" w:color="auto" w:fill="D9D9D9"/>
                          </w:tcPr>
                          <w:p>
                            <w:pPr>
                              <w:pStyle w:val="14"/>
                              <w:rPr>
                                <w:rFonts w:ascii="Times New Roman"/>
                                <w:sz w:val="20"/>
                              </w:rPr>
                            </w:pPr>
                          </w:p>
                        </w:tc>
                        <w:tc>
                          <w:tcPr>
                            <w:tcW w:w="1851" w:type="dxa"/>
                            <w:shd w:val="clear" w:color="auto" w:fill="D9D9D9"/>
                          </w:tcPr>
                          <w:p>
                            <w:pPr>
                              <w:pStyle w:val="14"/>
                              <w:rPr>
                                <w:rFonts w:ascii="Times New Roman"/>
                                <w:sz w:val="20"/>
                              </w:rPr>
                            </w:pPr>
                          </w:p>
                        </w:tc>
                        <w:tc>
                          <w:tcPr>
                            <w:tcW w:w="1134" w:type="dxa"/>
                            <w:shd w:val="clear" w:color="auto" w:fill="D9D9D9"/>
                          </w:tcPr>
                          <w:p>
                            <w:pPr>
                              <w:pStyle w:val="14"/>
                              <w:rPr>
                                <w:rFonts w:ascii="Times New Roman"/>
                                <w:sz w:val="20"/>
                              </w:rPr>
                            </w:pPr>
                          </w:p>
                        </w:tc>
                        <w:tc>
                          <w:tcPr>
                            <w:tcW w:w="851" w:type="dxa"/>
                            <w:shd w:val="clear" w:color="auto" w:fill="D9D9D9"/>
                          </w:tcPr>
                          <w:p>
                            <w:pPr>
                              <w:pStyle w:val="14"/>
                              <w:rPr>
                                <w:rFonts w:ascii="Times New Roman"/>
                                <w:sz w:val="20"/>
                              </w:rPr>
                            </w:pPr>
                          </w:p>
                        </w:tc>
                        <w:tc>
                          <w:tcPr>
                            <w:tcW w:w="2565" w:type="dxa"/>
                            <w:shd w:val="clear" w:color="auto" w:fill="D9D9D9"/>
                          </w:tcPr>
                          <w:p>
                            <w:pPr>
                              <w:pStyle w:val="14"/>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1" w:hRule="atLeast"/>
                        </w:trPr>
                        <w:tc>
                          <w:tcPr>
                            <w:tcW w:w="676" w:type="dxa"/>
                          </w:tcPr>
                          <w:p>
                            <w:pPr>
                              <w:pStyle w:val="14"/>
                              <w:rPr>
                                <w:rFonts w:ascii="Times New Roman"/>
                                <w:sz w:val="20"/>
                              </w:rPr>
                            </w:pPr>
                          </w:p>
                        </w:tc>
                        <w:tc>
                          <w:tcPr>
                            <w:tcW w:w="1284" w:type="dxa"/>
                          </w:tcPr>
                          <w:p>
                            <w:pPr>
                              <w:pStyle w:val="14"/>
                              <w:rPr>
                                <w:rFonts w:ascii="Times New Roman"/>
                                <w:sz w:val="20"/>
                              </w:rPr>
                            </w:pPr>
                          </w:p>
                        </w:tc>
                        <w:tc>
                          <w:tcPr>
                            <w:tcW w:w="1851" w:type="dxa"/>
                          </w:tcPr>
                          <w:p>
                            <w:pPr>
                              <w:pStyle w:val="14"/>
                              <w:rPr>
                                <w:rFonts w:ascii="Times New Roman"/>
                                <w:sz w:val="20"/>
                              </w:rPr>
                            </w:pPr>
                          </w:p>
                        </w:tc>
                        <w:tc>
                          <w:tcPr>
                            <w:tcW w:w="1134" w:type="dxa"/>
                          </w:tcPr>
                          <w:p>
                            <w:pPr>
                              <w:pStyle w:val="14"/>
                              <w:rPr>
                                <w:rFonts w:ascii="Times New Roman"/>
                                <w:sz w:val="20"/>
                              </w:rPr>
                            </w:pPr>
                          </w:p>
                        </w:tc>
                        <w:tc>
                          <w:tcPr>
                            <w:tcW w:w="851" w:type="dxa"/>
                          </w:tcPr>
                          <w:p>
                            <w:pPr>
                              <w:pStyle w:val="14"/>
                              <w:rPr>
                                <w:rFonts w:ascii="Times New Roman"/>
                                <w:sz w:val="20"/>
                              </w:rPr>
                            </w:pPr>
                          </w:p>
                        </w:tc>
                        <w:tc>
                          <w:tcPr>
                            <w:tcW w:w="2565" w:type="dxa"/>
                          </w:tcPr>
                          <w:p>
                            <w:pPr>
                              <w:pStyle w:val="14"/>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1" w:hRule="atLeast"/>
                        </w:trPr>
                        <w:tc>
                          <w:tcPr>
                            <w:tcW w:w="676" w:type="dxa"/>
                          </w:tcPr>
                          <w:p>
                            <w:pPr>
                              <w:pStyle w:val="14"/>
                              <w:rPr>
                                <w:rFonts w:ascii="Times New Roman"/>
                                <w:sz w:val="20"/>
                              </w:rPr>
                            </w:pPr>
                          </w:p>
                        </w:tc>
                        <w:tc>
                          <w:tcPr>
                            <w:tcW w:w="1284" w:type="dxa"/>
                          </w:tcPr>
                          <w:p>
                            <w:pPr>
                              <w:pStyle w:val="14"/>
                              <w:rPr>
                                <w:rFonts w:ascii="Times New Roman"/>
                                <w:sz w:val="20"/>
                              </w:rPr>
                            </w:pPr>
                          </w:p>
                        </w:tc>
                        <w:tc>
                          <w:tcPr>
                            <w:tcW w:w="1851" w:type="dxa"/>
                          </w:tcPr>
                          <w:p>
                            <w:pPr>
                              <w:pStyle w:val="14"/>
                              <w:rPr>
                                <w:rFonts w:ascii="Times New Roman"/>
                                <w:sz w:val="20"/>
                              </w:rPr>
                            </w:pPr>
                          </w:p>
                        </w:tc>
                        <w:tc>
                          <w:tcPr>
                            <w:tcW w:w="1134" w:type="dxa"/>
                          </w:tcPr>
                          <w:p>
                            <w:pPr>
                              <w:pStyle w:val="14"/>
                              <w:rPr>
                                <w:rFonts w:ascii="Times New Roman"/>
                                <w:sz w:val="20"/>
                              </w:rPr>
                            </w:pPr>
                          </w:p>
                        </w:tc>
                        <w:tc>
                          <w:tcPr>
                            <w:tcW w:w="851" w:type="dxa"/>
                          </w:tcPr>
                          <w:p>
                            <w:pPr>
                              <w:pStyle w:val="14"/>
                              <w:rPr>
                                <w:rFonts w:ascii="Times New Roman"/>
                                <w:sz w:val="20"/>
                              </w:rPr>
                            </w:pPr>
                          </w:p>
                        </w:tc>
                        <w:tc>
                          <w:tcPr>
                            <w:tcW w:w="2565" w:type="dxa"/>
                          </w:tcPr>
                          <w:p>
                            <w:pPr>
                              <w:pStyle w:val="14"/>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3" w:hRule="atLeast"/>
                        </w:trPr>
                        <w:tc>
                          <w:tcPr>
                            <w:tcW w:w="676" w:type="dxa"/>
                          </w:tcPr>
                          <w:p>
                            <w:pPr>
                              <w:pStyle w:val="14"/>
                              <w:rPr>
                                <w:rFonts w:ascii="Times New Roman"/>
                                <w:sz w:val="20"/>
                              </w:rPr>
                            </w:pPr>
                          </w:p>
                        </w:tc>
                        <w:tc>
                          <w:tcPr>
                            <w:tcW w:w="1284" w:type="dxa"/>
                          </w:tcPr>
                          <w:p>
                            <w:pPr>
                              <w:pStyle w:val="14"/>
                              <w:rPr>
                                <w:rFonts w:ascii="Times New Roman"/>
                                <w:sz w:val="20"/>
                              </w:rPr>
                            </w:pPr>
                          </w:p>
                        </w:tc>
                        <w:tc>
                          <w:tcPr>
                            <w:tcW w:w="1851" w:type="dxa"/>
                          </w:tcPr>
                          <w:p>
                            <w:pPr>
                              <w:pStyle w:val="14"/>
                              <w:rPr>
                                <w:rFonts w:ascii="Times New Roman"/>
                                <w:sz w:val="20"/>
                              </w:rPr>
                            </w:pPr>
                          </w:p>
                        </w:tc>
                        <w:tc>
                          <w:tcPr>
                            <w:tcW w:w="1134" w:type="dxa"/>
                          </w:tcPr>
                          <w:p>
                            <w:pPr>
                              <w:pStyle w:val="14"/>
                              <w:rPr>
                                <w:rFonts w:ascii="Times New Roman"/>
                                <w:sz w:val="20"/>
                              </w:rPr>
                            </w:pPr>
                          </w:p>
                        </w:tc>
                        <w:tc>
                          <w:tcPr>
                            <w:tcW w:w="851" w:type="dxa"/>
                          </w:tcPr>
                          <w:p>
                            <w:pPr>
                              <w:pStyle w:val="14"/>
                              <w:rPr>
                                <w:rFonts w:ascii="Times New Roman"/>
                                <w:sz w:val="20"/>
                              </w:rPr>
                            </w:pPr>
                          </w:p>
                        </w:tc>
                        <w:tc>
                          <w:tcPr>
                            <w:tcW w:w="2565" w:type="dxa"/>
                          </w:tcPr>
                          <w:p>
                            <w:pPr>
                              <w:pStyle w:val="14"/>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1" w:hRule="atLeast"/>
                        </w:trPr>
                        <w:tc>
                          <w:tcPr>
                            <w:tcW w:w="676" w:type="dxa"/>
                          </w:tcPr>
                          <w:p>
                            <w:pPr>
                              <w:pStyle w:val="14"/>
                              <w:rPr>
                                <w:rFonts w:ascii="Times New Roman"/>
                                <w:sz w:val="20"/>
                              </w:rPr>
                            </w:pPr>
                          </w:p>
                        </w:tc>
                        <w:tc>
                          <w:tcPr>
                            <w:tcW w:w="1284" w:type="dxa"/>
                          </w:tcPr>
                          <w:p>
                            <w:pPr>
                              <w:pStyle w:val="14"/>
                              <w:rPr>
                                <w:rFonts w:ascii="Times New Roman"/>
                                <w:sz w:val="20"/>
                              </w:rPr>
                            </w:pPr>
                          </w:p>
                        </w:tc>
                        <w:tc>
                          <w:tcPr>
                            <w:tcW w:w="1851" w:type="dxa"/>
                          </w:tcPr>
                          <w:p>
                            <w:pPr>
                              <w:pStyle w:val="14"/>
                              <w:rPr>
                                <w:rFonts w:ascii="Times New Roman"/>
                                <w:sz w:val="20"/>
                              </w:rPr>
                            </w:pPr>
                          </w:p>
                        </w:tc>
                        <w:tc>
                          <w:tcPr>
                            <w:tcW w:w="1134" w:type="dxa"/>
                          </w:tcPr>
                          <w:p>
                            <w:pPr>
                              <w:pStyle w:val="14"/>
                              <w:rPr>
                                <w:rFonts w:ascii="Times New Roman"/>
                                <w:sz w:val="20"/>
                              </w:rPr>
                            </w:pPr>
                          </w:p>
                        </w:tc>
                        <w:tc>
                          <w:tcPr>
                            <w:tcW w:w="851" w:type="dxa"/>
                          </w:tcPr>
                          <w:p>
                            <w:pPr>
                              <w:pStyle w:val="14"/>
                              <w:rPr>
                                <w:rFonts w:ascii="Times New Roman"/>
                                <w:sz w:val="20"/>
                              </w:rPr>
                            </w:pPr>
                          </w:p>
                        </w:tc>
                        <w:tc>
                          <w:tcPr>
                            <w:tcW w:w="2565" w:type="dxa"/>
                          </w:tcPr>
                          <w:p>
                            <w:pPr>
                              <w:pStyle w:val="14"/>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1" w:hRule="atLeast"/>
                        </w:trPr>
                        <w:tc>
                          <w:tcPr>
                            <w:tcW w:w="676" w:type="dxa"/>
                          </w:tcPr>
                          <w:p>
                            <w:pPr>
                              <w:pStyle w:val="14"/>
                              <w:rPr>
                                <w:rFonts w:ascii="Times New Roman"/>
                                <w:sz w:val="20"/>
                              </w:rPr>
                            </w:pPr>
                          </w:p>
                        </w:tc>
                        <w:tc>
                          <w:tcPr>
                            <w:tcW w:w="1284" w:type="dxa"/>
                          </w:tcPr>
                          <w:p>
                            <w:pPr>
                              <w:pStyle w:val="14"/>
                              <w:rPr>
                                <w:rFonts w:ascii="Times New Roman"/>
                                <w:sz w:val="20"/>
                              </w:rPr>
                            </w:pPr>
                          </w:p>
                        </w:tc>
                        <w:tc>
                          <w:tcPr>
                            <w:tcW w:w="1851" w:type="dxa"/>
                          </w:tcPr>
                          <w:p>
                            <w:pPr>
                              <w:pStyle w:val="14"/>
                              <w:rPr>
                                <w:rFonts w:ascii="Times New Roman"/>
                                <w:sz w:val="20"/>
                              </w:rPr>
                            </w:pPr>
                          </w:p>
                        </w:tc>
                        <w:tc>
                          <w:tcPr>
                            <w:tcW w:w="1134" w:type="dxa"/>
                          </w:tcPr>
                          <w:p>
                            <w:pPr>
                              <w:pStyle w:val="14"/>
                              <w:rPr>
                                <w:rFonts w:ascii="Times New Roman"/>
                                <w:sz w:val="20"/>
                              </w:rPr>
                            </w:pPr>
                          </w:p>
                        </w:tc>
                        <w:tc>
                          <w:tcPr>
                            <w:tcW w:w="851" w:type="dxa"/>
                          </w:tcPr>
                          <w:p>
                            <w:pPr>
                              <w:pStyle w:val="14"/>
                              <w:rPr>
                                <w:rFonts w:ascii="Times New Roman"/>
                                <w:sz w:val="20"/>
                              </w:rPr>
                            </w:pPr>
                          </w:p>
                        </w:tc>
                        <w:tc>
                          <w:tcPr>
                            <w:tcW w:w="2565" w:type="dxa"/>
                          </w:tcPr>
                          <w:p>
                            <w:pPr>
                              <w:pStyle w:val="14"/>
                              <w:rPr>
                                <w:rFonts w:ascii="Times New Roman"/>
                                <w:sz w:val="20"/>
                              </w:rPr>
                            </w:pPr>
                          </w:p>
                        </w:tc>
                      </w:tr>
                    </w:tbl>
                    <w:p>
                      <w:pPr>
                        <w:pStyle w:val="6"/>
                      </w:pPr>
                    </w:p>
                  </w:txbxContent>
                </v:textbox>
              </v:shape>
            </w:pict>
          </mc:Fallback>
        </mc:AlternateContent>
      </w:r>
    </w:p>
    <w:p>
      <w:pPr>
        <w:spacing w:after="0"/>
        <w:rPr>
          <w:sz w:val="2"/>
          <w:szCs w:val="2"/>
        </w:rPr>
        <w:sectPr>
          <w:pgSz w:w="11910" w:h="16840"/>
          <w:pgMar w:top="1420" w:right="919" w:bottom="1140" w:left="920" w:header="0" w:footer="960" w:gutter="0"/>
          <w:cols w:space="720" w:num="1"/>
        </w:sectPr>
      </w:pPr>
    </w:p>
    <w:p>
      <w:pPr>
        <w:pStyle w:val="6"/>
        <w:spacing w:before="1"/>
        <w:rPr>
          <w:rFonts w:ascii="黑体"/>
          <w:sz w:val="9"/>
        </w:rPr>
      </w:pPr>
      <w:r>
        <mc:AlternateContent>
          <mc:Choice Requires="wpg">
            <w:drawing>
              <wp:anchor distT="0" distB="0" distL="114300" distR="114300" simplePos="0" relativeHeight="251663360" behindDoc="1" locked="0" layoutInCell="1" allowOverlap="1">
                <wp:simplePos x="0" y="0"/>
                <wp:positionH relativeFrom="page">
                  <wp:posOffset>921385</wp:posOffset>
                </wp:positionH>
                <wp:positionV relativeFrom="page">
                  <wp:posOffset>913765</wp:posOffset>
                </wp:positionV>
                <wp:extent cx="5718175" cy="8863330"/>
                <wp:effectExtent l="0" t="635" r="15875" b="13335"/>
                <wp:wrapNone/>
                <wp:docPr id="403" name="组合 403"/>
                <wp:cNvGraphicFramePr/>
                <a:graphic xmlns:a="http://schemas.openxmlformats.org/drawingml/2006/main">
                  <a:graphicData uri="http://schemas.microsoft.com/office/word/2010/wordprocessingGroup">
                    <wpg:wgp>
                      <wpg:cNvGrpSpPr/>
                      <wpg:grpSpPr>
                        <a:xfrm>
                          <a:off x="0" y="0"/>
                          <a:ext cx="5718175" cy="8863330"/>
                          <a:chOff x="1451" y="1440"/>
                          <a:chExt cx="9005" cy="13958"/>
                        </a:xfrm>
                      </wpg:grpSpPr>
                      <wps:wsp>
                        <wps:cNvPr id="394" name="直接连接符 394"/>
                        <wps:cNvCnPr/>
                        <wps:spPr>
                          <a:xfrm>
                            <a:off x="1470" y="1450"/>
                            <a:ext cx="470" cy="0"/>
                          </a:xfrm>
                          <a:prstGeom prst="line">
                            <a:avLst/>
                          </a:prstGeom>
                          <a:ln w="12192" cap="flat" cmpd="sng">
                            <a:solidFill>
                              <a:srgbClr val="000000"/>
                            </a:solidFill>
                            <a:prstDash val="solid"/>
                            <a:headEnd type="none" w="med" len="med"/>
                            <a:tailEnd type="none" w="med" len="med"/>
                          </a:ln>
                        </wps:spPr>
                        <wps:bodyPr upright="1"/>
                      </wps:wsp>
                      <wps:wsp>
                        <wps:cNvPr id="395" name="矩形 395"/>
                        <wps:cNvSpPr/>
                        <wps:spPr>
                          <a:xfrm>
                            <a:off x="1939" y="1439"/>
                            <a:ext cx="20" cy="20"/>
                          </a:xfrm>
                          <a:prstGeom prst="rect">
                            <a:avLst/>
                          </a:prstGeom>
                          <a:solidFill>
                            <a:srgbClr val="000000"/>
                          </a:solidFill>
                          <a:ln>
                            <a:noFill/>
                          </a:ln>
                        </wps:spPr>
                        <wps:bodyPr upright="1"/>
                      </wps:wsp>
                      <wps:wsp>
                        <wps:cNvPr id="396" name="直接连接符 396"/>
                        <wps:cNvCnPr/>
                        <wps:spPr>
                          <a:xfrm>
                            <a:off x="1959" y="1450"/>
                            <a:ext cx="8477" cy="0"/>
                          </a:xfrm>
                          <a:prstGeom prst="line">
                            <a:avLst/>
                          </a:prstGeom>
                          <a:ln w="12192" cap="flat" cmpd="sng">
                            <a:solidFill>
                              <a:srgbClr val="000000"/>
                            </a:solidFill>
                            <a:prstDash val="solid"/>
                            <a:headEnd type="none" w="med" len="med"/>
                            <a:tailEnd type="none" w="med" len="med"/>
                          </a:ln>
                        </wps:spPr>
                        <wps:bodyPr upright="1"/>
                      </wps:wsp>
                      <wps:wsp>
                        <wps:cNvPr id="397" name="直接连接符 397"/>
                        <wps:cNvCnPr/>
                        <wps:spPr>
                          <a:xfrm>
                            <a:off x="1461" y="1440"/>
                            <a:ext cx="0" cy="13958"/>
                          </a:xfrm>
                          <a:prstGeom prst="line">
                            <a:avLst/>
                          </a:prstGeom>
                          <a:ln w="12192" cap="flat" cmpd="sng">
                            <a:solidFill>
                              <a:srgbClr val="000000"/>
                            </a:solidFill>
                            <a:prstDash val="solid"/>
                            <a:headEnd type="none" w="med" len="med"/>
                            <a:tailEnd type="none" w="med" len="med"/>
                          </a:ln>
                        </wps:spPr>
                        <wps:bodyPr upright="1"/>
                      </wps:wsp>
                      <wps:wsp>
                        <wps:cNvPr id="398" name="直接连接符 398"/>
                        <wps:cNvCnPr/>
                        <wps:spPr>
                          <a:xfrm>
                            <a:off x="1470" y="15388"/>
                            <a:ext cx="470" cy="0"/>
                          </a:xfrm>
                          <a:prstGeom prst="line">
                            <a:avLst/>
                          </a:prstGeom>
                          <a:ln w="12192" cap="flat" cmpd="sng">
                            <a:solidFill>
                              <a:srgbClr val="000000"/>
                            </a:solidFill>
                            <a:prstDash val="solid"/>
                            <a:headEnd type="none" w="med" len="med"/>
                            <a:tailEnd type="none" w="med" len="med"/>
                          </a:ln>
                        </wps:spPr>
                        <wps:bodyPr upright="1"/>
                      </wps:wsp>
                      <wps:wsp>
                        <wps:cNvPr id="399" name="直接连接符 399"/>
                        <wps:cNvCnPr/>
                        <wps:spPr>
                          <a:xfrm>
                            <a:off x="1945" y="1459"/>
                            <a:ext cx="0" cy="13920"/>
                          </a:xfrm>
                          <a:prstGeom prst="line">
                            <a:avLst/>
                          </a:prstGeom>
                          <a:ln w="6096" cap="flat" cmpd="sng">
                            <a:solidFill>
                              <a:srgbClr val="000000"/>
                            </a:solidFill>
                            <a:prstDash val="solid"/>
                            <a:headEnd type="none" w="med" len="med"/>
                            <a:tailEnd type="none" w="med" len="med"/>
                          </a:ln>
                        </wps:spPr>
                        <wps:bodyPr upright="1"/>
                      </wps:wsp>
                      <wps:wsp>
                        <wps:cNvPr id="400" name="矩形 400"/>
                        <wps:cNvSpPr/>
                        <wps:spPr>
                          <a:xfrm>
                            <a:off x="1939" y="15378"/>
                            <a:ext cx="20" cy="20"/>
                          </a:xfrm>
                          <a:prstGeom prst="rect">
                            <a:avLst/>
                          </a:prstGeom>
                          <a:solidFill>
                            <a:srgbClr val="000000"/>
                          </a:solidFill>
                          <a:ln>
                            <a:noFill/>
                          </a:ln>
                        </wps:spPr>
                        <wps:bodyPr upright="1"/>
                      </wps:wsp>
                      <wps:wsp>
                        <wps:cNvPr id="401" name="直接连接符 401"/>
                        <wps:cNvCnPr/>
                        <wps:spPr>
                          <a:xfrm>
                            <a:off x="1959" y="15388"/>
                            <a:ext cx="8477" cy="0"/>
                          </a:xfrm>
                          <a:prstGeom prst="line">
                            <a:avLst/>
                          </a:prstGeom>
                          <a:ln w="12192" cap="flat" cmpd="sng">
                            <a:solidFill>
                              <a:srgbClr val="000000"/>
                            </a:solidFill>
                            <a:prstDash val="solid"/>
                            <a:headEnd type="none" w="med" len="med"/>
                            <a:tailEnd type="none" w="med" len="med"/>
                          </a:ln>
                        </wps:spPr>
                        <wps:bodyPr upright="1"/>
                      </wps:wsp>
                      <wps:wsp>
                        <wps:cNvPr id="402" name="直接连接符 402"/>
                        <wps:cNvCnPr/>
                        <wps:spPr>
                          <a:xfrm>
                            <a:off x="10446" y="1440"/>
                            <a:ext cx="0" cy="13958"/>
                          </a:xfrm>
                          <a:prstGeom prst="line">
                            <a:avLst/>
                          </a:prstGeom>
                          <a:ln w="12192"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72.55pt;margin-top:71.95pt;height:697.9pt;width:450.25pt;mso-position-horizontal-relative:page;mso-position-vertical-relative:page;z-index:-251653120;mso-width-relative:page;mso-height-relative:page;" coordorigin="1451,1440" coordsize="9005,13958" o:gfxdata="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&#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">
                <o:lock v:ext="edit" aspectratio="f"/>
                <v:line id="_x0000_s1026" o:spid="_x0000_s1026" o:spt="20" style="position:absolute;left:1470;top:1450;height:0;width:470;" filled="f" stroked="t" coordsize="21600,21600" o:gfxdata="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yyV/b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rect id="_x0000_s1026" o:spid="_x0000_s1026" o:spt="1" style="position:absolute;left:1939;top:1439;height:20;width:20;" fillcolor="#000000" filled="t" stroked="f" coordsize="21600,21600" o:gfxdata="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NKDF6/&#10;AAAA3AAAAA8AAAAAAAAAAQAgAAAAIgAAAGRycy9kb3ducmV2LnhtbFBLAQIUABQAAAAIAIdO4kAz&#10;LwWeOwAAADkAAAAQAAAAAAAAAAEAIAAAAA4BAABkcnMvc2hhcGV4bWwueG1sUEsFBgAAAAAGAAYA&#10;WwEAALgDAAAAAA==&#10;">
                  <v:fill on="t" focussize="0,0"/>
                  <v:stroke on="f"/>
                  <v:imagedata o:title=""/>
                  <o:lock v:ext="edit" aspectratio="f"/>
                </v:rect>
                <v:line id="_x0000_s1026" o:spid="_x0000_s1026" o:spt="20" style="position:absolute;left:1959;top:1450;height:0;width:8477;" filled="f" stroked="t" coordsize="21600,21600" o:gfxdata="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CyrhG/&#10;AAAA3AAAAA8AAAAAAAAAAQAgAAAAIgAAAGRycy9kb3ducmV2LnhtbFBLAQIUABQAAAAIAIdO4kAz&#10;LwWeOwAAADkAAAAQAAAAAAAAAAEAIAAAAA4BAABkcnMvc2hhcGV4bWwueG1sUEsFBgAAAAAGAAYA&#10;WwEAALgDAAAAAA==&#10;">
                  <v:fill on="f" focussize="0,0"/>
                  <v:stroke weight="0.96pt" color="#000000" joinstyle="round"/>
                  <v:imagedata o:title=""/>
                  <o:lock v:ext="edit" aspectratio="f"/>
                </v:line>
                <v:line id="_x0000_s1026" o:spid="_x0000_s1026" o:spt="20" style="position:absolute;left:1461;top:1440;height:13958;width:0;" filled="f" stroked="t" coordsize="21600,21600" o:gfxdata="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4Lir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line id="_x0000_s1026" o:spid="_x0000_s1026" o:spt="20" style="position:absolute;left:1470;top:15388;height:0;width:470;" filled="f" stroked="t" coordsize="21600,21600" o:gfxdata="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mGf+LsAAADc&#10;AAAADwAAAAAAAAABACAAAAAiAAAAZHJzL2Rvd25yZXYueG1sUEsBAhQAFAAAAAgAh07iQDMvBZ47&#10;AAAAOQAAABAAAAAAAAAAAQAgAAAACgEAAGRycy9zaGFwZXhtbC54bWxQSwUGAAAAAAYABgBbAQAA&#10;tAMAAAAA&#10;">
                  <v:fill on="f" focussize="0,0"/>
                  <v:stroke weight="0.96pt" color="#000000" joinstyle="round"/>
                  <v:imagedata o:title=""/>
                  <o:lock v:ext="edit" aspectratio="f"/>
                </v:line>
                <v:line id="_x0000_s1026" o:spid="_x0000_s1026" o:spt="20" style="position:absolute;left:1945;top:1459;height:13920;width:0;" filled="f" stroked="t" coordsize="21600,21600" o:gfxdata="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qtqoK/&#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rect id="_x0000_s1026" o:spid="_x0000_s1026" o:spt="1" style="position:absolute;left:1939;top:15378;height:20;width:20;" fillcolor="#000000" filled="t" stroked="f" coordsize="21600,21600" o:gfxdata="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nfckvQAA&#10;ANwAAAAPAAAAAAAAAAEAIAAAACIAAABkcnMvZG93bnJldi54bWxQSwECFAAUAAAACACHTuJAMy8F&#10;njsAAAA5AAAAEAAAAAAAAAABACAAAAAMAQAAZHJzL3NoYXBleG1sLnhtbFBLBQYAAAAABgAGAFsB&#10;AAC2AwAAAAA=&#10;">
                  <v:fill on="t" focussize="0,0"/>
                  <v:stroke on="f"/>
                  <v:imagedata o:title=""/>
                  <o:lock v:ext="edit" aspectratio="f"/>
                </v:rect>
                <v:line id="_x0000_s1026" o:spid="_x0000_s1026" o:spt="20" style="position:absolute;left:1959;top:15388;height:0;width:8477;" filled="f" stroked="t" coordsize="21600,21600" o:gfxdata="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26HvQAA&#10;ANw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_x0000_s1026" o:spid="_x0000_s1026" o:spt="20" style="position:absolute;left:10446;top:1440;height:13958;width:0;" filled="f" stroked="t" coordsize="21600,21600" o:gfxdata="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KfDwvQAA&#10;ANw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group>
            </w:pict>
          </mc:Fallback>
        </mc:AlternateContent>
      </w:r>
    </w:p>
    <w:p>
      <w:pPr>
        <w:pStyle w:val="11"/>
        <w:spacing w:before="66"/>
        <w:ind w:left="1130"/>
        <w:rPr>
          <w:rFonts w:hint="eastAsia" w:ascii="宋体" w:eastAsia="宋体"/>
        </w:rPr>
      </w:pPr>
      <w:r>
        <w:rPr>
          <w:rFonts w:hint="eastAsia" w:ascii="宋体" w:eastAsia="宋体"/>
        </w:rPr>
        <w:t>五、本项目生产物料平衡</w:t>
      </w:r>
      <w:r>
        <w:rPr>
          <w:rFonts w:hint="eastAsia" w:ascii="宋体" w:eastAsia="宋体"/>
          <w:w w:val="99"/>
        </w:rPr>
        <w:t xml:space="preserve"> </w:t>
      </w:r>
    </w:p>
    <w:p>
      <w:pPr>
        <w:pStyle w:val="6"/>
        <w:spacing w:before="159" w:line="364" w:lineRule="auto"/>
        <w:ind w:left="1130" w:right="647" w:firstLine="479"/>
      </w:pPr>
      <w:r>
        <w:rPr>
          <w:spacing w:val="-12"/>
        </w:rPr>
        <w:t>项目生产以锯木屑、木糠等木材加工厂产生的废弃物料生产生物质致密成型</w:t>
      </w:r>
      <w:r>
        <w:t xml:space="preserve">燃料。具体物料物料平衡如下表： </w:t>
      </w:r>
    </w:p>
    <w:p>
      <w:pPr>
        <w:pStyle w:val="11"/>
        <w:ind w:left="479"/>
        <w:jc w:val="center"/>
      </w:pPr>
      <w:r>
        <w:t>表 2.1-5 项目生产物料平衡表</w:t>
      </w:r>
    </w:p>
    <w:p>
      <w:pPr>
        <w:pStyle w:val="6"/>
        <w:spacing w:before="3"/>
        <w:rPr>
          <w:rFonts w:ascii="黑体"/>
          <w:b/>
          <w:sz w:val="12"/>
        </w:rPr>
      </w:pPr>
    </w:p>
    <w:tbl>
      <w:tblPr>
        <w:tblStyle w:val="12"/>
        <w:tblW w:w="8248" w:type="dxa"/>
        <w:tblInd w:w="115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9"/>
        <w:gridCol w:w="1508"/>
        <w:gridCol w:w="992"/>
        <w:gridCol w:w="849"/>
        <w:gridCol w:w="709"/>
        <w:gridCol w:w="1531"/>
        <w:gridCol w:w="903"/>
        <w:gridCol w:w="104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trPr>
        <w:tc>
          <w:tcPr>
            <w:tcW w:w="4058" w:type="dxa"/>
            <w:gridSpan w:val="4"/>
            <w:shd w:val="clear" w:color="auto" w:fill="D9D9D9"/>
          </w:tcPr>
          <w:p>
            <w:pPr>
              <w:pStyle w:val="14"/>
              <w:spacing w:before="1" w:line="251" w:lineRule="exact"/>
              <w:ind w:left="1641" w:right="1527"/>
              <w:jc w:val="center"/>
              <w:rPr>
                <w:sz w:val="21"/>
              </w:rPr>
            </w:pPr>
            <w:r>
              <w:rPr>
                <w:sz w:val="21"/>
              </w:rPr>
              <w:t xml:space="preserve">投入物料 </w:t>
            </w:r>
          </w:p>
        </w:tc>
        <w:tc>
          <w:tcPr>
            <w:tcW w:w="4190" w:type="dxa"/>
            <w:gridSpan w:val="4"/>
            <w:shd w:val="clear" w:color="auto" w:fill="D9D9D9"/>
          </w:tcPr>
          <w:p>
            <w:pPr>
              <w:pStyle w:val="14"/>
              <w:spacing w:before="1" w:line="251" w:lineRule="exact"/>
              <w:ind w:left="1708" w:right="1592"/>
              <w:jc w:val="center"/>
              <w:rPr>
                <w:sz w:val="21"/>
              </w:rPr>
            </w:pPr>
            <w:r>
              <w:rPr>
                <w:sz w:val="21"/>
              </w:rPr>
              <w:t xml:space="preserve">产出物料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44" w:hRule="atLeast"/>
        </w:trPr>
        <w:tc>
          <w:tcPr>
            <w:tcW w:w="709" w:type="dxa"/>
            <w:shd w:val="clear" w:color="auto" w:fill="D9D9D9"/>
          </w:tcPr>
          <w:p>
            <w:pPr>
              <w:pStyle w:val="14"/>
              <w:spacing w:before="137"/>
              <w:ind w:left="145" w:right="32"/>
              <w:jc w:val="center"/>
              <w:rPr>
                <w:sz w:val="21"/>
              </w:rPr>
            </w:pPr>
            <w:r>
              <w:rPr>
                <w:sz w:val="21"/>
              </w:rPr>
              <w:t xml:space="preserve">序号 </w:t>
            </w:r>
          </w:p>
        </w:tc>
        <w:tc>
          <w:tcPr>
            <w:tcW w:w="1508" w:type="dxa"/>
            <w:shd w:val="clear" w:color="auto" w:fill="D9D9D9"/>
          </w:tcPr>
          <w:p>
            <w:pPr>
              <w:pStyle w:val="14"/>
              <w:spacing w:before="137"/>
              <w:ind w:left="156" w:right="42"/>
              <w:jc w:val="center"/>
              <w:rPr>
                <w:sz w:val="21"/>
              </w:rPr>
            </w:pPr>
            <w:r>
              <w:rPr>
                <w:sz w:val="21"/>
              </w:rPr>
              <w:t xml:space="preserve">名称 </w:t>
            </w:r>
          </w:p>
        </w:tc>
        <w:tc>
          <w:tcPr>
            <w:tcW w:w="992" w:type="dxa"/>
            <w:shd w:val="clear" w:color="auto" w:fill="D9D9D9"/>
          </w:tcPr>
          <w:p>
            <w:pPr>
              <w:pStyle w:val="14"/>
              <w:spacing w:before="1"/>
              <w:ind w:left="181"/>
              <w:rPr>
                <w:sz w:val="21"/>
              </w:rPr>
            </w:pPr>
            <w:r>
              <w:rPr>
                <w:sz w:val="21"/>
              </w:rPr>
              <w:t>物料量</w:t>
            </w:r>
          </w:p>
          <w:p>
            <w:pPr>
              <w:pStyle w:val="14"/>
              <w:spacing w:before="3" w:line="251" w:lineRule="exact"/>
              <w:ind w:left="129"/>
              <w:rPr>
                <w:sz w:val="21"/>
              </w:rPr>
            </w:pPr>
            <w:r>
              <w:rPr>
                <w:sz w:val="21"/>
              </w:rPr>
              <w:t xml:space="preserve">（t/a） </w:t>
            </w:r>
          </w:p>
        </w:tc>
        <w:tc>
          <w:tcPr>
            <w:tcW w:w="849" w:type="dxa"/>
            <w:shd w:val="clear" w:color="auto" w:fill="D9D9D9"/>
          </w:tcPr>
          <w:p>
            <w:pPr>
              <w:pStyle w:val="14"/>
              <w:spacing w:before="137"/>
              <w:ind w:left="248" w:right="131"/>
              <w:jc w:val="center"/>
              <w:rPr>
                <w:sz w:val="21"/>
              </w:rPr>
            </w:pPr>
            <w:r>
              <w:rPr>
                <w:sz w:val="21"/>
              </w:rPr>
              <w:t xml:space="preserve">占比 </w:t>
            </w:r>
          </w:p>
        </w:tc>
        <w:tc>
          <w:tcPr>
            <w:tcW w:w="709" w:type="dxa"/>
            <w:shd w:val="clear" w:color="auto" w:fill="D9D9D9"/>
          </w:tcPr>
          <w:p>
            <w:pPr>
              <w:pStyle w:val="14"/>
              <w:spacing w:before="137"/>
              <w:ind w:left="145" w:right="28"/>
              <w:jc w:val="center"/>
              <w:rPr>
                <w:sz w:val="21"/>
              </w:rPr>
            </w:pPr>
            <w:r>
              <w:rPr>
                <w:sz w:val="21"/>
              </w:rPr>
              <w:t xml:space="preserve">序号 </w:t>
            </w:r>
          </w:p>
        </w:tc>
        <w:tc>
          <w:tcPr>
            <w:tcW w:w="1531" w:type="dxa"/>
            <w:shd w:val="clear" w:color="auto" w:fill="D9D9D9"/>
          </w:tcPr>
          <w:p>
            <w:pPr>
              <w:pStyle w:val="14"/>
              <w:spacing w:before="137"/>
              <w:ind w:left="169" w:right="51"/>
              <w:jc w:val="center"/>
              <w:rPr>
                <w:sz w:val="21"/>
              </w:rPr>
            </w:pPr>
            <w:r>
              <w:rPr>
                <w:sz w:val="21"/>
              </w:rPr>
              <w:t xml:space="preserve">名称 </w:t>
            </w:r>
          </w:p>
        </w:tc>
        <w:tc>
          <w:tcPr>
            <w:tcW w:w="903" w:type="dxa"/>
            <w:shd w:val="clear" w:color="auto" w:fill="D9D9D9"/>
          </w:tcPr>
          <w:p>
            <w:pPr>
              <w:pStyle w:val="14"/>
              <w:spacing w:before="1"/>
              <w:ind w:left="137"/>
              <w:rPr>
                <w:sz w:val="21"/>
              </w:rPr>
            </w:pPr>
            <w:r>
              <w:rPr>
                <w:sz w:val="21"/>
              </w:rPr>
              <w:t>物料量</w:t>
            </w:r>
          </w:p>
          <w:p>
            <w:pPr>
              <w:pStyle w:val="14"/>
              <w:spacing w:before="3" w:line="251" w:lineRule="exact"/>
              <w:ind w:left="109" w:right="-15"/>
              <w:rPr>
                <w:sz w:val="21"/>
              </w:rPr>
            </w:pPr>
            <w:r>
              <w:rPr>
                <w:spacing w:val="-10"/>
                <w:sz w:val="21"/>
              </w:rPr>
              <w:t>（t/a）</w:t>
            </w:r>
            <w:r>
              <w:rPr>
                <w:sz w:val="21"/>
              </w:rPr>
              <w:t xml:space="preserve"> </w:t>
            </w:r>
          </w:p>
        </w:tc>
        <w:tc>
          <w:tcPr>
            <w:tcW w:w="1047" w:type="dxa"/>
            <w:shd w:val="clear" w:color="auto" w:fill="D9D9D9"/>
          </w:tcPr>
          <w:p>
            <w:pPr>
              <w:pStyle w:val="14"/>
              <w:spacing w:before="137"/>
              <w:ind w:left="314"/>
              <w:rPr>
                <w:sz w:val="21"/>
              </w:rPr>
            </w:pPr>
            <w:r>
              <w:rPr>
                <w:sz w:val="21"/>
              </w:rPr>
              <w:t xml:space="preserve">占比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trPr>
        <w:tc>
          <w:tcPr>
            <w:tcW w:w="709" w:type="dxa"/>
          </w:tcPr>
          <w:p>
            <w:pPr>
              <w:pStyle w:val="14"/>
              <w:spacing w:before="1" w:line="251" w:lineRule="exact"/>
              <w:ind w:left="145" w:right="31"/>
              <w:jc w:val="center"/>
              <w:rPr>
                <w:sz w:val="21"/>
              </w:rPr>
            </w:pPr>
            <w:r>
              <w:rPr>
                <w:sz w:val="21"/>
              </w:rPr>
              <w:t xml:space="preserve">1 </w:t>
            </w:r>
          </w:p>
        </w:tc>
        <w:tc>
          <w:tcPr>
            <w:tcW w:w="1508" w:type="dxa"/>
          </w:tcPr>
          <w:p>
            <w:pPr>
              <w:pStyle w:val="14"/>
              <w:spacing w:before="1" w:line="251" w:lineRule="exact"/>
              <w:ind w:left="156" w:right="42"/>
              <w:jc w:val="center"/>
              <w:rPr>
                <w:sz w:val="21"/>
              </w:rPr>
            </w:pPr>
            <w:r>
              <w:rPr>
                <w:sz w:val="21"/>
              </w:rPr>
              <w:t xml:space="preserve">锯木屑、木糠 </w:t>
            </w:r>
          </w:p>
        </w:tc>
        <w:tc>
          <w:tcPr>
            <w:tcW w:w="992" w:type="dxa"/>
          </w:tcPr>
          <w:p>
            <w:pPr>
              <w:pStyle w:val="14"/>
              <w:spacing w:before="1" w:line="251" w:lineRule="exact"/>
              <w:ind w:left="161" w:right="44"/>
              <w:jc w:val="center"/>
              <w:rPr>
                <w:sz w:val="21"/>
              </w:rPr>
            </w:pPr>
            <w:r>
              <w:rPr>
                <w:sz w:val="21"/>
              </w:rPr>
              <w:t xml:space="preserve">290 </w:t>
            </w:r>
          </w:p>
        </w:tc>
        <w:tc>
          <w:tcPr>
            <w:tcW w:w="849" w:type="dxa"/>
          </w:tcPr>
          <w:p>
            <w:pPr>
              <w:pStyle w:val="14"/>
              <w:spacing w:before="1" w:line="251" w:lineRule="exact"/>
              <w:ind w:left="248" w:right="131"/>
              <w:jc w:val="center"/>
              <w:rPr>
                <w:sz w:val="21"/>
              </w:rPr>
            </w:pPr>
            <w:r>
              <w:rPr>
                <w:sz w:val="21"/>
              </w:rPr>
              <w:t xml:space="preserve">100% </w:t>
            </w:r>
          </w:p>
        </w:tc>
        <w:tc>
          <w:tcPr>
            <w:tcW w:w="709" w:type="dxa"/>
          </w:tcPr>
          <w:p>
            <w:pPr>
              <w:pStyle w:val="14"/>
              <w:spacing w:before="1" w:line="251" w:lineRule="exact"/>
              <w:ind w:left="145" w:right="27"/>
              <w:jc w:val="center"/>
              <w:rPr>
                <w:sz w:val="21"/>
              </w:rPr>
            </w:pPr>
            <w:r>
              <w:rPr>
                <w:sz w:val="21"/>
              </w:rPr>
              <w:t xml:space="preserve">1 </w:t>
            </w:r>
          </w:p>
        </w:tc>
        <w:tc>
          <w:tcPr>
            <w:tcW w:w="1531" w:type="dxa"/>
          </w:tcPr>
          <w:p>
            <w:pPr>
              <w:pStyle w:val="14"/>
              <w:spacing w:before="1" w:line="251" w:lineRule="exact"/>
              <w:ind w:left="169" w:right="51"/>
              <w:jc w:val="center"/>
              <w:rPr>
                <w:sz w:val="21"/>
              </w:rPr>
            </w:pPr>
            <w:r>
              <w:rPr>
                <w:sz w:val="21"/>
              </w:rPr>
              <w:t xml:space="preserve">产品 </w:t>
            </w:r>
          </w:p>
        </w:tc>
        <w:tc>
          <w:tcPr>
            <w:tcW w:w="903" w:type="dxa"/>
          </w:tcPr>
          <w:p>
            <w:pPr>
              <w:pStyle w:val="14"/>
              <w:spacing w:before="1" w:line="251" w:lineRule="exact"/>
              <w:ind w:right="175"/>
              <w:jc w:val="right"/>
              <w:rPr>
                <w:sz w:val="21"/>
              </w:rPr>
            </w:pPr>
            <w:r>
              <w:rPr>
                <w:sz w:val="21"/>
              </w:rPr>
              <w:t xml:space="preserve">200 </w:t>
            </w:r>
          </w:p>
        </w:tc>
        <w:tc>
          <w:tcPr>
            <w:tcW w:w="1047" w:type="dxa"/>
          </w:tcPr>
          <w:p>
            <w:pPr>
              <w:pStyle w:val="14"/>
              <w:spacing w:before="1" w:line="251" w:lineRule="exact"/>
              <w:ind w:left="210"/>
              <w:rPr>
                <w:sz w:val="21"/>
              </w:rPr>
            </w:pPr>
            <w:r>
              <w:rPr>
                <w:sz w:val="21"/>
              </w:rPr>
              <w:t xml:space="preserve">68.97%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3" w:hRule="atLeast"/>
        </w:trPr>
        <w:tc>
          <w:tcPr>
            <w:tcW w:w="709" w:type="dxa"/>
          </w:tcPr>
          <w:p>
            <w:pPr>
              <w:pStyle w:val="14"/>
              <w:spacing w:before="2" w:line="251" w:lineRule="exact"/>
              <w:ind w:left="113"/>
              <w:jc w:val="center"/>
              <w:rPr>
                <w:sz w:val="21"/>
              </w:rPr>
            </w:pPr>
            <w:r>
              <w:rPr>
                <w:sz w:val="21"/>
              </w:rPr>
              <w:t xml:space="preserve"> </w:t>
            </w:r>
          </w:p>
        </w:tc>
        <w:tc>
          <w:tcPr>
            <w:tcW w:w="1508" w:type="dxa"/>
          </w:tcPr>
          <w:p>
            <w:pPr>
              <w:pStyle w:val="14"/>
              <w:spacing w:before="2" w:line="251" w:lineRule="exact"/>
              <w:ind w:left="114"/>
              <w:jc w:val="center"/>
              <w:rPr>
                <w:sz w:val="21"/>
              </w:rPr>
            </w:pPr>
            <w:r>
              <w:rPr>
                <w:sz w:val="21"/>
              </w:rPr>
              <w:t xml:space="preserve"> </w:t>
            </w:r>
          </w:p>
        </w:tc>
        <w:tc>
          <w:tcPr>
            <w:tcW w:w="992" w:type="dxa"/>
          </w:tcPr>
          <w:p>
            <w:pPr>
              <w:pStyle w:val="14"/>
              <w:spacing w:before="2" w:line="251" w:lineRule="exact"/>
              <w:ind w:left="117"/>
              <w:jc w:val="center"/>
              <w:rPr>
                <w:sz w:val="21"/>
              </w:rPr>
            </w:pPr>
            <w:r>
              <w:rPr>
                <w:sz w:val="21"/>
              </w:rPr>
              <w:t xml:space="preserve"> </w:t>
            </w:r>
          </w:p>
        </w:tc>
        <w:tc>
          <w:tcPr>
            <w:tcW w:w="849" w:type="dxa"/>
          </w:tcPr>
          <w:p>
            <w:pPr>
              <w:pStyle w:val="14"/>
              <w:spacing w:before="2" w:line="251" w:lineRule="exact"/>
              <w:ind w:left="117"/>
              <w:jc w:val="center"/>
              <w:rPr>
                <w:sz w:val="21"/>
              </w:rPr>
            </w:pPr>
            <w:r>
              <w:rPr>
                <w:sz w:val="21"/>
              </w:rPr>
              <w:t xml:space="preserve"> </w:t>
            </w:r>
          </w:p>
        </w:tc>
        <w:tc>
          <w:tcPr>
            <w:tcW w:w="709" w:type="dxa"/>
          </w:tcPr>
          <w:p>
            <w:pPr>
              <w:pStyle w:val="14"/>
              <w:spacing w:before="2" w:line="251" w:lineRule="exact"/>
              <w:ind w:left="145" w:right="27"/>
              <w:jc w:val="center"/>
              <w:rPr>
                <w:sz w:val="21"/>
              </w:rPr>
            </w:pPr>
            <w:r>
              <w:rPr>
                <w:sz w:val="21"/>
              </w:rPr>
              <w:t xml:space="preserve">2 </w:t>
            </w:r>
          </w:p>
        </w:tc>
        <w:tc>
          <w:tcPr>
            <w:tcW w:w="1531" w:type="dxa"/>
          </w:tcPr>
          <w:p>
            <w:pPr>
              <w:pStyle w:val="14"/>
              <w:spacing w:before="2" w:line="251" w:lineRule="exact"/>
              <w:ind w:left="169" w:right="51"/>
              <w:jc w:val="center"/>
              <w:rPr>
                <w:sz w:val="21"/>
              </w:rPr>
            </w:pPr>
            <w:r>
              <w:rPr>
                <w:sz w:val="21"/>
              </w:rPr>
              <w:t xml:space="preserve">水蒸气及废气 </w:t>
            </w:r>
          </w:p>
        </w:tc>
        <w:tc>
          <w:tcPr>
            <w:tcW w:w="903" w:type="dxa"/>
          </w:tcPr>
          <w:p>
            <w:pPr>
              <w:pStyle w:val="14"/>
              <w:spacing w:before="2" w:line="251" w:lineRule="exact"/>
              <w:ind w:right="122"/>
              <w:jc w:val="right"/>
              <w:rPr>
                <w:sz w:val="21"/>
              </w:rPr>
            </w:pPr>
            <w:r>
              <w:rPr>
                <w:sz w:val="21"/>
              </w:rPr>
              <w:t xml:space="preserve">75.5 </w:t>
            </w:r>
          </w:p>
        </w:tc>
        <w:tc>
          <w:tcPr>
            <w:tcW w:w="1047" w:type="dxa"/>
          </w:tcPr>
          <w:p>
            <w:pPr>
              <w:pStyle w:val="14"/>
              <w:spacing w:before="2" w:line="251" w:lineRule="exact"/>
              <w:ind w:left="210"/>
              <w:rPr>
                <w:sz w:val="21"/>
              </w:rPr>
            </w:pPr>
            <w:r>
              <w:rPr>
                <w:sz w:val="21"/>
              </w:rPr>
              <w:t xml:space="preserve">26.03%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trPr>
        <w:tc>
          <w:tcPr>
            <w:tcW w:w="709" w:type="dxa"/>
          </w:tcPr>
          <w:p>
            <w:pPr>
              <w:pStyle w:val="14"/>
              <w:spacing w:before="1" w:line="251" w:lineRule="exact"/>
              <w:ind w:left="113"/>
              <w:jc w:val="center"/>
              <w:rPr>
                <w:sz w:val="21"/>
              </w:rPr>
            </w:pPr>
            <w:r>
              <w:rPr>
                <w:sz w:val="21"/>
              </w:rPr>
              <w:t xml:space="preserve"> </w:t>
            </w:r>
          </w:p>
        </w:tc>
        <w:tc>
          <w:tcPr>
            <w:tcW w:w="1508" w:type="dxa"/>
          </w:tcPr>
          <w:p>
            <w:pPr>
              <w:pStyle w:val="14"/>
              <w:spacing w:before="1" w:line="251" w:lineRule="exact"/>
              <w:ind w:left="114"/>
              <w:jc w:val="center"/>
              <w:rPr>
                <w:sz w:val="21"/>
              </w:rPr>
            </w:pPr>
            <w:r>
              <w:rPr>
                <w:sz w:val="21"/>
              </w:rPr>
              <w:t xml:space="preserve"> </w:t>
            </w:r>
          </w:p>
        </w:tc>
        <w:tc>
          <w:tcPr>
            <w:tcW w:w="992" w:type="dxa"/>
          </w:tcPr>
          <w:p>
            <w:pPr>
              <w:pStyle w:val="14"/>
              <w:spacing w:before="1" w:line="251" w:lineRule="exact"/>
              <w:ind w:left="117"/>
              <w:jc w:val="center"/>
              <w:rPr>
                <w:sz w:val="21"/>
              </w:rPr>
            </w:pPr>
            <w:r>
              <w:rPr>
                <w:sz w:val="21"/>
              </w:rPr>
              <w:t xml:space="preserve"> </w:t>
            </w:r>
          </w:p>
        </w:tc>
        <w:tc>
          <w:tcPr>
            <w:tcW w:w="849" w:type="dxa"/>
          </w:tcPr>
          <w:p>
            <w:pPr>
              <w:pStyle w:val="14"/>
              <w:spacing w:before="1" w:line="251" w:lineRule="exact"/>
              <w:ind w:left="117"/>
              <w:jc w:val="center"/>
              <w:rPr>
                <w:sz w:val="21"/>
              </w:rPr>
            </w:pPr>
            <w:r>
              <w:rPr>
                <w:sz w:val="21"/>
              </w:rPr>
              <w:t xml:space="preserve"> </w:t>
            </w:r>
          </w:p>
        </w:tc>
        <w:tc>
          <w:tcPr>
            <w:tcW w:w="709" w:type="dxa"/>
          </w:tcPr>
          <w:p>
            <w:pPr>
              <w:pStyle w:val="14"/>
              <w:spacing w:before="1" w:line="251" w:lineRule="exact"/>
              <w:ind w:left="145" w:right="27"/>
              <w:jc w:val="center"/>
              <w:rPr>
                <w:sz w:val="21"/>
              </w:rPr>
            </w:pPr>
            <w:r>
              <w:rPr>
                <w:sz w:val="21"/>
              </w:rPr>
              <w:t xml:space="preserve">3 </w:t>
            </w:r>
          </w:p>
        </w:tc>
        <w:tc>
          <w:tcPr>
            <w:tcW w:w="1531" w:type="dxa"/>
          </w:tcPr>
          <w:p>
            <w:pPr>
              <w:pStyle w:val="14"/>
              <w:spacing w:before="1" w:line="251" w:lineRule="exact"/>
              <w:ind w:left="168" w:right="51"/>
              <w:jc w:val="center"/>
              <w:rPr>
                <w:sz w:val="21"/>
              </w:rPr>
            </w:pPr>
            <w:r>
              <w:rPr>
                <w:sz w:val="21"/>
              </w:rPr>
              <w:t xml:space="preserve">废弃边角料 </w:t>
            </w:r>
          </w:p>
        </w:tc>
        <w:tc>
          <w:tcPr>
            <w:tcW w:w="903" w:type="dxa"/>
          </w:tcPr>
          <w:p>
            <w:pPr>
              <w:pStyle w:val="14"/>
              <w:spacing w:before="1" w:line="251" w:lineRule="exact"/>
              <w:ind w:right="122"/>
              <w:jc w:val="right"/>
              <w:rPr>
                <w:sz w:val="21"/>
              </w:rPr>
            </w:pPr>
            <w:r>
              <w:rPr>
                <w:sz w:val="21"/>
              </w:rPr>
              <w:t xml:space="preserve">14.5 </w:t>
            </w:r>
          </w:p>
        </w:tc>
        <w:tc>
          <w:tcPr>
            <w:tcW w:w="1047" w:type="dxa"/>
          </w:tcPr>
          <w:p>
            <w:pPr>
              <w:pStyle w:val="14"/>
              <w:spacing w:before="1" w:line="251" w:lineRule="exact"/>
              <w:ind w:left="263"/>
              <w:rPr>
                <w:sz w:val="21"/>
              </w:rPr>
            </w:pPr>
            <w:r>
              <w:rPr>
                <w:sz w:val="21"/>
              </w:rPr>
              <w:t xml:space="preserve">5.00%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3" w:hRule="atLeast"/>
        </w:trPr>
        <w:tc>
          <w:tcPr>
            <w:tcW w:w="2217" w:type="dxa"/>
            <w:gridSpan w:val="2"/>
          </w:tcPr>
          <w:p>
            <w:pPr>
              <w:pStyle w:val="14"/>
              <w:spacing w:before="1" w:line="252" w:lineRule="exact"/>
              <w:ind w:left="931" w:right="816"/>
              <w:jc w:val="center"/>
              <w:rPr>
                <w:sz w:val="21"/>
              </w:rPr>
            </w:pPr>
            <w:r>
              <w:rPr>
                <w:sz w:val="21"/>
              </w:rPr>
              <w:t xml:space="preserve">合计 </w:t>
            </w:r>
          </w:p>
        </w:tc>
        <w:tc>
          <w:tcPr>
            <w:tcW w:w="992" w:type="dxa"/>
          </w:tcPr>
          <w:p>
            <w:pPr>
              <w:pStyle w:val="14"/>
              <w:spacing w:before="1" w:line="252" w:lineRule="exact"/>
              <w:ind w:left="161" w:right="44"/>
              <w:jc w:val="center"/>
              <w:rPr>
                <w:sz w:val="21"/>
              </w:rPr>
            </w:pPr>
            <w:r>
              <w:rPr>
                <w:sz w:val="21"/>
              </w:rPr>
              <w:t xml:space="preserve">290 </w:t>
            </w:r>
          </w:p>
        </w:tc>
        <w:tc>
          <w:tcPr>
            <w:tcW w:w="849" w:type="dxa"/>
          </w:tcPr>
          <w:p>
            <w:pPr>
              <w:pStyle w:val="14"/>
              <w:spacing w:before="1" w:line="252" w:lineRule="exact"/>
              <w:ind w:left="248" w:right="131"/>
              <w:jc w:val="center"/>
              <w:rPr>
                <w:sz w:val="21"/>
              </w:rPr>
            </w:pPr>
            <w:r>
              <w:rPr>
                <w:sz w:val="21"/>
              </w:rPr>
              <w:t xml:space="preserve">100% </w:t>
            </w:r>
          </w:p>
        </w:tc>
        <w:tc>
          <w:tcPr>
            <w:tcW w:w="2240" w:type="dxa"/>
            <w:gridSpan w:val="2"/>
          </w:tcPr>
          <w:p>
            <w:pPr>
              <w:pStyle w:val="14"/>
              <w:spacing w:before="1" w:line="252" w:lineRule="exact"/>
              <w:ind w:left="943" w:right="826"/>
              <w:jc w:val="center"/>
              <w:rPr>
                <w:sz w:val="21"/>
              </w:rPr>
            </w:pPr>
            <w:r>
              <w:rPr>
                <w:sz w:val="21"/>
              </w:rPr>
              <w:t xml:space="preserve">合计 </w:t>
            </w:r>
          </w:p>
        </w:tc>
        <w:tc>
          <w:tcPr>
            <w:tcW w:w="903" w:type="dxa"/>
          </w:tcPr>
          <w:p>
            <w:pPr>
              <w:pStyle w:val="14"/>
              <w:spacing w:before="1" w:line="252" w:lineRule="exact"/>
              <w:ind w:right="175"/>
              <w:jc w:val="right"/>
              <w:rPr>
                <w:sz w:val="21"/>
              </w:rPr>
            </w:pPr>
            <w:r>
              <w:rPr>
                <w:sz w:val="21"/>
              </w:rPr>
              <w:t xml:space="preserve">290 </w:t>
            </w:r>
          </w:p>
        </w:tc>
        <w:tc>
          <w:tcPr>
            <w:tcW w:w="1047" w:type="dxa"/>
          </w:tcPr>
          <w:p>
            <w:pPr>
              <w:pStyle w:val="14"/>
              <w:spacing w:before="1" w:line="252" w:lineRule="exact"/>
              <w:ind w:left="314"/>
              <w:rPr>
                <w:sz w:val="21"/>
              </w:rPr>
            </w:pPr>
            <w:r>
              <w:rPr>
                <w:sz w:val="21"/>
              </w:rPr>
              <w:t xml:space="preserve">100% </w:t>
            </w:r>
          </w:p>
        </w:tc>
      </w:tr>
    </w:tbl>
    <w:p>
      <w:pPr>
        <w:spacing w:before="160"/>
        <w:ind w:left="1130" w:right="0" w:firstLine="0"/>
        <w:jc w:val="left"/>
        <w:rPr>
          <w:b/>
          <w:sz w:val="24"/>
        </w:rPr>
      </w:pPr>
      <w:r>
        <w:rPr>
          <w:b/>
          <w:sz w:val="24"/>
        </w:rPr>
        <w:t>五、公用工程</w:t>
      </w:r>
    </w:p>
    <w:p>
      <w:pPr>
        <w:pStyle w:val="15"/>
        <w:numPr>
          <w:ilvl w:val="0"/>
          <w:numId w:val="4"/>
        </w:numPr>
        <w:tabs>
          <w:tab w:val="left" w:pos="2214"/>
        </w:tabs>
        <w:spacing w:before="159" w:after="0" w:line="240" w:lineRule="auto"/>
        <w:ind w:left="2213" w:right="0" w:hanging="603"/>
        <w:jc w:val="left"/>
        <w:rPr>
          <w:b/>
          <w:sz w:val="24"/>
        </w:rPr>
      </w:pPr>
      <w:r>
        <w:rPr>
          <w:b/>
          <w:sz w:val="24"/>
        </w:rPr>
        <w:t>供电</w:t>
      </w:r>
    </w:p>
    <w:p>
      <w:pPr>
        <w:pStyle w:val="6"/>
        <w:spacing w:before="159" w:line="364" w:lineRule="auto"/>
        <w:ind w:left="1130" w:right="527" w:firstLine="479"/>
      </w:pPr>
      <w:r>
        <w:rPr>
          <w:spacing w:val="-9"/>
        </w:rPr>
        <w:t>根据业主提供的资料可知，本项目电源由厂区二道箐村电网引入至厂区。本</w:t>
      </w:r>
      <w:r>
        <w:t>工程用电性质属</w:t>
      </w:r>
      <w:r>
        <w:rPr>
          <w:rFonts w:ascii="Times New Roman" w:hAnsi="Times New Roman" w:eastAsia="Times New Roman"/>
        </w:rPr>
        <w:t>Ⅲ</w:t>
      </w:r>
      <w:r>
        <w:rPr>
          <w:spacing w:val="-11"/>
        </w:rPr>
        <w:t>类负荷，一班生产制，供电稳定，可采用单电源供电，低压供</w:t>
      </w:r>
      <w:r>
        <w:rPr>
          <w:spacing w:val="-20"/>
        </w:rPr>
        <w:t xml:space="preserve">电系统采用 </w:t>
      </w:r>
      <w:r>
        <w:rPr>
          <w:rFonts w:ascii="Times New Roman" w:hAnsi="Times New Roman" w:eastAsia="Times New Roman"/>
        </w:rPr>
        <w:t xml:space="preserve">TN-S </w:t>
      </w:r>
      <w:r>
        <w:rPr>
          <w:spacing w:val="-4"/>
        </w:rPr>
        <w:t xml:space="preserve">三相五线式系统，混合式供电，电压为 </w:t>
      </w:r>
      <w:r>
        <w:rPr>
          <w:rFonts w:ascii="Times New Roman" w:hAnsi="Times New Roman" w:eastAsia="Times New Roman"/>
        </w:rPr>
        <w:t xml:space="preserve">380/220V </w:t>
      </w:r>
      <w:r>
        <w:t>系统低压母</w:t>
      </w:r>
      <w:r>
        <w:rPr>
          <w:spacing w:val="-7"/>
        </w:rPr>
        <w:t xml:space="preserve">线分段，项目配置 </w:t>
      </w:r>
      <w:r>
        <w:rPr>
          <w:rFonts w:ascii="Times New Roman" w:hAnsi="Times New Roman" w:eastAsia="Times New Roman"/>
        </w:rPr>
        <w:t xml:space="preserve">1 </w:t>
      </w:r>
      <w:r>
        <w:rPr>
          <w:spacing w:val="-30"/>
        </w:rPr>
        <w:t xml:space="preserve">台 </w:t>
      </w:r>
      <w:r>
        <w:rPr>
          <w:rFonts w:ascii="Times New Roman" w:hAnsi="Times New Roman" w:eastAsia="Times New Roman"/>
          <w:spacing w:val="-6"/>
        </w:rPr>
        <w:t xml:space="preserve">250KVA </w:t>
      </w:r>
      <w:r>
        <w:rPr>
          <w:spacing w:val="-1"/>
        </w:rPr>
        <w:t xml:space="preserve">变压器供电，不设置其余备用能源，供电可靠， </w:t>
      </w:r>
      <w:r>
        <w:t>能够保证本项目的用电需求。</w:t>
      </w:r>
    </w:p>
    <w:p>
      <w:pPr>
        <w:pStyle w:val="11"/>
        <w:numPr>
          <w:ilvl w:val="0"/>
          <w:numId w:val="4"/>
        </w:numPr>
        <w:tabs>
          <w:tab w:val="left" w:pos="2214"/>
        </w:tabs>
        <w:spacing w:before="0" w:after="0" w:line="306" w:lineRule="exact"/>
        <w:ind w:left="2213" w:right="0" w:hanging="603"/>
        <w:jc w:val="left"/>
        <w:rPr>
          <w:rFonts w:hint="eastAsia" w:ascii="宋体" w:eastAsia="宋体"/>
        </w:rPr>
      </w:pPr>
      <w:r>
        <w:rPr>
          <w:rFonts w:hint="eastAsia" w:ascii="宋体" w:eastAsia="宋体"/>
        </w:rPr>
        <w:t>给排水</w:t>
      </w:r>
    </w:p>
    <w:p>
      <w:pPr>
        <w:pStyle w:val="15"/>
        <w:numPr>
          <w:ilvl w:val="0"/>
          <w:numId w:val="5"/>
        </w:numPr>
        <w:tabs>
          <w:tab w:val="left" w:pos="1976"/>
        </w:tabs>
        <w:spacing w:before="159" w:after="0" w:line="240" w:lineRule="auto"/>
        <w:ind w:left="1975" w:right="0" w:hanging="362"/>
        <w:jc w:val="left"/>
        <w:rPr>
          <w:b/>
          <w:sz w:val="24"/>
        </w:rPr>
      </w:pPr>
      <w:r>
        <w:rPr>
          <w:b/>
          <w:sz w:val="24"/>
        </w:rPr>
        <w:t>给水</w:t>
      </w:r>
    </w:p>
    <w:p>
      <w:pPr>
        <w:pStyle w:val="6"/>
        <w:spacing w:before="159"/>
        <w:ind w:left="1610"/>
      </w:pPr>
      <w:r>
        <w:t>项目用水来源于二道箐村自来水管网，供水满足全厂生活用水需要。</w:t>
      </w:r>
    </w:p>
    <w:p>
      <w:pPr>
        <w:pStyle w:val="11"/>
        <w:numPr>
          <w:ilvl w:val="0"/>
          <w:numId w:val="5"/>
        </w:numPr>
        <w:tabs>
          <w:tab w:val="left" w:pos="1976"/>
        </w:tabs>
        <w:spacing w:before="160" w:after="0" w:line="240" w:lineRule="auto"/>
        <w:ind w:left="1975" w:right="0" w:hanging="362"/>
        <w:jc w:val="left"/>
        <w:rPr>
          <w:rFonts w:hint="eastAsia" w:ascii="宋体" w:eastAsia="宋体"/>
        </w:rPr>
      </w:pPr>
      <w:r>
        <w:rPr>
          <w:rFonts w:hint="eastAsia" w:ascii="宋体" w:eastAsia="宋体"/>
        </w:rPr>
        <w:t>排水</w:t>
      </w:r>
    </w:p>
    <w:p>
      <w:pPr>
        <w:pStyle w:val="6"/>
        <w:spacing w:before="159" w:line="364" w:lineRule="auto"/>
        <w:ind w:left="1130" w:right="647" w:firstLine="479"/>
        <w:jc w:val="both"/>
      </w:pPr>
      <w:r>
        <w:rPr>
          <w:spacing w:val="-10"/>
        </w:rPr>
        <w:t>项目排水系统采用雨污分流制。各个地块的雨水经厂区内的雨水管道收集后</w:t>
      </w:r>
      <w:r>
        <w:rPr>
          <w:spacing w:val="-8"/>
        </w:rPr>
        <w:t>外排厂区外的雨水沟渠；项目无生产废水产生。项目主要废水为生活污水。生活</w:t>
      </w:r>
      <w:r>
        <w:t>污水进入化粪池处理后提供给周围耕地作为肥料施用。</w:t>
      </w:r>
    </w:p>
    <w:p>
      <w:pPr>
        <w:pStyle w:val="11"/>
        <w:numPr>
          <w:ilvl w:val="0"/>
          <w:numId w:val="5"/>
        </w:numPr>
        <w:tabs>
          <w:tab w:val="left" w:pos="1976"/>
        </w:tabs>
        <w:spacing w:before="0" w:after="0" w:line="306" w:lineRule="exact"/>
        <w:ind w:left="1975" w:right="0" w:hanging="362"/>
        <w:jc w:val="left"/>
        <w:rPr>
          <w:rFonts w:hint="eastAsia" w:ascii="宋体" w:eastAsia="宋体"/>
        </w:rPr>
      </w:pPr>
      <w:r>
        <w:rPr>
          <w:rFonts w:hint="eastAsia" w:ascii="宋体" w:eastAsia="宋体"/>
        </w:rPr>
        <w:t>用排水量核算</w:t>
      </w:r>
      <w:r>
        <w:rPr>
          <w:rFonts w:hint="eastAsia" w:ascii="宋体" w:eastAsia="宋体"/>
          <w:w w:val="99"/>
        </w:rPr>
        <w:t xml:space="preserve"> </w:t>
      </w:r>
    </w:p>
    <w:p>
      <w:pPr>
        <w:pStyle w:val="6"/>
        <w:spacing w:before="159" w:line="364" w:lineRule="auto"/>
        <w:ind w:left="1130" w:right="532" w:firstLine="479"/>
      </w:pPr>
      <w:r>
        <w:t xml:space="preserve">本项目生产用水主要来自于水膜除尘器用水，通过沉淀池沉淀处理后回用， 不外排。员工生活用水及排水。 </w:t>
      </w:r>
    </w:p>
    <w:p>
      <w:pPr>
        <w:pStyle w:val="6"/>
        <w:spacing w:line="306" w:lineRule="exact"/>
        <w:ind w:left="1610"/>
      </w:pPr>
      <w:r>
        <w:t xml:space="preserve">①水膜除尘器用水 </w:t>
      </w:r>
    </w:p>
    <w:p>
      <w:pPr>
        <w:pStyle w:val="6"/>
        <w:spacing w:before="160" w:line="364" w:lineRule="auto"/>
        <w:ind w:left="1130" w:right="646" w:firstLine="479"/>
        <w:jc w:val="both"/>
      </w:pPr>
      <w:r>
        <w:rPr>
          <w:spacing w:val="-1"/>
        </w:rPr>
        <w:t>项目筛分废气和原料烘干废气经“旋风+水膜除尘”装置处理，其中水膜除</w:t>
      </w:r>
      <w:r>
        <w:rPr>
          <w:spacing w:val="-7"/>
        </w:rPr>
        <w:t xml:space="preserve">尘器沉淀池设置为 </w:t>
      </w:r>
      <w:r>
        <w:rPr>
          <w:rFonts w:ascii="Times New Roman" w:hAnsi="Times New Roman" w:eastAsia="Times New Roman"/>
          <w:spacing w:val="-8"/>
        </w:rPr>
        <w:t>10m</w:t>
      </w:r>
      <w:r>
        <w:rPr>
          <w:rFonts w:ascii="Times New Roman" w:hAnsi="Times New Roman" w:eastAsia="Times New Roman"/>
          <w:spacing w:val="-8"/>
          <w:position w:val="9"/>
          <w:sz w:val="16"/>
        </w:rPr>
        <w:t>3</w:t>
      </w:r>
      <w:r>
        <w:rPr>
          <w:spacing w:val="-10"/>
        </w:rPr>
        <w:t xml:space="preserve">，其循环用水量为 </w:t>
      </w:r>
      <w:r>
        <w:rPr>
          <w:rFonts w:ascii="Times New Roman" w:hAnsi="Times New Roman" w:eastAsia="Times New Roman"/>
          <w:spacing w:val="-7"/>
        </w:rPr>
        <w:t>4m</w:t>
      </w:r>
      <w:r>
        <w:rPr>
          <w:rFonts w:ascii="Times New Roman" w:hAnsi="Times New Roman" w:eastAsia="Times New Roman"/>
          <w:spacing w:val="-7"/>
          <w:position w:val="9"/>
          <w:sz w:val="16"/>
        </w:rPr>
        <w:t>3</w:t>
      </w:r>
      <w:r>
        <w:rPr>
          <w:rFonts w:ascii="Times New Roman" w:hAnsi="Times New Roman" w:eastAsia="Times New Roman"/>
          <w:spacing w:val="-7"/>
        </w:rPr>
        <w:t>/h</w:t>
      </w:r>
      <w:r>
        <w:rPr>
          <w:spacing w:val="-7"/>
        </w:rPr>
        <w:t>，通过沉淀池处理后回用，不外</w:t>
      </w:r>
      <w:r>
        <w:rPr>
          <w:spacing w:val="-12"/>
        </w:rPr>
        <w:t>排。损耗水量主要是与高温烟气接触，从而蒸发损耗，其蒸发量占循环用水量的</w:t>
      </w:r>
    </w:p>
    <w:p>
      <w:pPr>
        <w:spacing w:after="0" w:line="364" w:lineRule="auto"/>
        <w:jc w:val="both"/>
        <w:sectPr>
          <w:pgSz w:w="11910" w:h="16840"/>
          <w:pgMar w:top="1420" w:right="919" w:bottom="1220" w:left="920" w:header="0" w:footer="960" w:gutter="0"/>
          <w:cols w:space="720" w:num="1"/>
        </w:sectPr>
      </w:pPr>
    </w:p>
    <w:p>
      <w:pPr>
        <w:pStyle w:val="6"/>
        <w:spacing w:before="64"/>
        <w:ind w:left="1130"/>
      </w:pPr>
      <w:r>
        <mc:AlternateContent>
          <mc:Choice Requires="wpg">
            <w:drawing>
              <wp:anchor distT="0" distB="0" distL="114300" distR="114300" simplePos="0" relativeHeight="251664384" behindDoc="1" locked="0" layoutInCell="1" allowOverlap="1">
                <wp:simplePos x="0" y="0"/>
                <wp:positionH relativeFrom="page">
                  <wp:posOffset>921385</wp:posOffset>
                </wp:positionH>
                <wp:positionV relativeFrom="page">
                  <wp:posOffset>913765</wp:posOffset>
                </wp:positionV>
                <wp:extent cx="5718175" cy="8863330"/>
                <wp:effectExtent l="0" t="635" r="15875" b="13335"/>
                <wp:wrapNone/>
                <wp:docPr id="413" name="组合 413"/>
                <wp:cNvGraphicFramePr/>
                <a:graphic xmlns:a="http://schemas.openxmlformats.org/drawingml/2006/main">
                  <a:graphicData uri="http://schemas.microsoft.com/office/word/2010/wordprocessingGroup">
                    <wpg:wgp>
                      <wpg:cNvGrpSpPr/>
                      <wpg:grpSpPr>
                        <a:xfrm>
                          <a:off x="0" y="0"/>
                          <a:ext cx="5718175" cy="8863330"/>
                          <a:chOff x="1451" y="1440"/>
                          <a:chExt cx="9005" cy="13958"/>
                        </a:xfrm>
                      </wpg:grpSpPr>
                      <wps:wsp>
                        <wps:cNvPr id="404" name="直接连接符 404"/>
                        <wps:cNvCnPr/>
                        <wps:spPr>
                          <a:xfrm>
                            <a:off x="1470" y="1450"/>
                            <a:ext cx="470" cy="0"/>
                          </a:xfrm>
                          <a:prstGeom prst="line">
                            <a:avLst/>
                          </a:prstGeom>
                          <a:ln w="12192" cap="flat" cmpd="sng">
                            <a:solidFill>
                              <a:srgbClr val="000000"/>
                            </a:solidFill>
                            <a:prstDash val="solid"/>
                            <a:headEnd type="none" w="med" len="med"/>
                            <a:tailEnd type="none" w="med" len="med"/>
                          </a:ln>
                        </wps:spPr>
                        <wps:bodyPr upright="1"/>
                      </wps:wsp>
                      <wps:wsp>
                        <wps:cNvPr id="405" name="矩形 405"/>
                        <wps:cNvSpPr/>
                        <wps:spPr>
                          <a:xfrm>
                            <a:off x="1939" y="1439"/>
                            <a:ext cx="20" cy="20"/>
                          </a:xfrm>
                          <a:prstGeom prst="rect">
                            <a:avLst/>
                          </a:prstGeom>
                          <a:solidFill>
                            <a:srgbClr val="000000"/>
                          </a:solidFill>
                          <a:ln>
                            <a:noFill/>
                          </a:ln>
                        </wps:spPr>
                        <wps:bodyPr upright="1"/>
                      </wps:wsp>
                      <wps:wsp>
                        <wps:cNvPr id="406" name="直接连接符 406"/>
                        <wps:cNvCnPr/>
                        <wps:spPr>
                          <a:xfrm>
                            <a:off x="1959" y="1450"/>
                            <a:ext cx="8477" cy="0"/>
                          </a:xfrm>
                          <a:prstGeom prst="line">
                            <a:avLst/>
                          </a:prstGeom>
                          <a:ln w="12192" cap="flat" cmpd="sng">
                            <a:solidFill>
                              <a:srgbClr val="000000"/>
                            </a:solidFill>
                            <a:prstDash val="solid"/>
                            <a:headEnd type="none" w="med" len="med"/>
                            <a:tailEnd type="none" w="med" len="med"/>
                          </a:ln>
                        </wps:spPr>
                        <wps:bodyPr upright="1"/>
                      </wps:wsp>
                      <wps:wsp>
                        <wps:cNvPr id="407" name="直接连接符 407"/>
                        <wps:cNvCnPr/>
                        <wps:spPr>
                          <a:xfrm>
                            <a:off x="1461" y="1440"/>
                            <a:ext cx="0" cy="13958"/>
                          </a:xfrm>
                          <a:prstGeom prst="line">
                            <a:avLst/>
                          </a:prstGeom>
                          <a:ln w="12192" cap="flat" cmpd="sng">
                            <a:solidFill>
                              <a:srgbClr val="000000"/>
                            </a:solidFill>
                            <a:prstDash val="solid"/>
                            <a:headEnd type="none" w="med" len="med"/>
                            <a:tailEnd type="none" w="med" len="med"/>
                          </a:ln>
                        </wps:spPr>
                        <wps:bodyPr upright="1"/>
                      </wps:wsp>
                      <wps:wsp>
                        <wps:cNvPr id="408" name="直接连接符 408"/>
                        <wps:cNvCnPr/>
                        <wps:spPr>
                          <a:xfrm>
                            <a:off x="1470" y="15388"/>
                            <a:ext cx="470" cy="0"/>
                          </a:xfrm>
                          <a:prstGeom prst="line">
                            <a:avLst/>
                          </a:prstGeom>
                          <a:ln w="12192" cap="flat" cmpd="sng">
                            <a:solidFill>
                              <a:srgbClr val="000000"/>
                            </a:solidFill>
                            <a:prstDash val="solid"/>
                            <a:headEnd type="none" w="med" len="med"/>
                            <a:tailEnd type="none" w="med" len="med"/>
                          </a:ln>
                        </wps:spPr>
                        <wps:bodyPr upright="1"/>
                      </wps:wsp>
                      <wps:wsp>
                        <wps:cNvPr id="409" name="直接连接符 409"/>
                        <wps:cNvCnPr/>
                        <wps:spPr>
                          <a:xfrm>
                            <a:off x="1945" y="1459"/>
                            <a:ext cx="0" cy="13920"/>
                          </a:xfrm>
                          <a:prstGeom prst="line">
                            <a:avLst/>
                          </a:prstGeom>
                          <a:ln w="6096" cap="flat" cmpd="sng">
                            <a:solidFill>
                              <a:srgbClr val="000000"/>
                            </a:solidFill>
                            <a:prstDash val="solid"/>
                            <a:headEnd type="none" w="med" len="med"/>
                            <a:tailEnd type="none" w="med" len="med"/>
                          </a:ln>
                        </wps:spPr>
                        <wps:bodyPr upright="1"/>
                      </wps:wsp>
                      <wps:wsp>
                        <wps:cNvPr id="410" name="矩形 410"/>
                        <wps:cNvSpPr/>
                        <wps:spPr>
                          <a:xfrm>
                            <a:off x="1939" y="15378"/>
                            <a:ext cx="20" cy="20"/>
                          </a:xfrm>
                          <a:prstGeom prst="rect">
                            <a:avLst/>
                          </a:prstGeom>
                          <a:solidFill>
                            <a:srgbClr val="000000"/>
                          </a:solidFill>
                          <a:ln>
                            <a:noFill/>
                          </a:ln>
                        </wps:spPr>
                        <wps:bodyPr upright="1"/>
                      </wps:wsp>
                      <wps:wsp>
                        <wps:cNvPr id="411" name="直接连接符 411"/>
                        <wps:cNvCnPr/>
                        <wps:spPr>
                          <a:xfrm>
                            <a:off x="1959" y="15388"/>
                            <a:ext cx="8477" cy="0"/>
                          </a:xfrm>
                          <a:prstGeom prst="line">
                            <a:avLst/>
                          </a:prstGeom>
                          <a:ln w="12192" cap="flat" cmpd="sng">
                            <a:solidFill>
                              <a:srgbClr val="000000"/>
                            </a:solidFill>
                            <a:prstDash val="solid"/>
                            <a:headEnd type="none" w="med" len="med"/>
                            <a:tailEnd type="none" w="med" len="med"/>
                          </a:ln>
                        </wps:spPr>
                        <wps:bodyPr upright="1"/>
                      </wps:wsp>
                      <wps:wsp>
                        <wps:cNvPr id="412" name="直接连接符 412"/>
                        <wps:cNvCnPr/>
                        <wps:spPr>
                          <a:xfrm>
                            <a:off x="10446" y="1440"/>
                            <a:ext cx="0" cy="13958"/>
                          </a:xfrm>
                          <a:prstGeom prst="line">
                            <a:avLst/>
                          </a:prstGeom>
                          <a:ln w="12192"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72.55pt;margin-top:71.95pt;height:697.9pt;width:450.25pt;mso-position-horizontal-relative:page;mso-position-vertical-relative:page;z-index:-251652096;mso-width-relative:page;mso-height-relative:page;" coordorigin="1451,1440" coordsize="9005,13958" o:gfxdata="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">
                <o:lock v:ext="edit" aspectratio="f"/>
                <v:line id="_x0000_s1026" o:spid="_x0000_s1026" o:spt="20" style="position:absolute;left:1470;top:1450;height:0;width:470;" filled="f" stroked="t" coordsize="21600,21600" o:gfxdata="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jM0fvQAA&#10;ANw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rect id="_x0000_s1026" o:spid="_x0000_s1026" o:spt="1" style="position:absolute;left:1939;top:1439;height:20;width:20;" fillcolor="#000000" filled="t" stroked="f" coordsize="21600,21600" o:gfxdata="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pUvL4A&#10;AADcAAAADwAAAAAAAAABACAAAAAiAAAAZHJzL2Rvd25yZXYueG1sUEsBAhQAFAAAAAgAh07iQDMv&#10;BZ47AAAAOQAAABAAAAAAAAAAAQAgAAAADQEAAGRycy9zaGFwZXhtbC54bWxQSwUGAAAAAAYABgBb&#10;AQAAtwMAAAAA&#10;">
                  <v:fill on="t" focussize="0,0"/>
                  <v:stroke on="f"/>
                  <v:imagedata o:title=""/>
                  <o:lock v:ext="edit" aspectratio="f"/>
                </v:rect>
                <v:line id="_x0000_s1026" o:spid="_x0000_s1026" o:spt="20" style="position:absolute;left:1959;top:1450;height:0;width:8477;" filled="f" stroked="t" coordsize="21600,21600" o:gfxdata="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EvbzvQAA&#10;ANw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_x0000_s1026" o:spid="_x0000_s1026" o:spt="20" style="position:absolute;left:1461;top:1440;height:13958;width:0;" filled="f" stroked="t" coordsize="21600,21600" o:gfxdata="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XlNovQAA&#10;ANw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_x0000_s1026" o:spid="_x0000_s1026" o:spt="20" style="position:absolute;left:1470;top:15388;height:0;width:470;" filled="f" stroked="t" coordsize="21600,21600" o:gfxdata="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wccaugAAANwA&#10;AAAPAAAAAAAAAAEAIAAAACIAAABkcnMvZG93bnJldi54bWxQSwECFAAUAAAACACHTuJAMy8FnjsA&#10;AAA5AAAAEAAAAAAAAAABACAAAAAJAQAAZHJzL3NoYXBleG1sLnhtbFBLBQYAAAAABgAGAFsBAACz&#10;AwAAAAA=&#10;">
                  <v:fill on="f" focussize="0,0"/>
                  <v:stroke weight="0.96pt" color="#000000" joinstyle="round"/>
                  <v:imagedata o:title=""/>
                  <o:lock v:ext="edit" aspectratio="f"/>
                </v:line>
                <v:line id="_x0000_s1026" o:spid="_x0000_s1026" o:spt="20" style="position:absolute;left:1945;top:1459;height:13920;width:0;" filled="f" stroked="t" coordsize="21600,21600" o:gfxdata="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g3yYL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rect id="_x0000_s1026" o:spid="_x0000_s1026" o:spt="1" style="position:absolute;left:1939;top:15378;height:20;width:20;" fillcolor="#000000" filled="t" stroked="f" coordsize="21600,21600" o:gfxdata="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GH5vQAA&#10;ANwAAAAPAAAAAAAAAAEAIAAAACIAAABkcnMvZG93bnJldi54bWxQSwECFAAUAAAACACHTuJAMy8F&#10;njsAAAA5AAAAEAAAAAAAAAABACAAAAAMAQAAZHJzL3NoYXBleG1sLnhtbFBLBQYAAAAABgAGAFsB&#10;AAC2AwAAAAA=&#10;">
                  <v:fill on="t" focussize="0,0"/>
                  <v:stroke on="f"/>
                  <v:imagedata o:title=""/>
                  <o:lock v:ext="edit" aspectratio="f"/>
                </v:rect>
                <v:line id="_x0000_s1026" o:spid="_x0000_s1026" o:spt="20" style="position:absolute;left:1959;top:15388;height:0;width:8477;" filled="f" stroked="t" coordsize="21600,21600" o:gfxdata="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IvhavQAA&#10;ANw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_x0000_s1026" o:spid="_x0000_s1026" o:spt="20" style="position:absolute;left:10446;top:1440;height:13958;width:0;" filled="f" stroked="t" coordsize="21600,21600" o:gfxdata="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8GYtvQAA&#10;ANw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group>
            </w:pict>
          </mc:Fallback>
        </mc:AlternateContent>
      </w:r>
      <w:r>
        <w:rPr>
          <w:rFonts w:ascii="Times New Roman" w:eastAsia="Times New Roman"/>
        </w:rPr>
        <w:t>5</w:t>
      </w:r>
      <w:r>
        <w:rPr>
          <w:rFonts w:ascii="Times New Roman" w:eastAsia="Times New Roman"/>
          <w:spacing w:val="-79"/>
        </w:rPr>
        <w:t>%</w:t>
      </w:r>
      <w:r>
        <w:t>（</w:t>
      </w:r>
      <w:r>
        <w:rPr>
          <w:spacing w:val="-12"/>
        </w:rPr>
        <w:t xml:space="preserve">每天工作 </w:t>
      </w:r>
      <w:r>
        <w:rPr>
          <w:rFonts w:ascii="Times New Roman" w:eastAsia="Times New Roman"/>
        </w:rPr>
        <w:t>8h</w:t>
      </w:r>
      <w:r>
        <w:rPr>
          <w:spacing w:val="-22"/>
        </w:rPr>
        <w:t xml:space="preserve">，循环水量为 </w:t>
      </w:r>
      <w:r>
        <w:rPr>
          <w:rFonts w:ascii="Times New Roman" w:eastAsia="Times New Roman"/>
        </w:rPr>
        <w:t>32m</w:t>
      </w:r>
      <w:r>
        <w:rPr>
          <w:rFonts w:ascii="Times New Roman" w:eastAsia="Times New Roman"/>
          <w:w w:val="99"/>
          <w:position w:val="9"/>
          <w:sz w:val="16"/>
        </w:rPr>
        <w:t>3</w:t>
      </w:r>
      <w:r>
        <w:rPr>
          <w:rFonts w:ascii="Times New Roman" w:eastAsia="Times New Roman"/>
        </w:rPr>
        <w:t>/d</w:t>
      </w:r>
      <w:r>
        <w:rPr>
          <w:spacing w:val="-80"/>
        </w:rPr>
        <w:t>）</w:t>
      </w:r>
      <w:r>
        <w:rPr>
          <w:spacing w:val="-14"/>
        </w:rPr>
        <w:t xml:space="preserve">。故水膜除尘装置每天的补水量为 </w:t>
      </w:r>
      <w:r>
        <w:rPr>
          <w:rFonts w:ascii="Times New Roman" w:eastAsia="Times New Roman"/>
        </w:rPr>
        <w:t>1.6m</w:t>
      </w:r>
      <w:r>
        <w:rPr>
          <w:rFonts w:ascii="Times New Roman" w:eastAsia="Times New Roman"/>
          <w:w w:val="99"/>
          <w:position w:val="9"/>
          <w:sz w:val="16"/>
        </w:rPr>
        <w:t>3</w:t>
      </w:r>
      <w:r>
        <w:rPr>
          <w:spacing w:val="-122"/>
        </w:rPr>
        <w:t>。</w:t>
      </w:r>
      <w:r>
        <w:t xml:space="preserve"> </w:t>
      </w:r>
    </w:p>
    <w:p>
      <w:pPr>
        <w:pStyle w:val="6"/>
        <w:spacing w:before="160"/>
        <w:ind w:left="1610"/>
      </w:pPr>
      <w:r>
        <w:t xml:space="preserve">②员工生活用排水 </w:t>
      </w:r>
    </w:p>
    <w:p>
      <w:pPr>
        <w:pStyle w:val="6"/>
        <w:spacing w:before="159" w:line="364" w:lineRule="auto"/>
        <w:ind w:left="1130" w:right="527" w:firstLine="479"/>
      </w:pPr>
      <w:r>
        <w:rPr>
          <w:spacing w:val="-7"/>
        </w:rPr>
        <w:t xml:space="preserve">运营期有工作人员 </w:t>
      </w:r>
      <w:r>
        <w:t>6</w:t>
      </w:r>
      <w:r>
        <w:rPr>
          <w:spacing w:val="-26"/>
        </w:rPr>
        <w:t xml:space="preserve"> 人，项目内提供 </w:t>
      </w:r>
      <w:r>
        <w:t>1</w:t>
      </w:r>
      <w:r>
        <w:rPr>
          <w:spacing w:val="-23"/>
        </w:rPr>
        <w:t xml:space="preserve"> 餐，不提供住宿，生活用水量参照《云</w:t>
      </w:r>
      <w:r>
        <w:rPr>
          <w:spacing w:val="-21"/>
        </w:rPr>
        <w:t>南省地方标准 用水定额》</w:t>
      </w:r>
      <w:r>
        <w:t>（DB53/T168-2019）</w:t>
      </w:r>
      <w:r>
        <w:rPr>
          <w:spacing w:val="-5"/>
        </w:rPr>
        <w:t>中亚热带Ⅱ区</w:t>
      </w:r>
      <w:r>
        <w:t>（西畴县属于该区</w:t>
      </w:r>
      <w:r>
        <w:rPr>
          <w:spacing w:val="-16"/>
        </w:rPr>
        <w:t xml:space="preserve">） </w:t>
      </w:r>
      <w:r>
        <w:rPr>
          <w:spacing w:val="-6"/>
        </w:rPr>
        <w:t xml:space="preserve">农村居民生活用水量 </w:t>
      </w:r>
      <w:r>
        <w:t>65～90 L/人·d，</w:t>
      </w:r>
      <w:r>
        <w:rPr>
          <w:spacing w:val="-7"/>
        </w:rPr>
        <w:t xml:space="preserve">项目工作人员共计 </w:t>
      </w:r>
      <w:r>
        <w:t>6</w:t>
      </w:r>
      <w:r>
        <w:rPr>
          <w:spacing w:val="-16"/>
        </w:rPr>
        <w:t xml:space="preserve"> 人，用水量按 </w:t>
      </w:r>
      <w:r>
        <w:t>90L/ 人·d</w:t>
      </w:r>
      <w:r>
        <w:rPr>
          <w:spacing w:val="-18"/>
        </w:rPr>
        <w:t xml:space="preserve"> 计，年工作时间 </w:t>
      </w:r>
      <w:r>
        <w:t>220</w:t>
      </w:r>
      <w:r>
        <w:rPr>
          <w:spacing w:val="-17"/>
        </w:rPr>
        <w:t xml:space="preserve"> 天，则用水量为 </w:t>
      </w:r>
      <w:r>
        <w:t>0.54m</w:t>
      </w:r>
      <w:r>
        <w:rPr>
          <w:position w:val="12"/>
          <w:sz w:val="12"/>
        </w:rPr>
        <w:t>3</w:t>
      </w:r>
      <w:r>
        <w:t>/d，118.8m</w:t>
      </w:r>
      <w:r>
        <w:rPr>
          <w:position w:val="12"/>
          <w:sz w:val="12"/>
        </w:rPr>
        <w:t>3</w:t>
      </w:r>
      <w:r>
        <w:t>/a</w:t>
      </w:r>
      <w:r>
        <w:rPr>
          <w:spacing w:val="-11"/>
        </w:rPr>
        <w:t xml:space="preserve">，排污系数 </w:t>
      </w:r>
      <w:r>
        <w:t xml:space="preserve">0.8 </w:t>
      </w:r>
      <w:r>
        <w:rPr>
          <w:spacing w:val="-10"/>
        </w:rPr>
        <w:t xml:space="preserve">计算，则产生的废水量为 </w:t>
      </w:r>
      <w:r>
        <w:t>0.432m</w:t>
      </w:r>
      <w:r>
        <w:rPr>
          <w:position w:val="12"/>
          <w:sz w:val="12"/>
        </w:rPr>
        <w:t>3</w:t>
      </w:r>
      <w:r>
        <w:t>/d，95.04m</w:t>
      </w:r>
      <w:r>
        <w:rPr>
          <w:position w:val="12"/>
          <w:sz w:val="12"/>
        </w:rPr>
        <w:t>3</w:t>
      </w:r>
      <w:r>
        <w:t>/a</w:t>
      </w:r>
      <w:r>
        <w:rPr>
          <w:spacing w:val="-6"/>
        </w:rPr>
        <w:t xml:space="preserve">。项目运营期间，生活废水进入化粪池处理后定期委托周边村民清掏作为周边旱地种植肥料，不外排。 </w:t>
      </w:r>
    </w:p>
    <w:p>
      <w:pPr>
        <w:pStyle w:val="6"/>
        <w:spacing w:line="364" w:lineRule="auto"/>
        <w:ind w:left="1610" w:right="6172"/>
      </w:pPr>
      <w:r>
        <w:t xml:space="preserve">③项目生产水平衡图本项目水平衡如下： </w:t>
      </w: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spacing w:before="7"/>
        <w:rPr>
          <w:sz w:val="28"/>
        </w:rPr>
      </w:pPr>
    </w:p>
    <w:p>
      <w:pPr>
        <w:spacing w:before="70"/>
        <w:ind w:left="0" w:right="2452" w:firstLine="0"/>
        <w:jc w:val="right"/>
        <w:rPr>
          <w:rFonts w:ascii="Calibri"/>
          <w:sz w:val="17"/>
        </w:rPr>
      </w:pPr>
      <w:r>
        <mc:AlternateContent>
          <mc:Choice Requires="wpg">
            <w:drawing>
              <wp:anchor distT="0" distB="0" distL="114300" distR="114300" simplePos="0" relativeHeight="251664384" behindDoc="1" locked="0" layoutInCell="1" allowOverlap="1">
                <wp:simplePos x="0" y="0"/>
                <wp:positionH relativeFrom="page">
                  <wp:posOffset>1584960</wp:posOffset>
                </wp:positionH>
                <wp:positionV relativeFrom="paragraph">
                  <wp:posOffset>-1479550</wp:posOffset>
                </wp:positionV>
                <wp:extent cx="2686685" cy="1778635"/>
                <wp:effectExtent l="635" t="0" r="17780" b="12065"/>
                <wp:wrapNone/>
                <wp:docPr id="294" name="组合 294"/>
                <wp:cNvGraphicFramePr/>
                <a:graphic xmlns:a="http://schemas.openxmlformats.org/drawingml/2006/main">
                  <a:graphicData uri="http://schemas.microsoft.com/office/word/2010/wordprocessingGroup">
                    <wpg:wgp>
                      <wpg:cNvGrpSpPr/>
                      <wpg:grpSpPr>
                        <a:xfrm>
                          <a:off x="0" y="0"/>
                          <a:ext cx="2686685" cy="1778635"/>
                          <a:chOff x="2497" y="-2331"/>
                          <a:chExt cx="4231" cy="2801"/>
                        </a:xfrm>
                      </wpg:grpSpPr>
                      <pic:pic xmlns:pic="http://schemas.openxmlformats.org/drawingml/2006/picture">
                        <pic:nvPicPr>
                          <pic:cNvPr id="263" name="图片 96"/>
                          <pic:cNvPicPr>
                            <a:picLocks noChangeAspect="1"/>
                          </pic:cNvPicPr>
                        </pic:nvPicPr>
                        <pic:blipFill>
                          <a:blip r:embed="rId14"/>
                          <a:stretch>
                            <a:fillRect/>
                          </a:stretch>
                        </pic:blipFill>
                        <pic:spPr>
                          <a:xfrm>
                            <a:off x="2496" y="-1884"/>
                            <a:ext cx="680" cy="812"/>
                          </a:xfrm>
                          <a:prstGeom prst="rect">
                            <a:avLst/>
                          </a:prstGeom>
                          <a:noFill/>
                          <a:ln>
                            <a:noFill/>
                          </a:ln>
                        </pic:spPr>
                      </pic:pic>
                      <wps:wsp>
                        <wps:cNvPr id="264" name="矩形 264"/>
                        <wps:cNvSpPr/>
                        <wps:spPr>
                          <a:xfrm>
                            <a:off x="2508" y="-1847"/>
                            <a:ext cx="616" cy="698"/>
                          </a:xfrm>
                          <a:prstGeom prst="rect">
                            <a:avLst/>
                          </a:prstGeom>
                          <a:solidFill>
                            <a:srgbClr val="D7D7D7"/>
                          </a:solidFill>
                          <a:ln>
                            <a:noFill/>
                          </a:ln>
                        </wps:spPr>
                        <wps:bodyPr upright="1"/>
                      </wps:wsp>
                      <wps:wsp>
                        <wps:cNvPr id="265" name="矩形 265"/>
                        <wps:cNvSpPr/>
                        <wps:spPr>
                          <a:xfrm>
                            <a:off x="2508" y="-1847"/>
                            <a:ext cx="616" cy="698"/>
                          </a:xfrm>
                          <a:prstGeom prst="rect">
                            <a:avLst/>
                          </a:prstGeom>
                          <a:noFill/>
                          <a:ln w="1784" cap="flat" cmpd="sng">
                            <a:solidFill>
                              <a:srgbClr val="C7C7C7"/>
                            </a:solidFill>
                            <a:prstDash val="solid"/>
                            <a:miter/>
                            <a:headEnd type="none" w="med" len="med"/>
                            <a:tailEnd type="none" w="med" len="med"/>
                          </a:ln>
                        </wps:spPr>
                        <wps:bodyPr upright="1"/>
                      </wps:wsp>
                      <pic:pic xmlns:pic="http://schemas.openxmlformats.org/drawingml/2006/picture">
                        <pic:nvPicPr>
                          <pic:cNvPr id="266" name="图片 99"/>
                          <pic:cNvPicPr>
                            <a:picLocks noChangeAspect="1"/>
                          </pic:cNvPicPr>
                        </pic:nvPicPr>
                        <pic:blipFill>
                          <a:blip r:embed="rId15"/>
                          <a:stretch>
                            <a:fillRect/>
                          </a:stretch>
                        </pic:blipFill>
                        <pic:spPr>
                          <a:xfrm>
                            <a:off x="4753" y="-66"/>
                            <a:ext cx="1187" cy="536"/>
                          </a:xfrm>
                          <a:prstGeom prst="rect">
                            <a:avLst/>
                          </a:prstGeom>
                          <a:noFill/>
                          <a:ln>
                            <a:noFill/>
                          </a:ln>
                        </pic:spPr>
                      </pic:pic>
                      <wps:wsp>
                        <wps:cNvPr id="267" name="矩形 267"/>
                        <wps:cNvSpPr/>
                        <wps:spPr>
                          <a:xfrm>
                            <a:off x="4795" y="-34"/>
                            <a:ext cx="1092" cy="419"/>
                          </a:xfrm>
                          <a:prstGeom prst="rect">
                            <a:avLst/>
                          </a:prstGeom>
                          <a:solidFill>
                            <a:srgbClr val="D7D7D7"/>
                          </a:solidFill>
                          <a:ln>
                            <a:noFill/>
                          </a:ln>
                        </wps:spPr>
                        <wps:bodyPr upright="1"/>
                      </wps:wsp>
                      <wps:wsp>
                        <wps:cNvPr id="268" name="矩形 268"/>
                        <wps:cNvSpPr/>
                        <wps:spPr>
                          <a:xfrm>
                            <a:off x="4795" y="-34"/>
                            <a:ext cx="1092" cy="419"/>
                          </a:xfrm>
                          <a:prstGeom prst="rect">
                            <a:avLst/>
                          </a:prstGeom>
                          <a:noFill/>
                          <a:ln w="1915" cap="flat" cmpd="sng">
                            <a:solidFill>
                              <a:srgbClr val="C7C7C7"/>
                            </a:solidFill>
                            <a:prstDash val="solid"/>
                            <a:miter/>
                            <a:headEnd type="none" w="med" len="med"/>
                            <a:tailEnd type="none" w="med" len="med"/>
                          </a:ln>
                        </wps:spPr>
                        <wps:bodyPr upright="1"/>
                      </wps:wsp>
                      <wps:wsp>
                        <wps:cNvPr id="269" name="任意多边形 269"/>
                        <wps:cNvSpPr/>
                        <wps:spPr>
                          <a:xfrm>
                            <a:off x="3123" y="-1498"/>
                            <a:ext cx="1585" cy="1674"/>
                          </a:xfrm>
                          <a:custGeom>
                            <a:avLst/>
                            <a:gdLst/>
                            <a:ahLst/>
                            <a:cxnLst/>
                            <a:pathLst>
                              <a:path w="1585" h="1674">
                                <a:moveTo>
                                  <a:pt x="0" y="0"/>
                                </a:moveTo>
                                <a:lnTo>
                                  <a:pt x="622" y="0"/>
                                </a:lnTo>
                                <a:lnTo>
                                  <a:pt x="622" y="1674"/>
                                </a:lnTo>
                                <a:lnTo>
                                  <a:pt x="1585" y="1674"/>
                                </a:lnTo>
                              </a:path>
                            </a:pathLst>
                          </a:custGeom>
                          <a:noFill/>
                          <a:ln w="16151" cap="flat" cmpd="sng">
                            <a:solidFill>
                              <a:srgbClr val="5B9BD4"/>
                            </a:solidFill>
                            <a:prstDash val="solid"/>
                            <a:headEnd type="none" w="med" len="med"/>
                            <a:tailEnd type="none" w="med" len="med"/>
                          </a:ln>
                        </wps:spPr>
                        <wps:bodyPr upright="1"/>
                      </wps:wsp>
                      <wps:wsp>
                        <wps:cNvPr id="270" name="任意多边形 270"/>
                        <wps:cNvSpPr/>
                        <wps:spPr>
                          <a:xfrm>
                            <a:off x="4696" y="117"/>
                            <a:ext cx="100" cy="118"/>
                          </a:xfrm>
                          <a:custGeom>
                            <a:avLst/>
                            <a:gdLst/>
                            <a:ahLst/>
                            <a:cxnLst/>
                            <a:pathLst>
                              <a:path w="100" h="118">
                                <a:moveTo>
                                  <a:pt x="0" y="0"/>
                                </a:moveTo>
                                <a:lnTo>
                                  <a:pt x="0" y="117"/>
                                </a:lnTo>
                                <a:lnTo>
                                  <a:pt x="100" y="58"/>
                                </a:lnTo>
                                <a:lnTo>
                                  <a:pt x="0" y="0"/>
                                </a:lnTo>
                                <a:close/>
                              </a:path>
                            </a:pathLst>
                          </a:custGeom>
                          <a:solidFill>
                            <a:srgbClr val="5B9BD4"/>
                          </a:solidFill>
                          <a:ln>
                            <a:noFill/>
                          </a:ln>
                        </wps:spPr>
                        <wps:bodyPr upright="1"/>
                      </wps:wsp>
                      <wps:wsp>
                        <wps:cNvPr id="271" name="矩形 271"/>
                        <wps:cNvSpPr/>
                        <wps:spPr>
                          <a:xfrm>
                            <a:off x="4108" y="72"/>
                            <a:ext cx="259" cy="207"/>
                          </a:xfrm>
                          <a:prstGeom prst="rect">
                            <a:avLst/>
                          </a:prstGeom>
                          <a:solidFill>
                            <a:srgbClr val="FFFFFF"/>
                          </a:solidFill>
                          <a:ln>
                            <a:noFill/>
                          </a:ln>
                        </wps:spPr>
                        <wps:bodyPr upright="1"/>
                      </wps:wsp>
                      <wps:wsp>
                        <wps:cNvPr id="272" name="直接连接符 272"/>
                        <wps:cNvCnPr/>
                        <wps:spPr>
                          <a:xfrm>
                            <a:off x="5887" y="176"/>
                            <a:ext cx="292" cy="0"/>
                          </a:xfrm>
                          <a:prstGeom prst="line">
                            <a:avLst/>
                          </a:prstGeom>
                          <a:ln w="17578" cap="flat" cmpd="sng">
                            <a:solidFill>
                              <a:srgbClr val="5B9BD4"/>
                            </a:solidFill>
                            <a:prstDash val="solid"/>
                            <a:headEnd type="none" w="med" len="med"/>
                            <a:tailEnd type="none" w="med" len="med"/>
                          </a:ln>
                        </wps:spPr>
                        <wps:bodyPr upright="1"/>
                      </wps:wsp>
                      <wps:wsp>
                        <wps:cNvPr id="273" name="任意多边形 273"/>
                        <wps:cNvSpPr/>
                        <wps:spPr>
                          <a:xfrm>
                            <a:off x="3123" y="-1498"/>
                            <a:ext cx="1702" cy="2"/>
                          </a:xfrm>
                          <a:custGeom>
                            <a:avLst/>
                            <a:gdLst/>
                            <a:ahLst/>
                            <a:cxnLst/>
                            <a:pathLst>
                              <a:path w="1702">
                                <a:moveTo>
                                  <a:pt x="1188" y="0"/>
                                </a:moveTo>
                                <a:lnTo>
                                  <a:pt x="1702" y="0"/>
                                </a:lnTo>
                                <a:moveTo>
                                  <a:pt x="0" y="0"/>
                                </a:moveTo>
                                <a:lnTo>
                                  <a:pt x="1004" y="0"/>
                                </a:lnTo>
                              </a:path>
                            </a:pathLst>
                          </a:custGeom>
                          <a:noFill/>
                          <a:ln w="17578" cap="flat" cmpd="sng">
                            <a:solidFill>
                              <a:srgbClr val="5B9BD4"/>
                            </a:solidFill>
                            <a:prstDash val="solid"/>
                            <a:headEnd type="none" w="med" len="med"/>
                            <a:tailEnd type="none" w="med" len="med"/>
                          </a:ln>
                        </wps:spPr>
                        <wps:bodyPr upright="1"/>
                      </wps:wsp>
                      <wps:wsp>
                        <wps:cNvPr id="274" name="任意多边形 274"/>
                        <wps:cNvSpPr/>
                        <wps:spPr>
                          <a:xfrm>
                            <a:off x="4813" y="-1557"/>
                            <a:ext cx="100" cy="118"/>
                          </a:xfrm>
                          <a:custGeom>
                            <a:avLst/>
                            <a:gdLst/>
                            <a:ahLst/>
                            <a:cxnLst/>
                            <a:pathLst>
                              <a:path w="100" h="118">
                                <a:moveTo>
                                  <a:pt x="0" y="0"/>
                                </a:moveTo>
                                <a:lnTo>
                                  <a:pt x="0" y="117"/>
                                </a:lnTo>
                                <a:lnTo>
                                  <a:pt x="99" y="58"/>
                                </a:lnTo>
                                <a:lnTo>
                                  <a:pt x="0" y="0"/>
                                </a:lnTo>
                                <a:close/>
                              </a:path>
                            </a:pathLst>
                          </a:custGeom>
                          <a:solidFill>
                            <a:srgbClr val="5B9BD4"/>
                          </a:solidFill>
                          <a:ln>
                            <a:noFill/>
                          </a:ln>
                        </wps:spPr>
                        <wps:bodyPr upright="1"/>
                      </wps:wsp>
                      <wps:wsp>
                        <wps:cNvPr id="275" name="矩形 275"/>
                        <wps:cNvSpPr/>
                        <wps:spPr>
                          <a:xfrm>
                            <a:off x="4127" y="-1636"/>
                            <a:ext cx="185" cy="207"/>
                          </a:xfrm>
                          <a:prstGeom prst="rect">
                            <a:avLst/>
                          </a:prstGeom>
                          <a:solidFill>
                            <a:srgbClr val="FFFFFF"/>
                          </a:solidFill>
                          <a:ln>
                            <a:noFill/>
                          </a:ln>
                        </wps:spPr>
                        <wps:bodyPr upright="1"/>
                      </wps:wsp>
                      <pic:pic xmlns:pic="http://schemas.openxmlformats.org/drawingml/2006/picture">
                        <pic:nvPicPr>
                          <pic:cNvPr id="276" name="图片 109"/>
                          <pic:cNvPicPr>
                            <a:picLocks noChangeAspect="1"/>
                          </pic:cNvPicPr>
                        </pic:nvPicPr>
                        <pic:blipFill>
                          <a:blip r:embed="rId16"/>
                          <a:stretch>
                            <a:fillRect/>
                          </a:stretch>
                        </pic:blipFill>
                        <pic:spPr>
                          <a:xfrm>
                            <a:off x="4870" y="-1736"/>
                            <a:ext cx="1031" cy="526"/>
                          </a:xfrm>
                          <a:prstGeom prst="rect">
                            <a:avLst/>
                          </a:prstGeom>
                          <a:noFill/>
                          <a:ln>
                            <a:noFill/>
                          </a:ln>
                        </pic:spPr>
                      </pic:pic>
                      <wps:wsp>
                        <wps:cNvPr id="277" name="矩形 277"/>
                        <wps:cNvSpPr/>
                        <wps:spPr>
                          <a:xfrm>
                            <a:off x="4912" y="-1707"/>
                            <a:ext cx="937" cy="419"/>
                          </a:xfrm>
                          <a:prstGeom prst="rect">
                            <a:avLst/>
                          </a:prstGeom>
                          <a:solidFill>
                            <a:srgbClr val="D7D7D7"/>
                          </a:solidFill>
                          <a:ln>
                            <a:noFill/>
                          </a:ln>
                        </wps:spPr>
                        <wps:bodyPr upright="1"/>
                      </wps:wsp>
                      <wps:wsp>
                        <wps:cNvPr id="278" name="矩形 278"/>
                        <wps:cNvSpPr/>
                        <wps:spPr>
                          <a:xfrm>
                            <a:off x="4912" y="-1707"/>
                            <a:ext cx="937" cy="419"/>
                          </a:xfrm>
                          <a:prstGeom prst="rect">
                            <a:avLst/>
                          </a:prstGeom>
                          <a:noFill/>
                          <a:ln w="1903" cap="flat" cmpd="sng">
                            <a:solidFill>
                              <a:srgbClr val="C7C7C7"/>
                            </a:solidFill>
                            <a:prstDash val="solid"/>
                            <a:miter/>
                            <a:headEnd type="none" w="med" len="med"/>
                            <a:tailEnd type="none" w="med" len="med"/>
                          </a:ln>
                        </wps:spPr>
                        <wps:bodyPr upright="1"/>
                      </wps:wsp>
                      <wps:wsp>
                        <wps:cNvPr id="279" name="任意多边形 279"/>
                        <wps:cNvSpPr/>
                        <wps:spPr>
                          <a:xfrm>
                            <a:off x="5380" y="-2318"/>
                            <a:ext cx="1260" cy="820"/>
                          </a:xfrm>
                          <a:custGeom>
                            <a:avLst/>
                            <a:gdLst/>
                            <a:ahLst/>
                            <a:cxnLst/>
                            <a:pathLst>
                              <a:path w="1260" h="820">
                                <a:moveTo>
                                  <a:pt x="468" y="819"/>
                                </a:moveTo>
                                <a:lnTo>
                                  <a:pt x="1259" y="819"/>
                                </a:lnTo>
                                <a:lnTo>
                                  <a:pt x="1259" y="0"/>
                                </a:lnTo>
                                <a:lnTo>
                                  <a:pt x="0" y="0"/>
                                </a:lnTo>
                                <a:lnTo>
                                  <a:pt x="0" y="507"/>
                                </a:lnTo>
                              </a:path>
                            </a:pathLst>
                          </a:custGeom>
                          <a:noFill/>
                          <a:ln w="16773" cap="flat" cmpd="sng">
                            <a:solidFill>
                              <a:srgbClr val="5B9BD4"/>
                            </a:solidFill>
                            <a:prstDash val="solid"/>
                            <a:headEnd type="none" w="med" len="med"/>
                            <a:tailEnd type="none" w="med" len="med"/>
                          </a:ln>
                        </wps:spPr>
                        <wps:bodyPr upright="1"/>
                      </wps:wsp>
                      <wps:wsp>
                        <wps:cNvPr id="280" name="任意多边形 280"/>
                        <wps:cNvSpPr/>
                        <wps:spPr>
                          <a:xfrm>
                            <a:off x="5331" y="-1825"/>
                            <a:ext cx="100" cy="118"/>
                          </a:xfrm>
                          <a:custGeom>
                            <a:avLst/>
                            <a:gdLst/>
                            <a:ahLst/>
                            <a:cxnLst/>
                            <a:pathLst>
                              <a:path w="100" h="118">
                                <a:moveTo>
                                  <a:pt x="99" y="0"/>
                                </a:moveTo>
                                <a:lnTo>
                                  <a:pt x="0" y="0"/>
                                </a:lnTo>
                                <a:lnTo>
                                  <a:pt x="50" y="117"/>
                                </a:lnTo>
                                <a:lnTo>
                                  <a:pt x="99" y="0"/>
                                </a:lnTo>
                                <a:close/>
                              </a:path>
                            </a:pathLst>
                          </a:custGeom>
                          <a:solidFill>
                            <a:srgbClr val="5B9BD4"/>
                          </a:solidFill>
                          <a:ln>
                            <a:noFill/>
                          </a:ln>
                        </wps:spPr>
                        <wps:bodyPr upright="1"/>
                      </wps:wsp>
                      <wps:wsp>
                        <wps:cNvPr id="281" name="矩形 281"/>
                        <wps:cNvSpPr/>
                        <wps:spPr>
                          <a:xfrm>
                            <a:off x="6565" y="-2247"/>
                            <a:ext cx="148" cy="207"/>
                          </a:xfrm>
                          <a:prstGeom prst="rect">
                            <a:avLst/>
                          </a:prstGeom>
                          <a:solidFill>
                            <a:srgbClr val="FFFFFF"/>
                          </a:solidFill>
                          <a:ln>
                            <a:noFill/>
                          </a:ln>
                        </wps:spPr>
                        <wps:bodyPr upright="1"/>
                      </wps:wsp>
                      <pic:pic xmlns:pic="http://schemas.openxmlformats.org/drawingml/2006/picture">
                        <pic:nvPicPr>
                          <pic:cNvPr id="282" name="图片 115"/>
                          <pic:cNvPicPr>
                            <a:picLocks noChangeAspect="1"/>
                          </pic:cNvPicPr>
                        </pic:nvPicPr>
                        <pic:blipFill>
                          <a:blip r:embed="rId17"/>
                          <a:stretch>
                            <a:fillRect/>
                          </a:stretch>
                        </pic:blipFill>
                        <pic:spPr>
                          <a:xfrm>
                            <a:off x="4753" y="-952"/>
                            <a:ext cx="750" cy="960"/>
                          </a:xfrm>
                          <a:prstGeom prst="rect">
                            <a:avLst/>
                          </a:prstGeom>
                          <a:noFill/>
                          <a:ln>
                            <a:noFill/>
                          </a:ln>
                        </pic:spPr>
                      </pic:pic>
                      <wps:wsp>
                        <wps:cNvPr id="283" name="任意多边形 283"/>
                        <wps:cNvSpPr/>
                        <wps:spPr>
                          <a:xfrm>
                            <a:off x="4803" y="-919"/>
                            <a:ext cx="644" cy="840"/>
                          </a:xfrm>
                          <a:custGeom>
                            <a:avLst/>
                            <a:gdLst/>
                            <a:ahLst/>
                            <a:cxnLst/>
                            <a:pathLst>
                              <a:path w="644" h="840">
                                <a:moveTo>
                                  <a:pt x="446" y="687"/>
                                </a:moveTo>
                                <a:lnTo>
                                  <a:pt x="418" y="687"/>
                                </a:lnTo>
                                <a:lnTo>
                                  <a:pt x="406" y="701"/>
                                </a:lnTo>
                                <a:lnTo>
                                  <a:pt x="406" y="734"/>
                                </a:lnTo>
                                <a:lnTo>
                                  <a:pt x="418" y="748"/>
                                </a:lnTo>
                                <a:lnTo>
                                  <a:pt x="446" y="748"/>
                                </a:lnTo>
                                <a:lnTo>
                                  <a:pt x="458" y="734"/>
                                </a:lnTo>
                                <a:lnTo>
                                  <a:pt x="458" y="701"/>
                                </a:lnTo>
                                <a:lnTo>
                                  <a:pt x="446" y="687"/>
                                </a:lnTo>
                                <a:close/>
                                <a:moveTo>
                                  <a:pt x="417" y="637"/>
                                </a:moveTo>
                                <a:lnTo>
                                  <a:pt x="249" y="637"/>
                                </a:lnTo>
                                <a:lnTo>
                                  <a:pt x="281" y="682"/>
                                </a:lnTo>
                                <a:lnTo>
                                  <a:pt x="319" y="704"/>
                                </a:lnTo>
                                <a:lnTo>
                                  <a:pt x="359" y="700"/>
                                </a:lnTo>
                                <a:lnTo>
                                  <a:pt x="397" y="670"/>
                                </a:lnTo>
                                <a:lnTo>
                                  <a:pt x="408" y="654"/>
                                </a:lnTo>
                                <a:lnTo>
                                  <a:pt x="417" y="637"/>
                                </a:lnTo>
                                <a:close/>
                                <a:moveTo>
                                  <a:pt x="432" y="592"/>
                                </a:moveTo>
                                <a:lnTo>
                                  <a:pt x="91" y="592"/>
                                </a:lnTo>
                                <a:lnTo>
                                  <a:pt x="125" y="637"/>
                                </a:lnTo>
                                <a:lnTo>
                                  <a:pt x="165" y="660"/>
                                </a:lnTo>
                                <a:lnTo>
                                  <a:pt x="208" y="660"/>
                                </a:lnTo>
                                <a:lnTo>
                                  <a:pt x="249" y="637"/>
                                </a:lnTo>
                                <a:lnTo>
                                  <a:pt x="417" y="637"/>
                                </a:lnTo>
                                <a:lnTo>
                                  <a:pt x="418" y="635"/>
                                </a:lnTo>
                                <a:lnTo>
                                  <a:pt x="426" y="614"/>
                                </a:lnTo>
                                <a:lnTo>
                                  <a:pt x="432" y="592"/>
                                </a:lnTo>
                                <a:close/>
                                <a:moveTo>
                                  <a:pt x="513" y="592"/>
                                </a:moveTo>
                                <a:lnTo>
                                  <a:pt x="432" y="592"/>
                                </a:lnTo>
                                <a:lnTo>
                                  <a:pt x="467" y="608"/>
                                </a:lnTo>
                                <a:lnTo>
                                  <a:pt x="502" y="602"/>
                                </a:lnTo>
                                <a:lnTo>
                                  <a:pt x="513" y="592"/>
                                </a:lnTo>
                                <a:close/>
                                <a:moveTo>
                                  <a:pt x="168" y="66"/>
                                </a:moveTo>
                                <a:lnTo>
                                  <a:pt x="129" y="73"/>
                                </a:lnTo>
                                <a:lnTo>
                                  <a:pt x="95" y="103"/>
                                </a:lnTo>
                                <a:lnTo>
                                  <a:pt x="69" y="155"/>
                                </a:lnTo>
                                <a:lnTo>
                                  <a:pt x="64" y="174"/>
                                </a:lnTo>
                                <a:lnTo>
                                  <a:pt x="60" y="195"/>
                                </a:lnTo>
                                <a:lnTo>
                                  <a:pt x="58" y="216"/>
                                </a:lnTo>
                                <a:lnTo>
                                  <a:pt x="57" y="237"/>
                                </a:lnTo>
                                <a:lnTo>
                                  <a:pt x="35" y="244"/>
                                </a:lnTo>
                                <a:lnTo>
                                  <a:pt x="17" y="264"/>
                                </a:lnTo>
                                <a:lnTo>
                                  <a:pt x="5" y="294"/>
                                </a:lnTo>
                                <a:lnTo>
                                  <a:pt x="0" y="331"/>
                                </a:lnTo>
                                <a:lnTo>
                                  <a:pt x="2" y="358"/>
                                </a:lnTo>
                                <a:lnTo>
                                  <a:pt x="9" y="382"/>
                                </a:lnTo>
                                <a:lnTo>
                                  <a:pt x="19" y="402"/>
                                </a:lnTo>
                                <a:lnTo>
                                  <a:pt x="33" y="417"/>
                                </a:lnTo>
                                <a:lnTo>
                                  <a:pt x="17" y="446"/>
                                </a:lnTo>
                                <a:lnTo>
                                  <a:pt x="9" y="482"/>
                                </a:lnTo>
                                <a:lnTo>
                                  <a:pt x="9" y="521"/>
                                </a:lnTo>
                                <a:lnTo>
                                  <a:pt x="19" y="557"/>
                                </a:lnTo>
                                <a:lnTo>
                                  <a:pt x="34" y="581"/>
                                </a:lnTo>
                                <a:lnTo>
                                  <a:pt x="51" y="595"/>
                                </a:lnTo>
                                <a:lnTo>
                                  <a:pt x="71" y="599"/>
                                </a:lnTo>
                                <a:lnTo>
                                  <a:pt x="91" y="592"/>
                                </a:lnTo>
                                <a:lnTo>
                                  <a:pt x="513" y="592"/>
                                </a:lnTo>
                                <a:lnTo>
                                  <a:pt x="533" y="574"/>
                                </a:lnTo>
                                <a:lnTo>
                                  <a:pt x="556" y="526"/>
                                </a:lnTo>
                                <a:lnTo>
                                  <a:pt x="560" y="515"/>
                                </a:lnTo>
                                <a:lnTo>
                                  <a:pt x="562" y="503"/>
                                </a:lnTo>
                                <a:lnTo>
                                  <a:pt x="564" y="491"/>
                                </a:lnTo>
                                <a:lnTo>
                                  <a:pt x="566" y="479"/>
                                </a:lnTo>
                                <a:lnTo>
                                  <a:pt x="598" y="464"/>
                                </a:lnTo>
                                <a:lnTo>
                                  <a:pt x="624" y="430"/>
                                </a:lnTo>
                                <a:lnTo>
                                  <a:pt x="640" y="383"/>
                                </a:lnTo>
                                <a:lnTo>
                                  <a:pt x="643" y="327"/>
                                </a:lnTo>
                                <a:lnTo>
                                  <a:pt x="642" y="307"/>
                                </a:lnTo>
                                <a:lnTo>
                                  <a:pt x="638" y="288"/>
                                </a:lnTo>
                                <a:lnTo>
                                  <a:pt x="633" y="270"/>
                                </a:lnTo>
                                <a:lnTo>
                                  <a:pt x="627" y="254"/>
                                </a:lnTo>
                                <a:lnTo>
                                  <a:pt x="633" y="210"/>
                                </a:lnTo>
                                <a:lnTo>
                                  <a:pt x="628" y="167"/>
                                </a:lnTo>
                                <a:lnTo>
                                  <a:pt x="614" y="130"/>
                                </a:lnTo>
                                <a:lnTo>
                                  <a:pt x="592" y="104"/>
                                </a:lnTo>
                                <a:lnTo>
                                  <a:pt x="587" y="100"/>
                                </a:lnTo>
                                <a:lnTo>
                                  <a:pt x="583" y="98"/>
                                </a:lnTo>
                                <a:lnTo>
                                  <a:pt x="578" y="96"/>
                                </a:lnTo>
                                <a:lnTo>
                                  <a:pt x="574" y="85"/>
                                </a:lnTo>
                                <a:lnTo>
                                  <a:pt x="207" y="85"/>
                                </a:lnTo>
                                <a:lnTo>
                                  <a:pt x="168" y="66"/>
                                </a:lnTo>
                                <a:close/>
                                <a:moveTo>
                                  <a:pt x="301" y="33"/>
                                </a:moveTo>
                                <a:lnTo>
                                  <a:pt x="267" y="33"/>
                                </a:lnTo>
                                <a:lnTo>
                                  <a:pt x="235" y="50"/>
                                </a:lnTo>
                                <a:lnTo>
                                  <a:pt x="207" y="85"/>
                                </a:lnTo>
                                <a:lnTo>
                                  <a:pt x="574" y="85"/>
                                </a:lnTo>
                                <a:lnTo>
                                  <a:pt x="563" y="51"/>
                                </a:lnTo>
                                <a:lnTo>
                                  <a:pt x="334" y="51"/>
                                </a:lnTo>
                                <a:lnTo>
                                  <a:pt x="301" y="33"/>
                                </a:lnTo>
                                <a:close/>
                                <a:moveTo>
                                  <a:pt x="397" y="0"/>
                                </a:moveTo>
                                <a:lnTo>
                                  <a:pt x="371" y="5"/>
                                </a:lnTo>
                                <a:lnTo>
                                  <a:pt x="347" y="28"/>
                                </a:lnTo>
                                <a:lnTo>
                                  <a:pt x="342" y="34"/>
                                </a:lnTo>
                                <a:lnTo>
                                  <a:pt x="338" y="42"/>
                                </a:lnTo>
                                <a:lnTo>
                                  <a:pt x="334" y="51"/>
                                </a:lnTo>
                                <a:lnTo>
                                  <a:pt x="563" y="51"/>
                                </a:lnTo>
                                <a:lnTo>
                                  <a:pt x="563" y="49"/>
                                </a:lnTo>
                                <a:lnTo>
                                  <a:pt x="556" y="40"/>
                                </a:lnTo>
                                <a:lnTo>
                                  <a:pt x="444" y="40"/>
                                </a:lnTo>
                                <a:lnTo>
                                  <a:pt x="422" y="12"/>
                                </a:lnTo>
                                <a:lnTo>
                                  <a:pt x="397" y="0"/>
                                </a:lnTo>
                                <a:close/>
                                <a:moveTo>
                                  <a:pt x="510" y="2"/>
                                </a:moveTo>
                                <a:lnTo>
                                  <a:pt x="478" y="6"/>
                                </a:lnTo>
                                <a:lnTo>
                                  <a:pt x="469" y="12"/>
                                </a:lnTo>
                                <a:lnTo>
                                  <a:pt x="460" y="19"/>
                                </a:lnTo>
                                <a:lnTo>
                                  <a:pt x="451" y="29"/>
                                </a:lnTo>
                                <a:lnTo>
                                  <a:pt x="444" y="40"/>
                                </a:lnTo>
                                <a:lnTo>
                                  <a:pt x="556" y="40"/>
                                </a:lnTo>
                                <a:lnTo>
                                  <a:pt x="539" y="17"/>
                                </a:lnTo>
                                <a:lnTo>
                                  <a:pt x="510" y="2"/>
                                </a:lnTo>
                                <a:close/>
                                <a:moveTo>
                                  <a:pt x="468" y="820"/>
                                </a:moveTo>
                                <a:lnTo>
                                  <a:pt x="459" y="820"/>
                                </a:lnTo>
                                <a:lnTo>
                                  <a:pt x="455" y="824"/>
                                </a:lnTo>
                                <a:lnTo>
                                  <a:pt x="455" y="835"/>
                                </a:lnTo>
                                <a:lnTo>
                                  <a:pt x="459" y="840"/>
                                </a:lnTo>
                                <a:lnTo>
                                  <a:pt x="468" y="840"/>
                                </a:lnTo>
                                <a:lnTo>
                                  <a:pt x="472" y="835"/>
                                </a:lnTo>
                                <a:lnTo>
                                  <a:pt x="472" y="824"/>
                                </a:lnTo>
                                <a:lnTo>
                                  <a:pt x="468" y="820"/>
                                </a:lnTo>
                                <a:close/>
                                <a:moveTo>
                                  <a:pt x="459" y="758"/>
                                </a:moveTo>
                                <a:lnTo>
                                  <a:pt x="440" y="758"/>
                                </a:lnTo>
                                <a:lnTo>
                                  <a:pt x="432" y="767"/>
                                </a:lnTo>
                                <a:lnTo>
                                  <a:pt x="432" y="789"/>
                                </a:lnTo>
                                <a:lnTo>
                                  <a:pt x="440" y="798"/>
                                </a:lnTo>
                                <a:lnTo>
                                  <a:pt x="459" y="798"/>
                                </a:lnTo>
                                <a:lnTo>
                                  <a:pt x="466" y="789"/>
                                </a:lnTo>
                                <a:lnTo>
                                  <a:pt x="466" y="767"/>
                                </a:lnTo>
                                <a:lnTo>
                                  <a:pt x="459" y="758"/>
                                </a:lnTo>
                                <a:close/>
                              </a:path>
                            </a:pathLst>
                          </a:custGeom>
                          <a:solidFill>
                            <a:srgbClr val="FFFFFF"/>
                          </a:solidFill>
                          <a:ln>
                            <a:noFill/>
                          </a:ln>
                        </wps:spPr>
                        <wps:bodyPr upright="1"/>
                      </wps:wsp>
                      <wps:wsp>
                        <wps:cNvPr id="284" name="任意多边形 284"/>
                        <wps:cNvSpPr/>
                        <wps:spPr>
                          <a:xfrm>
                            <a:off x="4440" y="5857"/>
                            <a:ext cx="1237" cy="1365"/>
                          </a:xfrm>
                          <a:custGeom>
                            <a:avLst/>
                            <a:gdLst/>
                            <a:ahLst/>
                            <a:cxnLst/>
                            <a:pathLst>
                              <a:path w="1237" h="1365">
                                <a:moveTo>
                                  <a:pt x="455" y="-6184"/>
                                </a:moveTo>
                                <a:lnTo>
                                  <a:pt x="489" y="-6139"/>
                                </a:lnTo>
                                <a:lnTo>
                                  <a:pt x="529" y="-6116"/>
                                </a:lnTo>
                                <a:lnTo>
                                  <a:pt x="572" y="-6116"/>
                                </a:lnTo>
                                <a:lnTo>
                                  <a:pt x="613" y="-6139"/>
                                </a:lnTo>
                                <a:lnTo>
                                  <a:pt x="645" y="-6094"/>
                                </a:lnTo>
                                <a:lnTo>
                                  <a:pt x="683" y="-6072"/>
                                </a:lnTo>
                                <a:lnTo>
                                  <a:pt x="723" y="-6076"/>
                                </a:lnTo>
                                <a:lnTo>
                                  <a:pt x="761" y="-6106"/>
                                </a:lnTo>
                                <a:lnTo>
                                  <a:pt x="772" y="-6122"/>
                                </a:lnTo>
                                <a:lnTo>
                                  <a:pt x="782" y="-6141"/>
                                </a:lnTo>
                                <a:lnTo>
                                  <a:pt x="790" y="-6162"/>
                                </a:lnTo>
                                <a:lnTo>
                                  <a:pt x="796" y="-6184"/>
                                </a:lnTo>
                                <a:lnTo>
                                  <a:pt x="831" y="-6168"/>
                                </a:lnTo>
                                <a:lnTo>
                                  <a:pt x="866" y="-6174"/>
                                </a:lnTo>
                                <a:lnTo>
                                  <a:pt x="897" y="-6202"/>
                                </a:lnTo>
                                <a:lnTo>
                                  <a:pt x="920" y="-6250"/>
                                </a:lnTo>
                                <a:lnTo>
                                  <a:pt x="924" y="-6261"/>
                                </a:lnTo>
                                <a:lnTo>
                                  <a:pt x="926" y="-6273"/>
                                </a:lnTo>
                                <a:lnTo>
                                  <a:pt x="928" y="-6285"/>
                                </a:lnTo>
                                <a:lnTo>
                                  <a:pt x="930" y="-6297"/>
                                </a:lnTo>
                                <a:lnTo>
                                  <a:pt x="962" y="-6312"/>
                                </a:lnTo>
                                <a:lnTo>
                                  <a:pt x="988" y="-6346"/>
                                </a:lnTo>
                                <a:lnTo>
                                  <a:pt x="1004" y="-6393"/>
                                </a:lnTo>
                                <a:lnTo>
                                  <a:pt x="1007" y="-6449"/>
                                </a:lnTo>
                                <a:lnTo>
                                  <a:pt x="1006" y="-6469"/>
                                </a:lnTo>
                                <a:lnTo>
                                  <a:pt x="1002" y="-6488"/>
                                </a:lnTo>
                                <a:lnTo>
                                  <a:pt x="997" y="-6506"/>
                                </a:lnTo>
                                <a:lnTo>
                                  <a:pt x="991" y="-6522"/>
                                </a:lnTo>
                                <a:lnTo>
                                  <a:pt x="997" y="-6566"/>
                                </a:lnTo>
                                <a:lnTo>
                                  <a:pt x="992" y="-6609"/>
                                </a:lnTo>
                                <a:lnTo>
                                  <a:pt x="978" y="-6646"/>
                                </a:lnTo>
                                <a:lnTo>
                                  <a:pt x="956" y="-6672"/>
                                </a:lnTo>
                                <a:lnTo>
                                  <a:pt x="951" y="-6676"/>
                                </a:lnTo>
                                <a:lnTo>
                                  <a:pt x="947" y="-6678"/>
                                </a:lnTo>
                                <a:lnTo>
                                  <a:pt x="942" y="-6680"/>
                                </a:lnTo>
                                <a:lnTo>
                                  <a:pt x="927" y="-6727"/>
                                </a:lnTo>
                                <a:lnTo>
                                  <a:pt x="903" y="-6759"/>
                                </a:lnTo>
                                <a:lnTo>
                                  <a:pt x="874" y="-6774"/>
                                </a:lnTo>
                                <a:lnTo>
                                  <a:pt x="842" y="-6770"/>
                                </a:lnTo>
                                <a:lnTo>
                                  <a:pt x="833" y="-6764"/>
                                </a:lnTo>
                                <a:lnTo>
                                  <a:pt x="824" y="-6757"/>
                                </a:lnTo>
                                <a:lnTo>
                                  <a:pt x="815" y="-6747"/>
                                </a:lnTo>
                                <a:lnTo>
                                  <a:pt x="808" y="-6736"/>
                                </a:lnTo>
                                <a:lnTo>
                                  <a:pt x="786" y="-6764"/>
                                </a:lnTo>
                                <a:lnTo>
                                  <a:pt x="761" y="-6776"/>
                                </a:lnTo>
                                <a:lnTo>
                                  <a:pt x="735" y="-6771"/>
                                </a:lnTo>
                                <a:lnTo>
                                  <a:pt x="711" y="-6748"/>
                                </a:lnTo>
                                <a:lnTo>
                                  <a:pt x="706" y="-6742"/>
                                </a:lnTo>
                                <a:lnTo>
                                  <a:pt x="702" y="-6734"/>
                                </a:lnTo>
                                <a:lnTo>
                                  <a:pt x="698" y="-6725"/>
                                </a:lnTo>
                                <a:lnTo>
                                  <a:pt x="665" y="-6743"/>
                                </a:lnTo>
                                <a:lnTo>
                                  <a:pt x="631" y="-6743"/>
                                </a:lnTo>
                                <a:lnTo>
                                  <a:pt x="599" y="-6726"/>
                                </a:lnTo>
                                <a:lnTo>
                                  <a:pt x="571" y="-6691"/>
                                </a:lnTo>
                                <a:lnTo>
                                  <a:pt x="532" y="-6710"/>
                                </a:lnTo>
                                <a:lnTo>
                                  <a:pt x="493" y="-6703"/>
                                </a:lnTo>
                                <a:lnTo>
                                  <a:pt x="459" y="-6673"/>
                                </a:lnTo>
                                <a:lnTo>
                                  <a:pt x="433" y="-6621"/>
                                </a:lnTo>
                                <a:lnTo>
                                  <a:pt x="428" y="-6602"/>
                                </a:lnTo>
                                <a:lnTo>
                                  <a:pt x="424" y="-6581"/>
                                </a:lnTo>
                                <a:lnTo>
                                  <a:pt x="422" y="-6560"/>
                                </a:lnTo>
                                <a:lnTo>
                                  <a:pt x="421" y="-6539"/>
                                </a:lnTo>
                                <a:lnTo>
                                  <a:pt x="399" y="-6532"/>
                                </a:lnTo>
                                <a:lnTo>
                                  <a:pt x="381" y="-6512"/>
                                </a:lnTo>
                                <a:lnTo>
                                  <a:pt x="369" y="-6482"/>
                                </a:lnTo>
                                <a:lnTo>
                                  <a:pt x="364" y="-6445"/>
                                </a:lnTo>
                                <a:lnTo>
                                  <a:pt x="366" y="-6418"/>
                                </a:lnTo>
                                <a:lnTo>
                                  <a:pt x="373" y="-6394"/>
                                </a:lnTo>
                                <a:lnTo>
                                  <a:pt x="383" y="-6374"/>
                                </a:lnTo>
                                <a:lnTo>
                                  <a:pt x="397" y="-6359"/>
                                </a:lnTo>
                                <a:lnTo>
                                  <a:pt x="381" y="-6330"/>
                                </a:lnTo>
                                <a:lnTo>
                                  <a:pt x="373" y="-6294"/>
                                </a:lnTo>
                                <a:lnTo>
                                  <a:pt x="373" y="-6255"/>
                                </a:lnTo>
                                <a:lnTo>
                                  <a:pt x="383" y="-6219"/>
                                </a:lnTo>
                                <a:lnTo>
                                  <a:pt x="398" y="-6195"/>
                                </a:lnTo>
                                <a:lnTo>
                                  <a:pt x="415" y="-6181"/>
                                </a:lnTo>
                                <a:lnTo>
                                  <a:pt x="435" y="-6177"/>
                                </a:lnTo>
                                <a:lnTo>
                                  <a:pt x="455" y="-6184"/>
                                </a:lnTo>
                                <a:close/>
                                <a:moveTo>
                                  <a:pt x="397" y="-6359"/>
                                </a:moveTo>
                                <a:lnTo>
                                  <a:pt x="407" y="-6350"/>
                                </a:lnTo>
                                <a:lnTo>
                                  <a:pt x="419" y="-6348"/>
                                </a:lnTo>
                                <a:lnTo>
                                  <a:pt x="431" y="-6353"/>
                                </a:lnTo>
                                <a:moveTo>
                                  <a:pt x="604" y="-6167"/>
                                </a:moveTo>
                                <a:lnTo>
                                  <a:pt x="606" y="-6157"/>
                                </a:lnTo>
                                <a:lnTo>
                                  <a:pt x="609" y="-6148"/>
                                </a:lnTo>
                                <a:lnTo>
                                  <a:pt x="613" y="-6139"/>
                                </a:lnTo>
                                <a:moveTo>
                                  <a:pt x="796" y="-6184"/>
                                </a:moveTo>
                                <a:lnTo>
                                  <a:pt x="799" y="-6195"/>
                                </a:lnTo>
                                <a:lnTo>
                                  <a:pt x="800" y="-6206"/>
                                </a:lnTo>
                                <a:lnTo>
                                  <a:pt x="800" y="-6218"/>
                                </a:lnTo>
                                <a:moveTo>
                                  <a:pt x="930" y="-6297"/>
                                </a:moveTo>
                                <a:lnTo>
                                  <a:pt x="929" y="-6327"/>
                                </a:lnTo>
                                <a:lnTo>
                                  <a:pt x="922" y="-6354"/>
                                </a:lnTo>
                                <a:lnTo>
                                  <a:pt x="910" y="-6375"/>
                                </a:lnTo>
                                <a:lnTo>
                                  <a:pt x="893" y="-6387"/>
                                </a:lnTo>
                                <a:moveTo>
                                  <a:pt x="972" y="-6488"/>
                                </a:moveTo>
                                <a:lnTo>
                                  <a:pt x="980" y="-6496"/>
                                </a:lnTo>
                                <a:lnTo>
                                  <a:pt x="987" y="-6508"/>
                                </a:lnTo>
                                <a:lnTo>
                                  <a:pt x="991" y="-6522"/>
                                </a:lnTo>
                                <a:moveTo>
                                  <a:pt x="589" y="-6669"/>
                                </a:moveTo>
                                <a:lnTo>
                                  <a:pt x="584" y="-6678"/>
                                </a:lnTo>
                                <a:lnTo>
                                  <a:pt x="577" y="-6686"/>
                                </a:lnTo>
                                <a:lnTo>
                                  <a:pt x="570" y="-6691"/>
                                </a:lnTo>
                                <a:moveTo>
                                  <a:pt x="836" y="-5946"/>
                                </a:moveTo>
                                <a:lnTo>
                                  <a:pt x="836" y="-5952"/>
                                </a:lnTo>
                                <a:lnTo>
                                  <a:pt x="832" y="-5956"/>
                                </a:lnTo>
                                <a:lnTo>
                                  <a:pt x="827" y="-5956"/>
                                </a:lnTo>
                                <a:lnTo>
                                  <a:pt x="823" y="-5956"/>
                                </a:lnTo>
                                <a:lnTo>
                                  <a:pt x="819" y="-5952"/>
                                </a:lnTo>
                                <a:lnTo>
                                  <a:pt x="819" y="-5946"/>
                                </a:lnTo>
                                <a:lnTo>
                                  <a:pt x="819" y="-5941"/>
                                </a:lnTo>
                                <a:lnTo>
                                  <a:pt x="823" y="-5936"/>
                                </a:lnTo>
                                <a:lnTo>
                                  <a:pt x="827" y="-5936"/>
                                </a:lnTo>
                                <a:lnTo>
                                  <a:pt x="832" y="-5936"/>
                                </a:lnTo>
                                <a:lnTo>
                                  <a:pt x="836" y="-5941"/>
                                </a:lnTo>
                                <a:lnTo>
                                  <a:pt x="836" y="-5946"/>
                                </a:lnTo>
                                <a:close/>
                                <a:moveTo>
                                  <a:pt x="830" y="-5998"/>
                                </a:moveTo>
                                <a:lnTo>
                                  <a:pt x="830" y="-6009"/>
                                </a:lnTo>
                                <a:lnTo>
                                  <a:pt x="823" y="-6018"/>
                                </a:lnTo>
                                <a:lnTo>
                                  <a:pt x="813" y="-6018"/>
                                </a:lnTo>
                                <a:lnTo>
                                  <a:pt x="804" y="-6018"/>
                                </a:lnTo>
                                <a:lnTo>
                                  <a:pt x="796" y="-6009"/>
                                </a:lnTo>
                                <a:lnTo>
                                  <a:pt x="796" y="-5998"/>
                                </a:lnTo>
                                <a:lnTo>
                                  <a:pt x="796" y="-5987"/>
                                </a:lnTo>
                                <a:lnTo>
                                  <a:pt x="804" y="-5978"/>
                                </a:lnTo>
                                <a:lnTo>
                                  <a:pt x="813" y="-5978"/>
                                </a:lnTo>
                                <a:lnTo>
                                  <a:pt x="823" y="-5978"/>
                                </a:lnTo>
                                <a:lnTo>
                                  <a:pt x="830" y="-5987"/>
                                </a:lnTo>
                                <a:lnTo>
                                  <a:pt x="830" y="-5998"/>
                                </a:lnTo>
                                <a:close/>
                                <a:moveTo>
                                  <a:pt x="822" y="-6059"/>
                                </a:moveTo>
                                <a:lnTo>
                                  <a:pt x="822" y="-6075"/>
                                </a:lnTo>
                                <a:lnTo>
                                  <a:pt x="810" y="-6089"/>
                                </a:lnTo>
                                <a:lnTo>
                                  <a:pt x="796" y="-6089"/>
                                </a:lnTo>
                                <a:lnTo>
                                  <a:pt x="782" y="-6089"/>
                                </a:lnTo>
                                <a:lnTo>
                                  <a:pt x="770" y="-6075"/>
                                </a:lnTo>
                                <a:lnTo>
                                  <a:pt x="770" y="-6059"/>
                                </a:lnTo>
                                <a:lnTo>
                                  <a:pt x="770" y="-6042"/>
                                </a:lnTo>
                                <a:lnTo>
                                  <a:pt x="782" y="-6028"/>
                                </a:lnTo>
                                <a:lnTo>
                                  <a:pt x="796" y="-6028"/>
                                </a:lnTo>
                                <a:lnTo>
                                  <a:pt x="810" y="-6028"/>
                                </a:lnTo>
                                <a:lnTo>
                                  <a:pt x="822" y="-6042"/>
                                </a:lnTo>
                                <a:lnTo>
                                  <a:pt x="822" y="-6059"/>
                                </a:lnTo>
                                <a:close/>
                              </a:path>
                            </a:pathLst>
                          </a:custGeom>
                          <a:noFill/>
                          <a:ln w="5408" cap="flat" cmpd="sng">
                            <a:solidFill>
                              <a:srgbClr val="41709C"/>
                            </a:solidFill>
                            <a:prstDash val="solid"/>
                            <a:headEnd type="none" w="med" len="med"/>
                            <a:tailEnd type="none" w="med" len="med"/>
                          </a:ln>
                        </wps:spPr>
                        <wps:bodyPr upright="1"/>
                      </wps:wsp>
                      <wps:wsp>
                        <wps:cNvPr id="285" name="文本框 285"/>
                        <wps:cNvSpPr txBox="1"/>
                        <wps:spPr>
                          <a:xfrm>
                            <a:off x="6566" y="-2227"/>
                            <a:ext cx="161" cy="176"/>
                          </a:xfrm>
                          <a:prstGeom prst="rect">
                            <a:avLst/>
                          </a:prstGeom>
                          <a:noFill/>
                          <a:ln>
                            <a:noFill/>
                          </a:ln>
                        </wps:spPr>
                        <wps:txbx>
                          <w:txbxContent>
                            <w:p>
                              <w:pPr>
                                <w:spacing w:before="0" w:line="176" w:lineRule="exact"/>
                                <w:ind w:left="0" w:right="0" w:firstLine="0"/>
                                <w:jc w:val="left"/>
                                <w:rPr>
                                  <w:rFonts w:ascii="Calibri"/>
                                  <w:sz w:val="17"/>
                                </w:rPr>
                              </w:pPr>
                              <w:r>
                                <w:rPr>
                                  <w:rFonts w:ascii="Calibri"/>
                                  <w:spacing w:val="-6"/>
                                  <w:w w:val="95"/>
                                  <w:sz w:val="17"/>
                                </w:rPr>
                                <w:t>32</w:t>
                              </w:r>
                            </w:p>
                          </w:txbxContent>
                        </wps:txbx>
                        <wps:bodyPr lIns="0" tIns="0" rIns="0" bIns="0" upright="1"/>
                      </wps:wsp>
                      <wps:wsp>
                        <wps:cNvPr id="286" name="文本框 286"/>
                        <wps:cNvSpPr txBox="1"/>
                        <wps:spPr>
                          <a:xfrm>
                            <a:off x="3261" y="-1702"/>
                            <a:ext cx="283" cy="176"/>
                          </a:xfrm>
                          <a:prstGeom prst="rect">
                            <a:avLst/>
                          </a:prstGeom>
                          <a:noFill/>
                          <a:ln>
                            <a:noFill/>
                          </a:ln>
                        </wps:spPr>
                        <wps:txbx>
                          <w:txbxContent>
                            <w:p>
                              <w:pPr>
                                <w:spacing w:before="0" w:line="176" w:lineRule="exact"/>
                                <w:ind w:left="0" w:right="0" w:firstLine="0"/>
                                <w:jc w:val="left"/>
                                <w:rPr>
                                  <w:rFonts w:ascii="Calibri"/>
                                  <w:sz w:val="17"/>
                                </w:rPr>
                              </w:pPr>
                              <w:r>
                                <w:rPr>
                                  <w:rFonts w:ascii="Calibri"/>
                                  <w:color w:val="5B9BD4"/>
                                  <w:w w:val="90"/>
                                  <w:sz w:val="17"/>
                                </w:rPr>
                                <w:t>2.14</w:t>
                              </w:r>
                            </w:p>
                          </w:txbxContent>
                        </wps:txbx>
                        <wps:bodyPr lIns="0" tIns="0" rIns="0" bIns="0" upright="1"/>
                      </wps:wsp>
                      <wps:wsp>
                        <wps:cNvPr id="287" name="文本框 287"/>
                        <wps:cNvSpPr txBox="1"/>
                        <wps:spPr>
                          <a:xfrm>
                            <a:off x="4125" y="-1614"/>
                            <a:ext cx="205" cy="176"/>
                          </a:xfrm>
                          <a:prstGeom prst="rect">
                            <a:avLst/>
                          </a:prstGeom>
                          <a:noFill/>
                          <a:ln>
                            <a:noFill/>
                          </a:ln>
                        </wps:spPr>
                        <wps:txbx>
                          <w:txbxContent>
                            <w:p>
                              <w:pPr>
                                <w:spacing w:before="0" w:line="176" w:lineRule="exact"/>
                                <w:ind w:left="0" w:right="0" w:firstLine="0"/>
                                <w:jc w:val="left"/>
                                <w:rPr>
                                  <w:rFonts w:ascii="Calibri"/>
                                  <w:sz w:val="17"/>
                                </w:rPr>
                              </w:pPr>
                              <w:r>
                                <w:rPr>
                                  <w:rFonts w:ascii="Calibri"/>
                                  <w:w w:val="90"/>
                                  <w:sz w:val="17"/>
                                </w:rPr>
                                <w:t>1.6</w:t>
                              </w:r>
                            </w:p>
                          </w:txbxContent>
                        </wps:txbx>
                        <wps:bodyPr lIns="0" tIns="0" rIns="0" bIns="0" upright="1"/>
                      </wps:wsp>
                      <wps:wsp>
                        <wps:cNvPr id="288" name="文本框 288"/>
                        <wps:cNvSpPr txBox="1"/>
                        <wps:spPr>
                          <a:xfrm>
                            <a:off x="4982" y="-766"/>
                            <a:ext cx="303" cy="343"/>
                          </a:xfrm>
                          <a:prstGeom prst="rect">
                            <a:avLst/>
                          </a:prstGeom>
                          <a:noFill/>
                          <a:ln>
                            <a:noFill/>
                          </a:ln>
                        </wps:spPr>
                        <wps:txbx>
                          <w:txbxContent>
                            <w:p>
                              <w:pPr>
                                <w:spacing w:before="0" w:line="166" w:lineRule="exact"/>
                                <w:ind w:left="17" w:right="0" w:firstLine="0"/>
                                <w:jc w:val="left"/>
                                <w:rPr>
                                  <w:rFonts w:hint="eastAsia" w:ascii="黑体" w:eastAsia="黑体"/>
                                  <w:sz w:val="15"/>
                                </w:rPr>
                              </w:pPr>
                              <w:r>
                                <w:rPr>
                                  <w:rFonts w:hint="eastAsia" w:ascii="黑体" w:eastAsia="黑体"/>
                                  <w:spacing w:val="-1"/>
                                  <w:w w:val="80"/>
                                  <w:sz w:val="15"/>
                                </w:rPr>
                                <w:t>损失</w:t>
                              </w:r>
                            </w:p>
                            <w:p>
                              <w:pPr>
                                <w:spacing w:before="0" w:line="176" w:lineRule="exact"/>
                                <w:ind w:left="0" w:right="0" w:firstLine="0"/>
                                <w:jc w:val="left"/>
                                <w:rPr>
                                  <w:rFonts w:ascii="Calibri"/>
                                  <w:sz w:val="15"/>
                                </w:rPr>
                              </w:pPr>
                              <w:r>
                                <w:rPr>
                                  <w:rFonts w:ascii="Calibri"/>
                                  <w:w w:val="85"/>
                                  <w:sz w:val="15"/>
                                </w:rPr>
                                <w:t>0.108</w:t>
                              </w:r>
                            </w:p>
                          </w:txbxContent>
                        </wps:txbx>
                        <wps:bodyPr lIns="0" tIns="0" rIns="0" bIns="0" upright="1"/>
                      </wps:wsp>
                      <wps:wsp>
                        <wps:cNvPr id="289" name="文本框 289"/>
                        <wps:cNvSpPr txBox="1"/>
                        <wps:spPr>
                          <a:xfrm>
                            <a:off x="4106" y="100"/>
                            <a:ext cx="283" cy="176"/>
                          </a:xfrm>
                          <a:prstGeom prst="rect">
                            <a:avLst/>
                          </a:prstGeom>
                          <a:noFill/>
                          <a:ln>
                            <a:noFill/>
                          </a:ln>
                        </wps:spPr>
                        <wps:txbx>
                          <w:txbxContent>
                            <w:p>
                              <w:pPr>
                                <w:spacing w:before="0" w:line="176" w:lineRule="exact"/>
                                <w:ind w:left="0" w:right="0" w:firstLine="0"/>
                                <w:jc w:val="left"/>
                                <w:rPr>
                                  <w:rFonts w:ascii="Calibri"/>
                                  <w:sz w:val="17"/>
                                </w:rPr>
                              </w:pPr>
                              <w:r>
                                <w:rPr>
                                  <w:rFonts w:ascii="Calibri"/>
                                  <w:w w:val="90"/>
                                  <w:sz w:val="17"/>
                                </w:rPr>
                                <w:t>0.54</w:t>
                              </w:r>
                            </w:p>
                          </w:txbxContent>
                        </wps:txbx>
                        <wps:bodyPr lIns="0" tIns="0" rIns="0" bIns="0" upright="1"/>
                      </wps:wsp>
                      <wps:wsp>
                        <wps:cNvPr id="290" name="文本框 290"/>
                        <wps:cNvSpPr txBox="1"/>
                        <wps:spPr>
                          <a:xfrm>
                            <a:off x="6178" y="100"/>
                            <a:ext cx="353" cy="176"/>
                          </a:xfrm>
                          <a:prstGeom prst="rect">
                            <a:avLst/>
                          </a:prstGeom>
                          <a:noFill/>
                          <a:ln>
                            <a:noFill/>
                          </a:ln>
                        </wps:spPr>
                        <wps:txbx>
                          <w:txbxContent>
                            <w:p>
                              <w:pPr>
                                <w:spacing w:before="0" w:line="176" w:lineRule="exact"/>
                                <w:ind w:left="0" w:right="0" w:firstLine="0"/>
                                <w:jc w:val="left"/>
                                <w:rPr>
                                  <w:rFonts w:ascii="Calibri"/>
                                  <w:sz w:val="17"/>
                                </w:rPr>
                              </w:pPr>
                              <w:r>
                                <w:rPr>
                                  <w:rFonts w:ascii="Calibri"/>
                                  <w:w w:val="85"/>
                                  <w:sz w:val="17"/>
                                </w:rPr>
                                <w:t>0.432</w:t>
                              </w:r>
                            </w:p>
                          </w:txbxContent>
                        </wps:txbx>
                        <wps:bodyPr lIns="0" tIns="0" rIns="0" bIns="0" upright="1"/>
                      </wps:wsp>
                      <wps:wsp>
                        <wps:cNvPr id="291" name="文本框 291"/>
                        <wps:cNvSpPr txBox="1"/>
                        <wps:spPr>
                          <a:xfrm>
                            <a:off x="4912" y="-1707"/>
                            <a:ext cx="937" cy="419"/>
                          </a:xfrm>
                          <a:prstGeom prst="rect">
                            <a:avLst/>
                          </a:prstGeom>
                          <a:noFill/>
                          <a:ln w="1915" cap="flat" cmpd="sng">
                            <a:solidFill>
                              <a:srgbClr val="C7C7C7"/>
                            </a:solidFill>
                            <a:prstDash val="solid"/>
                            <a:miter/>
                            <a:headEnd type="none" w="med" len="med"/>
                            <a:tailEnd type="none" w="med" len="med"/>
                          </a:ln>
                        </wps:spPr>
                        <wps:txbx>
                          <w:txbxContent>
                            <w:p>
                              <w:pPr>
                                <w:spacing w:before="0" w:line="191" w:lineRule="exact"/>
                                <w:ind w:left="66" w:right="62" w:firstLine="0"/>
                                <w:jc w:val="center"/>
                                <w:rPr>
                                  <w:rFonts w:hint="eastAsia" w:ascii="黑体" w:eastAsia="黑体"/>
                                  <w:sz w:val="17"/>
                                </w:rPr>
                              </w:pPr>
                              <w:r>
                                <w:rPr>
                                  <w:rFonts w:hint="eastAsia" w:ascii="黑体" w:eastAsia="黑体"/>
                                  <w:w w:val="90"/>
                                  <w:sz w:val="17"/>
                                </w:rPr>
                                <w:t>水膜除尘器</w:t>
                              </w:r>
                            </w:p>
                            <w:p>
                              <w:pPr>
                                <w:spacing w:before="6"/>
                                <w:ind w:left="62" w:right="62" w:firstLine="0"/>
                                <w:jc w:val="center"/>
                                <w:rPr>
                                  <w:rFonts w:hint="eastAsia" w:ascii="黑体" w:eastAsia="黑体"/>
                                  <w:sz w:val="17"/>
                                </w:rPr>
                              </w:pPr>
                              <w:r>
                                <w:rPr>
                                  <w:rFonts w:hint="eastAsia" w:ascii="黑体" w:eastAsia="黑体"/>
                                  <w:sz w:val="17"/>
                                </w:rPr>
                                <w:t>沉淀池</w:t>
                              </w:r>
                            </w:p>
                          </w:txbxContent>
                        </wps:txbx>
                        <wps:bodyPr lIns="0" tIns="0" rIns="0" bIns="0" upright="1"/>
                      </wps:wsp>
                      <wps:wsp>
                        <wps:cNvPr id="292" name="文本框 292"/>
                        <wps:cNvSpPr txBox="1"/>
                        <wps:spPr>
                          <a:xfrm>
                            <a:off x="4795" y="-34"/>
                            <a:ext cx="1092" cy="419"/>
                          </a:xfrm>
                          <a:prstGeom prst="rect">
                            <a:avLst/>
                          </a:prstGeom>
                          <a:noFill/>
                          <a:ln>
                            <a:noFill/>
                          </a:ln>
                        </wps:spPr>
                        <wps:txbx>
                          <w:txbxContent>
                            <w:p>
                              <w:pPr>
                                <w:spacing w:before="100"/>
                                <w:ind w:left="253" w:right="0" w:firstLine="0"/>
                                <w:jc w:val="left"/>
                                <w:rPr>
                                  <w:rFonts w:hint="eastAsia" w:ascii="黑体" w:eastAsia="黑体"/>
                                  <w:sz w:val="17"/>
                                </w:rPr>
                              </w:pPr>
                              <w:r>
                                <w:rPr>
                                  <w:rFonts w:hint="eastAsia" w:ascii="黑体" w:eastAsia="黑体"/>
                                  <w:sz w:val="17"/>
                                </w:rPr>
                                <w:t>员工生活</w:t>
                              </w:r>
                            </w:p>
                          </w:txbxContent>
                        </wps:txbx>
                        <wps:bodyPr lIns="0" tIns="0" rIns="0" bIns="0" upright="1"/>
                      </wps:wsp>
                      <wps:wsp>
                        <wps:cNvPr id="293" name="文本框 293"/>
                        <wps:cNvSpPr txBox="1"/>
                        <wps:spPr>
                          <a:xfrm>
                            <a:off x="2508" y="-1847"/>
                            <a:ext cx="616" cy="698"/>
                          </a:xfrm>
                          <a:prstGeom prst="rect">
                            <a:avLst/>
                          </a:prstGeom>
                          <a:noFill/>
                          <a:ln>
                            <a:noFill/>
                          </a:ln>
                        </wps:spPr>
                        <wps:txbx>
                          <w:txbxContent>
                            <w:p>
                              <w:pPr>
                                <w:spacing w:before="5" w:line="240" w:lineRule="auto"/>
                                <w:rPr>
                                  <w:sz w:val="17"/>
                                </w:rPr>
                              </w:pPr>
                            </w:p>
                            <w:p>
                              <w:pPr>
                                <w:spacing w:before="0"/>
                                <w:ind w:left="54" w:right="0" w:firstLine="0"/>
                                <w:jc w:val="left"/>
                                <w:rPr>
                                  <w:rFonts w:hint="eastAsia" w:ascii="黑体" w:eastAsia="黑体"/>
                                  <w:sz w:val="19"/>
                                </w:rPr>
                              </w:pPr>
                              <w:r>
                                <w:rPr>
                                  <w:rFonts w:hint="eastAsia" w:ascii="黑体" w:eastAsia="黑体"/>
                                  <w:w w:val="90"/>
                                  <w:sz w:val="19"/>
                                </w:rPr>
                                <w:t>自来水</w:t>
                              </w:r>
                            </w:p>
                          </w:txbxContent>
                        </wps:txbx>
                        <wps:bodyPr lIns="0" tIns="0" rIns="0" bIns="0" upright="1"/>
                      </wps:wsp>
                    </wpg:wgp>
                  </a:graphicData>
                </a:graphic>
              </wp:anchor>
            </w:drawing>
          </mc:Choice>
          <mc:Fallback>
            <w:pict>
              <v:group id="_x0000_s1026" o:spid="_x0000_s1026" o:spt="203" style="position:absolute;left:0pt;margin-left:124.8pt;margin-top:-116.5pt;height:140.05pt;width:211.55pt;mso-position-horizontal-relative:page;z-index:-251652096;mso-width-relative:page;mso-height-relative:page;" coordorigin="2497,-2331" coordsize="4231,2801" o:gfxdata="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Gz5gH3NAAAArQIAABkAAABkcnMvX3JlbHMvZTJv&#10;RG9jLnhtbC5yZWxzvZLBasMwDIbvg76D0X1xkpYxRp1eRqHX0T2AsBXHNJaN7ZX17WcogxVKd8tR&#10;Ev/3fwdtd99+FmdK2QVW0DUtCGIdjGOr4PO4f34FkQuywTkwKbhQht2wetp+0IylhvLkYhaVwlnB&#10;VEp8kzLriTzmJkTiehlD8ljqmKyMqE9oSfZt+yLTXwYMN0xxMArSwWxAHC+xNv/PDuPoNL0H/eWJ&#10;y50K6XztrkBMlooCT8bhdblpIluQ9x3WyzisHzn0yzj0jxy6ZRy6Xwd582TDD1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">
                <o:lock v:ext="edit" aspectratio="f"/>
                <v:shape id="图片 96" o:spid="_x0000_s1026" o:spt="75" type="#_x0000_t75" style="position:absolute;left:2496;top:-1884;height:812;width:680;" filled="f" o:preferrelative="t" stroked="f" coordsize="21600,21600" o:gfxdata="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3dnc&#10;wAAAANwAAAAPAAAAAAAAAAEAIAAAACIAAABkcnMvZG93bnJldi54bWxQSwECFAAUAAAACACHTuJA&#10;My8FnjsAAAA5AAAAEAAAAAAAAAABACAAAAAPAQAAZHJzL3NoYXBleG1sLnhtbFBLBQYAAAAABgAG&#10;AFsBAAC5AwAAAAA=&#10;">
                  <v:fill on="f" focussize="0,0"/>
                  <v:stroke on="f"/>
                  <v:imagedata r:id="rId14" o:title=""/>
                  <o:lock v:ext="edit" aspectratio="t"/>
                </v:shape>
                <v:rect id="_x0000_s1026" o:spid="_x0000_s1026" o:spt="1" style="position:absolute;left:2508;top:-1847;height:698;width:616;" fillcolor="#D7D7D7" filled="t" stroked="f" coordsize="21600,21600" o:gfxdata="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qICQb4A&#10;AADcAAAADwAAAAAAAAABACAAAAAiAAAAZHJzL2Rvd25yZXYueG1sUEsBAhQAFAAAAAgAh07iQDMv&#10;BZ47AAAAOQAAABAAAAAAAAAAAQAgAAAADQEAAGRycy9zaGFwZXhtbC54bWxQSwUGAAAAAAYABgBb&#10;AQAAtwMAAAAA&#10;">
                  <v:fill on="t" focussize="0,0"/>
                  <v:stroke on="f"/>
                  <v:imagedata o:title=""/>
                  <o:lock v:ext="edit" aspectratio="f"/>
                </v:rect>
                <v:rect id="_x0000_s1026" o:spid="_x0000_s1026" o:spt="1" style="position:absolute;left:2508;top:-1847;height:698;width:616;" filled="f" stroked="t" coordsize="21600,21600" o:gfxdata="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IooJvQAA&#10;ANwAAAAPAAAAAAAAAAEAIAAAACIAAABkcnMvZG93bnJldi54bWxQSwECFAAUAAAACACHTuJAMy8F&#10;njsAAAA5AAAAEAAAAAAAAAABACAAAAAMAQAAZHJzL3NoYXBleG1sLnhtbFBLBQYAAAAABgAGAFsB&#10;AAC2AwAAAAA=&#10;">
                  <v:fill on="f" focussize="0,0"/>
                  <v:stroke weight="0.140472440944882pt" color="#C7C7C7" joinstyle="miter"/>
                  <v:imagedata o:title=""/>
                  <o:lock v:ext="edit" aspectratio="f"/>
                </v:rect>
                <v:shape id="图片 99" o:spid="_x0000_s1026" o:spt="75" type="#_x0000_t75" style="position:absolute;left:4753;top:-66;height:536;width:1187;" filled="f" o:preferrelative="t" stroked="f" coordsize="21600,21600" o:gfxdata="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o5PuW/&#10;AAAA3AAAAA8AAAAAAAAAAQAgAAAAIgAAAGRycy9kb3ducmV2LnhtbFBLAQIUABQAAAAIAIdO4kAz&#10;LwWeOwAAADkAAAAQAAAAAAAAAAEAIAAAAA4BAABkcnMvc2hhcGV4bWwueG1sUEsFBgAAAAAGAAYA&#10;WwEAALgDAAAAAA==&#10;">
                  <v:fill on="f" focussize="0,0"/>
                  <v:stroke on="f"/>
                  <v:imagedata r:id="rId15" o:title=""/>
                  <o:lock v:ext="edit" aspectratio="t"/>
                </v:shape>
                <v:rect id="_x0000_s1026" o:spid="_x0000_s1026" o:spt="1" style="position:absolute;left:4795;top:-34;height:419;width:1092;" fillcolor="#D7D7D7" filled="t" stroked="f" coordsize="21600,21600" o:gfxdata="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cJw2ugAAANwA&#10;AAAPAAAAAAAAAAEAIAAAACIAAABkcnMvZG93bnJldi54bWxQSwECFAAUAAAACACHTuJAMy8FnjsA&#10;AAA5AAAAEAAAAAAAAAABACAAAAAJAQAAZHJzL3NoYXBleG1sLnhtbFBLBQYAAAAABgAGAFsBAACz&#10;AwAAAAA=&#10;">
                  <v:fill on="t" focussize="0,0"/>
                  <v:stroke on="f"/>
                  <v:imagedata o:title=""/>
                  <o:lock v:ext="edit" aspectratio="f"/>
                </v:rect>
                <v:rect id="_x0000_s1026" o:spid="_x0000_s1026" o:spt="1" style="position:absolute;left:4795;top:-34;height:419;width:1092;" filled="f" stroked="t" coordsize="21600,21600" o:gfxdata="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5K5Kr4A&#10;AADcAAAADwAAAAAAAAABACAAAAAiAAAAZHJzL2Rvd25yZXYueG1sUEsBAhQAFAAAAAgAh07iQDMv&#10;BZ47AAAAOQAAABAAAAAAAAAAAQAgAAAADQEAAGRycy9zaGFwZXhtbC54bWxQSwUGAAAAAAYABgBb&#10;AQAAtwMAAAAA&#10;">
                  <v:fill on="f" focussize="0,0"/>
                  <v:stroke weight="0.150787401574803pt" color="#C7C7C7" joinstyle="miter"/>
                  <v:imagedata o:title=""/>
                  <o:lock v:ext="edit" aspectratio="f"/>
                </v:rect>
                <v:shape id="_x0000_s1026" o:spid="_x0000_s1026" o:spt="100" style="position:absolute;left:3123;top:-1498;height:1674;width:1585;" filled="f" stroked="t" coordsize="1585,1674" o:gfxdata="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PG/gvQAA&#10;ANwAAAAPAAAAAAAAAAEAIAAAACIAAABkcnMvZG93bnJldi54bWxQSwECFAAUAAAACACHTuJAMy8F&#10;njsAAAA5AAAAEAAAAAAAAAABACAAAAAMAQAAZHJzL3NoYXBleG1sLnhtbFBLBQYAAAAABgAGAFsB&#10;AAC2AwAAAAA=&#10;" path="m0,0l622,0,622,1674,1585,1674e">
                  <v:fill on="f" focussize="0,0"/>
                  <v:stroke weight="1.27173228346457pt" color="#5B9BD4" joinstyle="round"/>
                  <v:imagedata o:title=""/>
                  <o:lock v:ext="edit" aspectratio="f"/>
                </v:shape>
                <v:shape id="_x0000_s1026" o:spid="_x0000_s1026" o:spt="100" style="position:absolute;left:4696;top:117;height:118;width:100;" fillcolor="#5B9BD4" filled="t" stroked="f" coordsize="100,118" o:gfxdata="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FUmBLgAAADcAAAA&#10;DwAAAAAAAAABACAAAAAiAAAAZHJzL2Rvd25yZXYueG1sUEsBAhQAFAAAAAgAh07iQDMvBZ47AAAA&#10;OQAAABAAAAAAAAAAAQAgAAAABwEAAGRycy9zaGFwZXhtbC54bWxQSwUGAAAAAAYABgBbAQAAsQMA&#10;AAAA&#10;" path="m0,0l0,117,100,58,0,0xe">
                  <v:fill on="t" focussize="0,0"/>
                  <v:stroke on="f"/>
                  <v:imagedata o:title=""/>
                  <o:lock v:ext="edit" aspectratio="f"/>
                </v:shape>
                <v:rect id="_x0000_s1026" o:spid="_x0000_s1026" o:spt="1" style="position:absolute;left:4108;top:72;height:207;width:259;" fillcolor="#FFFFFF" filled="t" stroked="f" coordsize="21600,21600" o:gfxdata="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TkQJ74A&#10;AADcAAAADwAAAAAAAAABACAAAAAiAAAAZHJzL2Rvd25yZXYueG1sUEsBAhQAFAAAAAgAh07iQDMv&#10;BZ47AAAAOQAAABAAAAAAAAAAAQAgAAAADQEAAGRycy9zaGFwZXhtbC54bWxQSwUGAAAAAAYABgBb&#10;AQAAtwMAAAAA&#10;">
                  <v:fill on="t" focussize="0,0"/>
                  <v:stroke on="f"/>
                  <v:imagedata o:title=""/>
                  <o:lock v:ext="edit" aspectratio="f"/>
                </v:rect>
                <v:line id="_x0000_s1026" o:spid="_x0000_s1026" o:spt="20" style="position:absolute;left:5887;top:176;height:0;width:292;" filled="f" stroked="t" coordsize="21600,21600" o:gfxdata="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8J2sb4A&#10;AADcAAAADwAAAAAAAAABACAAAAAiAAAAZHJzL2Rvd25yZXYueG1sUEsBAhQAFAAAAAgAh07iQDMv&#10;BZ47AAAAOQAAABAAAAAAAAAAAQAgAAAADQEAAGRycy9zaGFwZXhtbC54bWxQSwUGAAAAAAYABgBb&#10;AQAAtwMAAAAA&#10;">
                  <v:fill on="f" focussize="0,0"/>
                  <v:stroke weight="1.38409448818898pt" color="#5B9BD4" joinstyle="round"/>
                  <v:imagedata o:title=""/>
                  <o:lock v:ext="edit" aspectratio="f"/>
                </v:line>
                <v:shape id="_x0000_s1026" o:spid="_x0000_s1026" o:spt="100" style="position:absolute;left:3123;top:-1498;height:2;width:1702;" filled="f" stroked="t" coordsize="1702,1" o:gfxdata="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n3RGvQAA&#10;ANwAAAAPAAAAAAAAAAEAIAAAACIAAABkcnMvZG93bnJldi54bWxQSwECFAAUAAAACACHTuJAMy8F&#10;njsAAAA5AAAAEAAAAAAAAAABACAAAAAMAQAAZHJzL3NoYXBleG1sLnhtbFBLBQYAAAAABgAGAFsB&#10;AAC2AwAAAAA=&#10;" path="m1188,0l1702,0m0,0l1004,0e">
                  <v:fill on="f" focussize="0,0"/>
                  <v:stroke weight="1.38409448818898pt" color="#5B9BD4" joinstyle="round"/>
                  <v:imagedata o:title=""/>
                  <o:lock v:ext="edit" aspectratio="f"/>
                </v:shape>
                <v:shape id="_x0000_s1026" o:spid="_x0000_s1026" o:spt="100" style="position:absolute;left:4813;top:-1557;height:118;width:100;" fillcolor="#5B9BD4" filled="t" stroked="f" coordsize="100,118" o:gfxdata="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biAHvQAA&#10;ANwAAAAPAAAAAAAAAAEAIAAAACIAAABkcnMvZG93bnJldi54bWxQSwECFAAUAAAACACHTuJAMy8F&#10;njsAAAA5AAAAEAAAAAAAAAABACAAAAAMAQAAZHJzL3NoYXBleG1sLnhtbFBLBQYAAAAABgAGAFsB&#10;AAC2AwAAAAA=&#10;" path="m0,0l0,117,99,58,0,0xe">
                  <v:fill on="t" focussize="0,0"/>
                  <v:stroke on="f"/>
                  <v:imagedata o:title=""/>
                  <o:lock v:ext="edit" aspectratio="f"/>
                </v:shape>
                <v:rect id="_x0000_s1026" o:spid="_x0000_s1026" o:spt="1" style="position:absolute;left:4127;top:-1636;height:207;width:185;" fillcolor="#FFFFFF" filled="t" stroked="f" coordsize="21600,21600" o:gfxdata="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AhYkvQAA&#10;ANwAAAAPAAAAAAAAAAEAIAAAACIAAABkcnMvZG93bnJldi54bWxQSwECFAAUAAAACACHTuJAMy8F&#10;njsAAAA5AAAAEAAAAAAAAAABACAAAAAMAQAAZHJzL3NoYXBleG1sLnhtbFBLBQYAAAAABgAGAFsB&#10;AAC2AwAAAAA=&#10;">
                  <v:fill on="t" focussize="0,0"/>
                  <v:stroke on="f"/>
                  <v:imagedata o:title=""/>
                  <o:lock v:ext="edit" aspectratio="f"/>
                </v:rect>
                <v:shape id="图片 109" o:spid="_x0000_s1026" o:spt="75" type="#_x0000_t75" style="position:absolute;left:4870;top:-1736;height:526;width:1031;" filled="f" o:preferrelative="t" stroked="f" coordsize="21600,21600" o:gfxdata="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3l7EL4A&#10;AADcAAAADwAAAAAAAAABACAAAAAiAAAAZHJzL2Rvd25yZXYueG1sUEsBAhQAFAAAAAgAh07iQDMv&#10;BZ47AAAAOQAAABAAAAAAAAAAAQAgAAAADQEAAGRycy9zaGFwZXhtbC54bWxQSwUGAAAAAAYABgBb&#10;AQAAtwMAAAAA&#10;">
                  <v:fill on="f" focussize="0,0"/>
                  <v:stroke on="f"/>
                  <v:imagedata r:id="rId16" o:title=""/>
                  <o:lock v:ext="edit" aspectratio="t"/>
                </v:shape>
                <v:rect id="_x0000_s1026" o:spid="_x0000_s1026" o:spt="1" style="position:absolute;left:4912;top:-1707;height:419;width:937;" fillcolor="#D7D7D7" filled="t" stroked="f" coordsize="21600,21600" o:gfxdata="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6kK674A&#10;AADcAAAADwAAAAAAAAABACAAAAAiAAAAZHJzL2Rvd25yZXYueG1sUEsBAhQAFAAAAAgAh07iQDMv&#10;BZ47AAAAOQAAABAAAAAAAAAAAQAgAAAADQEAAGRycy9zaGFwZXhtbC54bWxQSwUGAAAAAAYABgBb&#10;AQAAtwMAAAAA&#10;">
                  <v:fill on="t" focussize="0,0"/>
                  <v:stroke on="f"/>
                  <v:imagedata o:title=""/>
                  <o:lock v:ext="edit" aspectratio="f"/>
                </v:rect>
                <v:rect id="_x0000_s1026" o:spid="_x0000_s1026" o:spt="1" style="position:absolute;left:4912;top:-1707;height:419;width:937;" filled="f" stroked="t" coordsize="21600,21600" o:gfxdata="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U364gtwAAANwAAAAP&#10;AAAAAAAAAAEAIAAAACIAAABkcnMvZG93bnJldi54bWxQSwECFAAUAAAACACHTuJAMy8FnjsAAAA5&#10;AAAAEAAAAAAAAAABACAAAAAGAQAAZHJzL3NoYXBleG1sLnhtbFBLBQYAAAAABgAGAFsBAACwAwAA&#10;AAA=&#10;">
                  <v:fill on="f" focussize="0,0"/>
                  <v:stroke weight="0.149842519685039pt" color="#C7C7C7" joinstyle="miter"/>
                  <v:imagedata o:title=""/>
                  <o:lock v:ext="edit" aspectratio="f"/>
                </v:rect>
                <v:shape id="_x0000_s1026" o:spid="_x0000_s1026" o:spt="100" style="position:absolute;left:5380;top:-2318;height:820;width:1260;" filled="f" stroked="t" coordsize="1260,820" o:gfxdata="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dP9xL4A&#10;AADcAAAADwAAAAAAAAABACAAAAAiAAAAZHJzL2Rvd25yZXYueG1sUEsBAhQAFAAAAAgAh07iQDMv&#10;BZ47AAAAOQAAABAAAAAAAAAAAQAgAAAADQEAAGRycy9zaGFwZXhtbC54bWxQSwUGAAAAAAYABgBb&#10;AQAAtwMAAAAA&#10;" path="m468,819l1259,819,1259,0,0,0,0,507e">
                  <v:fill on="f" focussize="0,0"/>
                  <v:stroke weight="1.32070866141732pt" color="#5B9BD4" joinstyle="round"/>
                  <v:imagedata o:title=""/>
                  <o:lock v:ext="edit" aspectratio="f"/>
                </v:shape>
                <v:shape id="_x0000_s1026" o:spid="_x0000_s1026" o:spt="100" style="position:absolute;left:5331;top:-1825;height:118;width:100;" fillcolor="#5B9BD4" filled="t" stroked="f" coordsize="100,118" o:gfxdata="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mAViO5AAAA3AAA&#10;AA8AAAAAAAAAAQAgAAAAIgAAAGRycy9kb3ducmV2LnhtbFBLAQIUABQAAAAIAIdO4kAzLwWeOwAA&#10;ADkAAAAQAAAAAAAAAAEAIAAAAAgBAABkcnMvc2hhcGV4bWwueG1sUEsFBgAAAAAGAAYAWwEAALID&#10;AAAAAA==&#10;" path="m99,0l0,0,50,117,99,0xe">
                  <v:fill on="t" focussize="0,0"/>
                  <v:stroke on="f"/>
                  <v:imagedata o:title=""/>
                  <o:lock v:ext="edit" aspectratio="f"/>
                </v:shape>
                <v:rect id="_x0000_s1026" o:spid="_x0000_s1026" o:spt="1" style="position:absolute;left:6565;top:-2247;height:207;width:148;" fillcolor="#FFFFFF" filled="t" stroked="f" coordsize="21600,21600" o:gfxdata="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OxgAL4A&#10;AADcAAAADwAAAAAAAAABACAAAAAiAAAAZHJzL2Rvd25yZXYueG1sUEsBAhQAFAAAAAgAh07iQDMv&#10;BZ47AAAAOQAAABAAAAAAAAAAAQAgAAAADQEAAGRycy9zaGFwZXhtbC54bWxQSwUGAAAAAAYABgBb&#10;AQAAtwMAAAAA&#10;">
                  <v:fill on="t" focussize="0,0"/>
                  <v:stroke on="f"/>
                  <v:imagedata o:title=""/>
                  <o:lock v:ext="edit" aspectratio="f"/>
                </v:rect>
                <v:shape id="图片 115" o:spid="_x0000_s1026" o:spt="75" type="#_x0000_t75" style="position:absolute;left:4753;top:-952;height:960;width:750;" filled="f" o:preferrelative="t" stroked="f" coordsize="21600,21600" o:gfxdata="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J6BML4A&#10;AADcAAAADwAAAAAAAAABACAAAAAiAAAAZHJzL2Rvd25yZXYueG1sUEsBAhQAFAAAAAgAh07iQDMv&#10;BZ47AAAAOQAAABAAAAAAAAAAAQAgAAAADQEAAGRycy9zaGFwZXhtbC54bWxQSwUGAAAAAAYABgBb&#10;AQAAtwMAAAAA&#10;">
                  <v:fill on="f" focussize="0,0"/>
                  <v:stroke on="f"/>
                  <v:imagedata r:id="rId17" o:title=""/>
                  <o:lock v:ext="edit" aspectratio="t"/>
                </v:shape>
                <v:shape id="_x0000_s1026" o:spid="_x0000_s1026" o:spt="100" style="position:absolute;left:4803;top:-919;height:840;width:644;" fillcolor="#FFFFFF" filled="t" stroked="f" coordsize="644,840" o:gfxdata="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cE25vQAA&#10;ANwAAAAPAAAAAAAAAAEAIAAAACIAAABkcnMvZG93bnJldi54bWxQSwECFAAUAAAACACHTuJAMy8F&#10;njsAAAA5AAAAEAAAAAAAAAABACAAAAAMAQAAZHJzL3NoYXBleG1sLnhtbFBLBQYAAAAABgAGAFsB&#10;AAC2AwAAAAA=&#10;" path="m446,687l418,687,406,701,406,734,418,748,446,748,458,734,458,701,446,687xm417,637l249,637,281,682,319,704,359,700,397,670,408,654,417,637xm432,592l91,592,125,637,165,660,208,660,249,637,417,637,418,635,426,614,432,592xm513,592l432,592,467,608,502,602,513,592xm168,66l129,73,95,103,69,155,64,174,60,195,58,216,57,237,35,244,17,264,5,294,0,331,2,358,9,382,19,402,33,417,17,446,9,482,9,521,19,557,34,581,51,595,71,599,91,592,513,592,533,574,556,526,560,515,562,503,564,491,566,479,598,464,624,430,640,383,643,327,642,307,638,288,633,270,627,254,633,210,628,167,614,130,592,104,587,100,583,98,578,96,574,85,207,85,168,66xm301,33l267,33,235,50,207,85,574,85,563,51,334,51,301,33xm397,0l371,5,347,28,342,34,338,42,334,51,563,51,563,49,556,40,444,40,422,12,397,0xm510,2l478,6,469,12,460,19,451,29,444,40,556,40,539,17,510,2xm468,820l459,820,455,824,455,835,459,840,468,840,472,835,472,824,468,820xm459,758l440,758,432,767,432,789,440,798,459,798,466,789,466,767,459,758xe">
                  <v:fill on="t" focussize="0,0"/>
                  <v:stroke on="f"/>
                  <v:imagedata o:title=""/>
                  <o:lock v:ext="edit" aspectratio="f"/>
                </v:shape>
                <v:shape id="_x0000_s1026" o:spid="_x0000_s1026" o:spt="100" style="position:absolute;left:4440;top:5857;height:1365;width:1237;" filled="f" stroked="t" coordsize="1237,1365" o:gfxdata="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z/ZS2/&#10;AAAA3AAAAA8AAAAAAAAAAQAgAAAAIgAAAGRycy9kb3ducmV2LnhtbFBLAQIUABQAAAAIAIdO4kAz&#10;LwWeOwAAADkAAAAQAAAAAAAAAAEAIAAAAA4BAABkcnMvc2hhcGV4bWwueG1sUEsFBgAAAAAGAAYA&#10;WwEAALgDAAAAAA==&#10;" path="m455,-6184l489,-6139,529,-6116,572,-6116,613,-6139,645,-6094,683,-6072,723,-6076,761,-6106,772,-6122,782,-6141,790,-6162,796,-6184,831,-6168,866,-6174,897,-6202,920,-6250,924,-6261,926,-6273,928,-6285,930,-6297,962,-6312,988,-6346,1004,-6393,1007,-6449,1006,-6469,1002,-6488,997,-6506,991,-6522,997,-6566,992,-6609,978,-6646,956,-6672,951,-6676,947,-6678,942,-6680,927,-6727,903,-6759,874,-6774,842,-6770,833,-6764,824,-6757,815,-6747,808,-6736,786,-6764,761,-6776,735,-6771,711,-6748,706,-6742,702,-6734,698,-6725,665,-6743,631,-6743,599,-6726,571,-6691,532,-6710,493,-6703,459,-6673,433,-6621,428,-6602,424,-6581,422,-6560,421,-6539,399,-6532,381,-6512,369,-6482,364,-6445,366,-6418,373,-6394,383,-6374,397,-6359,381,-6330,373,-6294,373,-6255,383,-6219,398,-6195,415,-6181,435,-6177,455,-6184xm397,-6359l407,-6350,419,-6348,431,-6353m604,-6167l606,-6157,609,-6148,613,-6139m796,-6184l799,-6195,800,-6206,800,-6218m930,-6297l929,-6327,922,-6354,910,-6375,893,-6387m972,-6488l980,-6496,987,-6508,991,-6522m589,-6669l584,-6678,577,-6686,570,-6691m836,-5946l836,-5952,832,-5956,827,-5956,823,-5956,819,-5952,819,-5946,819,-5941,823,-5936,827,-5936,832,-5936,836,-5941,836,-5946xm830,-5998l830,-6009,823,-6018,813,-6018,804,-6018,796,-6009,796,-5998,796,-5987,804,-5978,813,-5978,823,-5978,830,-5987,830,-5998xm822,-6059l822,-6075,810,-6089,796,-6089,782,-6089,770,-6075,770,-6059,770,-6042,782,-6028,796,-6028,810,-6028,822,-6042,822,-6059xe">
                  <v:fill on="f" focussize="0,0"/>
                  <v:stroke weight="0.425826771653543pt" color="#41709C" joinstyle="round"/>
                  <v:imagedata o:title=""/>
                  <o:lock v:ext="edit" aspectratio="f"/>
                </v:shape>
                <v:shape id="_x0000_s1026" o:spid="_x0000_s1026" o:spt="202" type="#_x0000_t202" style="position:absolute;left:6566;top:-2227;height:176;width:161;" filled="f" stroked="f" coordsize="21600,21600" o:gfxdata="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QGX3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176" w:lineRule="exact"/>
                          <w:ind w:left="0" w:right="0" w:firstLine="0"/>
                          <w:jc w:val="left"/>
                          <w:rPr>
                            <w:rFonts w:ascii="Calibri"/>
                            <w:sz w:val="17"/>
                          </w:rPr>
                        </w:pPr>
                        <w:r>
                          <w:rPr>
                            <w:rFonts w:ascii="Calibri"/>
                            <w:spacing w:val="-6"/>
                            <w:w w:val="95"/>
                            <w:sz w:val="17"/>
                          </w:rPr>
                          <w:t>32</w:t>
                        </w:r>
                      </w:p>
                    </w:txbxContent>
                  </v:textbox>
                </v:shape>
                <v:shape id="_x0000_s1026" o:spid="_x0000_s1026" o:spt="202" type="#_x0000_t202" style="position:absolute;left:3261;top:-1702;height:176;width:283;" filled="f" stroked="f" coordsize="21600,21600" o:gfxdata="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dMJq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176" w:lineRule="exact"/>
                          <w:ind w:left="0" w:right="0" w:firstLine="0"/>
                          <w:jc w:val="left"/>
                          <w:rPr>
                            <w:rFonts w:ascii="Calibri"/>
                            <w:sz w:val="17"/>
                          </w:rPr>
                        </w:pPr>
                        <w:r>
                          <w:rPr>
                            <w:rFonts w:ascii="Calibri"/>
                            <w:color w:val="5B9BD4"/>
                            <w:w w:val="90"/>
                            <w:sz w:val="17"/>
                          </w:rPr>
                          <w:t>2.14</w:t>
                        </w:r>
                      </w:p>
                    </w:txbxContent>
                  </v:textbox>
                </v:shape>
                <v:shape id="_x0000_s1026" o:spid="_x0000_s1026" o:spt="202" type="#_x0000_t202" style="position:absolute;left:4125;top:-1614;height:176;width:205;" filled="f" stroked="f" coordsize="21600,21600" o:gfxdata="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p+sM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176" w:lineRule="exact"/>
                          <w:ind w:left="0" w:right="0" w:firstLine="0"/>
                          <w:jc w:val="left"/>
                          <w:rPr>
                            <w:rFonts w:ascii="Calibri"/>
                            <w:sz w:val="17"/>
                          </w:rPr>
                        </w:pPr>
                        <w:r>
                          <w:rPr>
                            <w:rFonts w:ascii="Calibri"/>
                            <w:w w:val="90"/>
                            <w:sz w:val="17"/>
                          </w:rPr>
                          <w:t>1.6</w:t>
                        </w:r>
                      </w:p>
                    </w:txbxContent>
                  </v:textbox>
                </v:shape>
                <v:shape id="_x0000_s1026" o:spid="_x0000_s1026" o:spt="202" type="#_x0000_t202" style="position:absolute;left:4982;top:-766;height:343;width:303;" filled="f" stroked="f" coordsize="21600,21600" o:gfxdata="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wA4Q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166" w:lineRule="exact"/>
                          <w:ind w:left="17" w:right="0" w:firstLine="0"/>
                          <w:jc w:val="left"/>
                          <w:rPr>
                            <w:rFonts w:hint="eastAsia" w:ascii="黑体" w:eastAsia="黑体"/>
                            <w:sz w:val="15"/>
                          </w:rPr>
                        </w:pPr>
                        <w:r>
                          <w:rPr>
                            <w:rFonts w:hint="eastAsia" w:ascii="黑体" w:eastAsia="黑体"/>
                            <w:spacing w:val="-1"/>
                            <w:w w:val="80"/>
                            <w:sz w:val="15"/>
                          </w:rPr>
                          <w:t>损失</w:t>
                        </w:r>
                      </w:p>
                      <w:p>
                        <w:pPr>
                          <w:spacing w:before="0" w:line="176" w:lineRule="exact"/>
                          <w:ind w:left="0" w:right="0" w:firstLine="0"/>
                          <w:jc w:val="left"/>
                          <w:rPr>
                            <w:rFonts w:ascii="Calibri"/>
                            <w:sz w:val="15"/>
                          </w:rPr>
                        </w:pPr>
                        <w:r>
                          <w:rPr>
                            <w:rFonts w:ascii="Calibri"/>
                            <w:w w:val="85"/>
                            <w:sz w:val="15"/>
                          </w:rPr>
                          <w:t>0.108</w:t>
                        </w:r>
                      </w:p>
                    </w:txbxContent>
                  </v:textbox>
                </v:shape>
                <v:shape id="_x0000_s1026" o:spid="_x0000_s1026" o:spt="202" type="#_x0000_t202" style="position:absolute;left:4106;top:100;height:176;width:283;" filled="f" stroked="f" coordsize="21600,21600" o:gfxdata="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Eyd2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176" w:lineRule="exact"/>
                          <w:ind w:left="0" w:right="0" w:firstLine="0"/>
                          <w:jc w:val="left"/>
                          <w:rPr>
                            <w:rFonts w:ascii="Calibri"/>
                            <w:sz w:val="17"/>
                          </w:rPr>
                        </w:pPr>
                        <w:r>
                          <w:rPr>
                            <w:rFonts w:ascii="Calibri"/>
                            <w:w w:val="90"/>
                            <w:sz w:val="17"/>
                          </w:rPr>
                          <w:t>0.54</w:t>
                        </w:r>
                      </w:p>
                    </w:txbxContent>
                  </v:textbox>
                </v:shape>
                <v:shape id="_x0000_s1026" o:spid="_x0000_s1026" o:spt="202" type="#_x0000_t202" style="position:absolute;left:6178;top:100;height:176;width:353;" filled="f" stroked="f" coordsize="21600,21600" o:gfxdata="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K+im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176" w:lineRule="exact"/>
                          <w:ind w:left="0" w:right="0" w:firstLine="0"/>
                          <w:jc w:val="left"/>
                          <w:rPr>
                            <w:rFonts w:ascii="Calibri"/>
                            <w:sz w:val="17"/>
                          </w:rPr>
                        </w:pPr>
                        <w:r>
                          <w:rPr>
                            <w:rFonts w:ascii="Calibri"/>
                            <w:w w:val="85"/>
                            <w:sz w:val="17"/>
                          </w:rPr>
                          <w:t>0.432</w:t>
                        </w:r>
                      </w:p>
                    </w:txbxContent>
                  </v:textbox>
                </v:shape>
                <v:shape id="_x0000_s1026" o:spid="_x0000_s1026" o:spt="202" type="#_x0000_t202" style="position:absolute;left:4912;top:-1707;height:419;width:937;" filled="f" stroked="t" coordsize="21600,21600" o:gfxdata="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P7vdW8AAAA&#10;3AAAAA8AAAAAAAAAAQAgAAAAIgAAAGRycy9kb3ducmV2LnhtbFBLAQIUABQAAAAIAIdO4kAzLwWe&#10;OwAAADkAAAAQAAAAAAAAAAEAIAAAAAsBAABkcnMvc2hhcGV4bWwueG1sUEsFBgAAAAAGAAYAWwEA&#10;ALUDAAAAAA==&#10;">
                  <v:fill on="f" focussize="0,0"/>
                  <v:stroke weight="0.150787401574803pt" color="#C7C7C7" joinstyle="miter"/>
                  <v:imagedata o:title=""/>
                  <o:lock v:ext="edit" aspectratio="f"/>
                  <v:textbox inset="0mm,0mm,0mm,0mm">
                    <w:txbxContent>
                      <w:p>
                        <w:pPr>
                          <w:spacing w:before="0" w:line="191" w:lineRule="exact"/>
                          <w:ind w:left="66" w:right="62" w:firstLine="0"/>
                          <w:jc w:val="center"/>
                          <w:rPr>
                            <w:rFonts w:hint="eastAsia" w:ascii="黑体" w:eastAsia="黑体"/>
                            <w:sz w:val="17"/>
                          </w:rPr>
                        </w:pPr>
                        <w:r>
                          <w:rPr>
                            <w:rFonts w:hint="eastAsia" w:ascii="黑体" w:eastAsia="黑体"/>
                            <w:w w:val="90"/>
                            <w:sz w:val="17"/>
                          </w:rPr>
                          <w:t>水膜除尘器</w:t>
                        </w:r>
                      </w:p>
                      <w:p>
                        <w:pPr>
                          <w:spacing w:before="6"/>
                          <w:ind w:left="62" w:right="62" w:firstLine="0"/>
                          <w:jc w:val="center"/>
                          <w:rPr>
                            <w:rFonts w:hint="eastAsia" w:ascii="黑体" w:eastAsia="黑体"/>
                            <w:sz w:val="17"/>
                          </w:rPr>
                        </w:pPr>
                        <w:r>
                          <w:rPr>
                            <w:rFonts w:hint="eastAsia" w:ascii="黑体" w:eastAsia="黑体"/>
                            <w:sz w:val="17"/>
                          </w:rPr>
                          <w:t>沉淀池</w:t>
                        </w:r>
                      </w:p>
                    </w:txbxContent>
                  </v:textbox>
                </v:shape>
                <v:shape id="_x0000_s1026" o:spid="_x0000_s1026" o:spt="202" type="#_x0000_t202" style="position:absolute;left:4795;top:-34;height:419;width:1092;" filled="f" stroked="f" coordsize="21600,21600" o:gfxdata="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zGZd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100"/>
                          <w:ind w:left="253" w:right="0" w:firstLine="0"/>
                          <w:jc w:val="left"/>
                          <w:rPr>
                            <w:rFonts w:hint="eastAsia" w:ascii="黑体" w:eastAsia="黑体"/>
                            <w:sz w:val="17"/>
                          </w:rPr>
                        </w:pPr>
                        <w:r>
                          <w:rPr>
                            <w:rFonts w:hint="eastAsia" w:ascii="黑体" w:eastAsia="黑体"/>
                            <w:sz w:val="17"/>
                          </w:rPr>
                          <w:t>员工生活</w:t>
                        </w:r>
                      </w:p>
                    </w:txbxContent>
                  </v:textbox>
                </v:shape>
                <v:shape id="_x0000_s1026" o:spid="_x0000_s1026" o:spt="202" type="#_x0000_t202" style="position:absolute;left:2508;top:-1847;height:698;width:616;" filled="f" stroked="f" coordsize="21600,21600" o:gfxdata="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R9PO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5" w:line="240" w:lineRule="auto"/>
                          <w:rPr>
                            <w:sz w:val="17"/>
                          </w:rPr>
                        </w:pPr>
                      </w:p>
                      <w:p>
                        <w:pPr>
                          <w:spacing w:before="0"/>
                          <w:ind w:left="54" w:right="0" w:firstLine="0"/>
                          <w:jc w:val="left"/>
                          <w:rPr>
                            <w:rFonts w:hint="eastAsia" w:ascii="黑体" w:eastAsia="黑体"/>
                            <w:sz w:val="19"/>
                          </w:rPr>
                        </w:pPr>
                        <w:r>
                          <w:rPr>
                            <w:rFonts w:hint="eastAsia" w:ascii="黑体" w:eastAsia="黑体"/>
                            <w:w w:val="90"/>
                            <w:sz w:val="19"/>
                          </w:rPr>
                          <w:t>自来水</w:t>
                        </w:r>
                      </w:p>
                    </w:txbxContent>
                  </v:textbox>
                </v:shape>
              </v:group>
            </w:pict>
          </mc:Fallback>
        </mc:AlternateContent>
      </w:r>
      <w:r>
        <mc:AlternateContent>
          <mc:Choice Requires="wpg">
            <w:drawing>
              <wp:anchor distT="0" distB="0" distL="114300" distR="114300" simplePos="0" relativeHeight="251664384" behindDoc="1" locked="0" layoutInCell="1" allowOverlap="1">
                <wp:simplePos x="0" y="0"/>
                <wp:positionH relativeFrom="page">
                  <wp:posOffset>4133850</wp:posOffset>
                </wp:positionH>
                <wp:positionV relativeFrom="paragraph">
                  <wp:posOffset>-41275</wp:posOffset>
                </wp:positionV>
                <wp:extent cx="1071245" cy="340360"/>
                <wp:effectExtent l="0" t="0" r="14605" b="1905"/>
                <wp:wrapNone/>
                <wp:docPr id="164" name="组合 164"/>
                <wp:cNvGraphicFramePr/>
                <a:graphic xmlns:a="http://schemas.openxmlformats.org/drawingml/2006/main">
                  <a:graphicData uri="http://schemas.microsoft.com/office/word/2010/wordprocessingGroup">
                    <wpg:wgp>
                      <wpg:cNvGrpSpPr/>
                      <wpg:grpSpPr>
                        <a:xfrm>
                          <a:off x="0" y="0"/>
                          <a:ext cx="1071245" cy="340360"/>
                          <a:chOff x="6511" y="-65"/>
                          <a:chExt cx="1687" cy="536"/>
                        </a:xfrm>
                      </wpg:grpSpPr>
                      <wps:wsp>
                        <wps:cNvPr id="157" name="直接连接符 157"/>
                        <wps:cNvCnPr/>
                        <wps:spPr>
                          <a:xfrm>
                            <a:off x="6511" y="176"/>
                            <a:ext cx="278" cy="0"/>
                          </a:xfrm>
                          <a:prstGeom prst="line">
                            <a:avLst/>
                          </a:prstGeom>
                          <a:ln w="17578" cap="flat" cmpd="sng">
                            <a:solidFill>
                              <a:srgbClr val="5B9BD4"/>
                            </a:solidFill>
                            <a:prstDash val="solid"/>
                            <a:headEnd type="none" w="med" len="med"/>
                            <a:tailEnd type="none" w="med" len="med"/>
                          </a:ln>
                        </wps:spPr>
                        <wps:bodyPr upright="1"/>
                      </wps:wsp>
                      <wps:wsp>
                        <wps:cNvPr id="158" name="任意多边形 158"/>
                        <wps:cNvSpPr/>
                        <wps:spPr>
                          <a:xfrm>
                            <a:off x="6776" y="117"/>
                            <a:ext cx="100" cy="118"/>
                          </a:xfrm>
                          <a:custGeom>
                            <a:avLst/>
                            <a:gdLst/>
                            <a:ahLst/>
                            <a:cxnLst/>
                            <a:pathLst>
                              <a:path w="100" h="118">
                                <a:moveTo>
                                  <a:pt x="0" y="0"/>
                                </a:moveTo>
                                <a:lnTo>
                                  <a:pt x="0" y="117"/>
                                </a:lnTo>
                                <a:lnTo>
                                  <a:pt x="100" y="58"/>
                                </a:lnTo>
                                <a:lnTo>
                                  <a:pt x="0" y="0"/>
                                </a:lnTo>
                                <a:close/>
                              </a:path>
                            </a:pathLst>
                          </a:custGeom>
                          <a:solidFill>
                            <a:srgbClr val="5B9BD4"/>
                          </a:solidFill>
                          <a:ln>
                            <a:noFill/>
                          </a:ln>
                        </wps:spPr>
                        <wps:bodyPr upright="1"/>
                      </wps:wsp>
                      <pic:pic xmlns:pic="http://schemas.openxmlformats.org/drawingml/2006/picture">
                        <pic:nvPicPr>
                          <pic:cNvPr id="159" name="图片 130"/>
                          <pic:cNvPicPr>
                            <a:picLocks noChangeAspect="1"/>
                          </pic:cNvPicPr>
                        </pic:nvPicPr>
                        <pic:blipFill>
                          <a:blip r:embed="rId18"/>
                          <a:stretch>
                            <a:fillRect/>
                          </a:stretch>
                        </pic:blipFill>
                        <pic:spPr>
                          <a:xfrm>
                            <a:off x="6830" y="-66"/>
                            <a:ext cx="969" cy="536"/>
                          </a:xfrm>
                          <a:prstGeom prst="rect">
                            <a:avLst/>
                          </a:prstGeom>
                          <a:noFill/>
                          <a:ln>
                            <a:noFill/>
                          </a:ln>
                        </pic:spPr>
                      </pic:pic>
                      <wps:wsp>
                        <wps:cNvPr id="160" name="矩形 160"/>
                        <wps:cNvSpPr/>
                        <wps:spPr>
                          <a:xfrm>
                            <a:off x="6875" y="-34"/>
                            <a:ext cx="871" cy="419"/>
                          </a:xfrm>
                          <a:prstGeom prst="rect">
                            <a:avLst/>
                          </a:prstGeom>
                          <a:solidFill>
                            <a:srgbClr val="D7D7D7"/>
                          </a:solidFill>
                          <a:ln>
                            <a:noFill/>
                          </a:ln>
                        </wps:spPr>
                        <wps:bodyPr upright="1"/>
                      </wps:wsp>
                      <wps:wsp>
                        <wps:cNvPr id="161" name="矩形 161"/>
                        <wps:cNvSpPr/>
                        <wps:spPr>
                          <a:xfrm>
                            <a:off x="6875" y="-34"/>
                            <a:ext cx="871" cy="419"/>
                          </a:xfrm>
                          <a:prstGeom prst="rect">
                            <a:avLst/>
                          </a:prstGeom>
                          <a:noFill/>
                          <a:ln w="1897" cap="flat" cmpd="sng">
                            <a:solidFill>
                              <a:srgbClr val="C7C7C7"/>
                            </a:solidFill>
                            <a:prstDash val="solid"/>
                            <a:miter/>
                            <a:headEnd type="none" w="med" len="med"/>
                            <a:tailEnd type="none" w="med" len="med"/>
                          </a:ln>
                        </wps:spPr>
                        <wps:bodyPr upright="1"/>
                      </wps:wsp>
                      <wps:wsp>
                        <wps:cNvPr id="162" name="直接连接符 162"/>
                        <wps:cNvCnPr/>
                        <wps:spPr>
                          <a:xfrm>
                            <a:off x="7746" y="176"/>
                            <a:ext cx="451" cy="0"/>
                          </a:xfrm>
                          <a:prstGeom prst="line">
                            <a:avLst/>
                          </a:prstGeom>
                          <a:ln w="17578" cap="flat" cmpd="sng">
                            <a:solidFill>
                              <a:srgbClr val="5B9BD4"/>
                            </a:solidFill>
                            <a:prstDash val="solid"/>
                            <a:headEnd type="none" w="med" len="med"/>
                            <a:tailEnd type="none" w="med" len="med"/>
                          </a:ln>
                        </wps:spPr>
                        <wps:bodyPr upright="1"/>
                      </wps:wsp>
                      <wps:wsp>
                        <wps:cNvPr id="163" name="文本框 163"/>
                        <wps:cNvSpPr txBox="1"/>
                        <wps:spPr>
                          <a:xfrm>
                            <a:off x="6875" y="-34"/>
                            <a:ext cx="871" cy="419"/>
                          </a:xfrm>
                          <a:prstGeom prst="rect">
                            <a:avLst/>
                          </a:prstGeom>
                          <a:noFill/>
                          <a:ln>
                            <a:noFill/>
                          </a:ln>
                        </wps:spPr>
                        <wps:txbx>
                          <w:txbxContent>
                            <w:p>
                              <w:pPr>
                                <w:spacing w:before="100"/>
                                <w:ind w:left="217" w:right="0" w:firstLine="0"/>
                                <w:jc w:val="left"/>
                                <w:rPr>
                                  <w:rFonts w:hint="eastAsia" w:ascii="黑体" w:eastAsia="黑体"/>
                                  <w:sz w:val="17"/>
                                </w:rPr>
                              </w:pPr>
                              <w:r>
                                <w:rPr>
                                  <w:rFonts w:hint="eastAsia" w:ascii="黑体" w:eastAsia="黑体"/>
                                  <w:sz w:val="17"/>
                                </w:rPr>
                                <w:t>化粪池</w:t>
                              </w:r>
                            </w:p>
                          </w:txbxContent>
                        </wps:txbx>
                        <wps:bodyPr lIns="0" tIns="0" rIns="0" bIns="0" upright="1"/>
                      </wps:wsp>
                    </wpg:wgp>
                  </a:graphicData>
                </a:graphic>
              </wp:anchor>
            </w:drawing>
          </mc:Choice>
          <mc:Fallback>
            <w:pict>
              <v:group id="_x0000_s1026" o:spid="_x0000_s1026" o:spt="203" style="position:absolute;left:0pt;margin-left:325.5pt;margin-top:-3.25pt;height:26.8pt;width:84.35pt;mso-position-horizontal-relative:page;z-index:-251652096;mso-width-relative:page;mso-height-relative:page;" coordorigin="6511,-65" coordsize="1687,536" o:gfxdata="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qiYOvrYAAAAh&#10;AQAAGQAAAGRycy9fcmVscy9lMm9Eb2MueG1sLnJlbHOFj0FqwzAQRfeF3EHMPpadRSjFsjeh4G1I&#10;DjBIY1nEGglJLfXtI8gmgUCX8z//PaYf//wqfillF1hB17QgiHUwjq2C6+V7/wkiF2SDa2BSsFGG&#10;cdh99GdasdRRXlzMolI4K1hKiV9SZr2Qx9yESFybOSSPpZ7Jyoj6hpbkoW2PMj0zYHhhiskoSJPp&#10;QFy2WM3/s8M8O02noH88cXmjkM5XdwVislQUeDIOH2HXRLYgh16+PDbcAV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">
                <o:lock v:ext="edit" aspectratio="f"/>
                <v:line id="_x0000_s1026" o:spid="_x0000_s1026" o:spt="20" style="position:absolute;left:6511;top:176;height:0;width:278;" filled="f" stroked="t" coordsize="21600,21600" o:gfxdata="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8l6DW8AAAA&#10;3AAAAA8AAAAAAAAAAQAgAAAAIgAAAGRycy9kb3ducmV2LnhtbFBLAQIUABQAAAAIAIdO4kAzLwWe&#10;OwAAADkAAAAQAAAAAAAAAAEAIAAAAAsBAABkcnMvc2hhcGV4bWwueG1sUEsFBgAAAAAGAAYAWwEA&#10;ALUDAAAAAA==&#10;">
                  <v:fill on="f" focussize="0,0"/>
                  <v:stroke weight="1.38409448818898pt" color="#5B9BD4" joinstyle="round"/>
                  <v:imagedata o:title=""/>
                  <o:lock v:ext="edit" aspectratio="f"/>
                </v:line>
                <v:shape id="_x0000_s1026" o:spid="_x0000_s1026" o:spt="100" style="position:absolute;left:6776;top:117;height:118;width:100;" fillcolor="#5B9BD4" filled="t" stroked="f" coordsize="100,118" o:gfxdata="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rMXHr4A&#10;AADcAAAADwAAAAAAAAABACAAAAAiAAAAZHJzL2Rvd25yZXYueG1sUEsBAhQAFAAAAAgAh07iQDMv&#10;BZ47AAAAOQAAABAAAAAAAAAAAQAgAAAADQEAAGRycy9zaGFwZXhtbC54bWxQSwUGAAAAAAYABgBb&#10;AQAAtwMAAAAA&#10;" path="m0,0l0,117,100,58,0,0xe">
                  <v:fill on="t" focussize="0,0"/>
                  <v:stroke on="f"/>
                  <v:imagedata o:title=""/>
                  <o:lock v:ext="edit" aspectratio="f"/>
                </v:shape>
                <v:shape id="图片 130" o:spid="_x0000_s1026" o:spt="75" type="#_x0000_t75" style="position:absolute;left:6830;top:-66;height:536;width:969;" filled="f" o:preferrelative="t" stroked="f" coordsize="21600,21600" o:gfxdata="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JGaOe8AAAA&#10;3AAAAA8AAAAAAAAAAQAgAAAAIgAAAGRycy9kb3ducmV2LnhtbFBLAQIUABQAAAAIAIdO4kAzLwWe&#10;OwAAADkAAAAQAAAAAAAAAAEAIAAAAAsBAABkcnMvc2hhcGV4bWwueG1sUEsFBgAAAAAGAAYAWwEA&#10;ALUDAAAAAA==&#10;">
                  <v:fill on="f" focussize="0,0"/>
                  <v:stroke on="f"/>
                  <v:imagedata r:id="rId18" o:title=""/>
                  <o:lock v:ext="edit" aspectratio="t"/>
                </v:shape>
                <v:rect id="_x0000_s1026" o:spid="_x0000_s1026" o:spt="1" style="position:absolute;left:6875;top:-34;height:419;width:871;" fillcolor="#D7D7D7" filled="t" stroked="f" coordsize="21600,21600" o:gfxdata="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vGU+vQAA&#10;ANwAAAAPAAAAAAAAAAEAIAAAACIAAABkcnMvZG93bnJldi54bWxQSwECFAAUAAAACACHTuJAMy8F&#10;njsAAAA5AAAAEAAAAAAAAAABACAAAAAMAQAAZHJzL3NoYXBleG1sLnhtbFBLBQYAAAAABgAGAFsB&#10;AAC2AwAAAAA=&#10;">
                  <v:fill on="t" focussize="0,0"/>
                  <v:stroke on="f"/>
                  <v:imagedata o:title=""/>
                  <o:lock v:ext="edit" aspectratio="f"/>
                </v:rect>
                <v:rect id="_x0000_s1026" o:spid="_x0000_s1026" o:spt="1" style="position:absolute;left:6875;top:-34;height:419;width:871;" filled="f" stroked="t" coordsize="21600,21600" o:gfxdata="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g5gfvQAA&#10;ANwAAAAPAAAAAAAAAAEAIAAAACIAAABkcnMvZG93bnJldi54bWxQSwECFAAUAAAACACHTuJAMy8F&#10;njsAAAA5AAAAEAAAAAAAAAABACAAAAAMAQAAZHJzL3NoYXBleG1sLnhtbFBLBQYAAAAABgAGAFsB&#10;AAC2AwAAAAA=&#10;">
                  <v:fill on="f" focussize="0,0"/>
                  <v:stroke weight="0.149370078740157pt" color="#C7C7C7" joinstyle="miter"/>
                  <v:imagedata o:title=""/>
                  <o:lock v:ext="edit" aspectratio="f"/>
                </v:rect>
                <v:line id="_x0000_s1026" o:spid="_x0000_s1026" o:spt="20" style="position:absolute;left:7746;top:176;height:0;width:451;" filled="f" stroked="t" coordsize="21600,21600" o:gfxdata="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E+gRC8AAAA&#10;3AAAAA8AAAAAAAAAAQAgAAAAIgAAAGRycy9kb3ducmV2LnhtbFBLAQIUABQAAAAIAIdO4kAzLwWe&#10;OwAAADkAAAAQAAAAAAAAAAEAIAAAAAsBAABkcnMvc2hhcGV4bWwueG1sUEsFBgAAAAAGAAYAWwEA&#10;ALUDAAAAAA==&#10;">
                  <v:fill on="f" focussize="0,0"/>
                  <v:stroke weight="1.38409448818898pt" color="#5B9BD4" joinstyle="round"/>
                  <v:imagedata o:title=""/>
                  <o:lock v:ext="edit" aspectratio="f"/>
                </v:line>
                <v:shape id="_x0000_s1026" o:spid="_x0000_s1026" o:spt="202" type="#_x0000_t202" style="position:absolute;left:6875;top:-34;height:419;width:871;" filled="f" stroked="f" coordsize="21600,21600" o:gfxdata="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qNLbW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100"/>
                          <w:ind w:left="217" w:right="0" w:firstLine="0"/>
                          <w:jc w:val="left"/>
                          <w:rPr>
                            <w:rFonts w:hint="eastAsia" w:ascii="黑体" w:eastAsia="黑体"/>
                            <w:sz w:val="17"/>
                          </w:rPr>
                        </w:pPr>
                        <w:r>
                          <w:rPr>
                            <w:rFonts w:hint="eastAsia" w:ascii="黑体" w:eastAsia="黑体"/>
                            <w:sz w:val="17"/>
                          </w:rPr>
                          <w:t>化粪池</w:t>
                        </w:r>
                      </w:p>
                    </w:txbxContent>
                  </v:textbox>
                </v:shape>
              </v:group>
            </w:pict>
          </mc:Fallback>
        </mc:AlternateContent>
      </w:r>
      <w:r>
        <mc:AlternateContent>
          <mc:Choice Requires="wpg">
            <w:drawing>
              <wp:anchor distT="0" distB="0" distL="114300" distR="114300" simplePos="0" relativeHeight="251664384" behindDoc="1" locked="0" layoutInCell="1" allowOverlap="1">
                <wp:simplePos x="0" y="0"/>
                <wp:positionH relativeFrom="page">
                  <wp:posOffset>5415915</wp:posOffset>
                </wp:positionH>
                <wp:positionV relativeFrom="paragraph">
                  <wp:posOffset>-562610</wp:posOffset>
                </wp:positionV>
                <wp:extent cx="864870" cy="861695"/>
                <wp:effectExtent l="0" t="0" r="11430" b="14605"/>
                <wp:wrapNone/>
                <wp:docPr id="174" name="组合 174"/>
                <wp:cNvGraphicFramePr/>
                <a:graphic xmlns:a="http://schemas.openxmlformats.org/drawingml/2006/main">
                  <a:graphicData uri="http://schemas.microsoft.com/office/word/2010/wordprocessingGroup">
                    <wpg:wgp>
                      <wpg:cNvGrpSpPr/>
                      <wpg:grpSpPr>
                        <a:xfrm>
                          <a:off x="0" y="0"/>
                          <a:ext cx="864870" cy="861695"/>
                          <a:chOff x="8529" y="-887"/>
                          <a:chExt cx="1362" cy="1357"/>
                        </a:xfrm>
                      </wpg:grpSpPr>
                      <wps:wsp>
                        <wps:cNvPr id="165" name="直接连接符 165"/>
                        <wps:cNvCnPr/>
                        <wps:spPr>
                          <a:xfrm>
                            <a:off x="8529" y="176"/>
                            <a:ext cx="385" cy="0"/>
                          </a:xfrm>
                          <a:prstGeom prst="line">
                            <a:avLst/>
                          </a:prstGeom>
                          <a:ln w="17578" cap="flat" cmpd="sng">
                            <a:solidFill>
                              <a:srgbClr val="5B9BD4"/>
                            </a:solidFill>
                            <a:prstDash val="solid"/>
                            <a:headEnd type="none" w="med" len="med"/>
                            <a:tailEnd type="none" w="med" len="med"/>
                          </a:ln>
                        </wps:spPr>
                        <wps:bodyPr upright="1"/>
                      </wps:wsp>
                      <wps:wsp>
                        <wps:cNvPr id="166" name="任意多边形 166"/>
                        <wps:cNvSpPr/>
                        <wps:spPr>
                          <a:xfrm>
                            <a:off x="8901" y="117"/>
                            <a:ext cx="100" cy="118"/>
                          </a:xfrm>
                          <a:custGeom>
                            <a:avLst/>
                            <a:gdLst/>
                            <a:ahLst/>
                            <a:cxnLst/>
                            <a:pathLst>
                              <a:path w="100" h="118">
                                <a:moveTo>
                                  <a:pt x="0" y="0"/>
                                </a:moveTo>
                                <a:lnTo>
                                  <a:pt x="0" y="117"/>
                                </a:lnTo>
                                <a:lnTo>
                                  <a:pt x="99" y="58"/>
                                </a:lnTo>
                                <a:lnTo>
                                  <a:pt x="0" y="0"/>
                                </a:lnTo>
                                <a:close/>
                              </a:path>
                            </a:pathLst>
                          </a:custGeom>
                          <a:solidFill>
                            <a:srgbClr val="5B9BD4"/>
                          </a:solidFill>
                          <a:ln>
                            <a:noFill/>
                          </a:ln>
                        </wps:spPr>
                        <wps:bodyPr upright="1"/>
                      </wps:wsp>
                      <pic:pic xmlns:pic="http://schemas.openxmlformats.org/drawingml/2006/picture">
                        <pic:nvPicPr>
                          <pic:cNvPr id="167" name="图片 138"/>
                          <pic:cNvPicPr>
                            <a:picLocks noChangeAspect="1"/>
                          </pic:cNvPicPr>
                        </pic:nvPicPr>
                        <pic:blipFill>
                          <a:blip r:embed="rId19"/>
                          <a:stretch>
                            <a:fillRect/>
                          </a:stretch>
                        </pic:blipFill>
                        <pic:spPr>
                          <a:xfrm>
                            <a:off x="8953" y="-66"/>
                            <a:ext cx="937" cy="536"/>
                          </a:xfrm>
                          <a:prstGeom prst="rect">
                            <a:avLst/>
                          </a:prstGeom>
                          <a:noFill/>
                          <a:ln>
                            <a:noFill/>
                          </a:ln>
                        </pic:spPr>
                      </pic:pic>
                      <wps:wsp>
                        <wps:cNvPr id="168" name="矩形 168"/>
                        <wps:cNvSpPr/>
                        <wps:spPr>
                          <a:xfrm>
                            <a:off x="9000" y="-34"/>
                            <a:ext cx="871" cy="419"/>
                          </a:xfrm>
                          <a:prstGeom prst="rect">
                            <a:avLst/>
                          </a:prstGeom>
                          <a:solidFill>
                            <a:srgbClr val="D7D7D7"/>
                          </a:solidFill>
                          <a:ln>
                            <a:noFill/>
                          </a:ln>
                        </wps:spPr>
                        <wps:bodyPr upright="1"/>
                      </wps:wsp>
                      <pic:pic xmlns:pic="http://schemas.openxmlformats.org/drawingml/2006/picture">
                        <pic:nvPicPr>
                          <pic:cNvPr id="169" name="图片 140"/>
                          <pic:cNvPicPr>
                            <a:picLocks noChangeAspect="1"/>
                          </pic:cNvPicPr>
                        </pic:nvPicPr>
                        <pic:blipFill>
                          <a:blip r:embed="rId20"/>
                          <a:stretch>
                            <a:fillRect/>
                          </a:stretch>
                        </pic:blipFill>
                        <pic:spPr>
                          <a:xfrm>
                            <a:off x="8922" y="-887"/>
                            <a:ext cx="742" cy="914"/>
                          </a:xfrm>
                          <a:prstGeom prst="rect">
                            <a:avLst/>
                          </a:prstGeom>
                          <a:noFill/>
                          <a:ln>
                            <a:noFill/>
                          </a:ln>
                        </pic:spPr>
                      </pic:pic>
                      <wps:wsp>
                        <wps:cNvPr id="170" name="任意多边形 170"/>
                        <wps:cNvSpPr/>
                        <wps:spPr>
                          <a:xfrm>
                            <a:off x="8965" y="-854"/>
                            <a:ext cx="644" cy="793"/>
                          </a:xfrm>
                          <a:custGeom>
                            <a:avLst/>
                            <a:gdLst/>
                            <a:ahLst/>
                            <a:cxnLst/>
                            <a:pathLst>
                              <a:path w="644" h="793">
                                <a:moveTo>
                                  <a:pt x="422" y="729"/>
                                </a:moveTo>
                                <a:lnTo>
                                  <a:pt x="416" y="736"/>
                                </a:lnTo>
                                <a:lnTo>
                                  <a:pt x="393" y="736"/>
                                </a:lnTo>
                                <a:lnTo>
                                  <a:pt x="393" y="758"/>
                                </a:lnTo>
                                <a:lnTo>
                                  <a:pt x="401" y="767"/>
                                </a:lnTo>
                                <a:lnTo>
                                  <a:pt x="420" y="767"/>
                                </a:lnTo>
                                <a:lnTo>
                                  <a:pt x="428" y="758"/>
                                </a:lnTo>
                                <a:lnTo>
                                  <a:pt x="428" y="735"/>
                                </a:lnTo>
                                <a:lnTo>
                                  <a:pt x="422" y="729"/>
                                </a:lnTo>
                                <a:close/>
                                <a:moveTo>
                                  <a:pt x="416" y="675"/>
                                </a:moveTo>
                                <a:lnTo>
                                  <a:pt x="389" y="675"/>
                                </a:lnTo>
                                <a:lnTo>
                                  <a:pt x="384" y="679"/>
                                </a:lnTo>
                                <a:lnTo>
                                  <a:pt x="376" y="689"/>
                                </a:lnTo>
                                <a:lnTo>
                                  <a:pt x="376" y="722"/>
                                </a:lnTo>
                                <a:lnTo>
                                  <a:pt x="388" y="736"/>
                                </a:lnTo>
                                <a:lnTo>
                                  <a:pt x="393" y="736"/>
                                </a:lnTo>
                                <a:lnTo>
                                  <a:pt x="393" y="735"/>
                                </a:lnTo>
                                <a:lnTo>
                                  <a:pt x="401" y="726"/>
                                </a:lnTo>
                                <a:lnTo>
                                  <a:pt x="424" y="726"/>
                                </a:lnTo>
                                <a:lnTo>
                                  <a:pt x="428" y="722"/>
                                </a:lnTo>
                                <a:lnTo>
                                  <a:pt x="428" y="689"/>
                                </a:lnTo>
                                <a:lnTo>
                                  <a:pt x="416" y="675"/>
                                </a:lnTo>
                                <a:close/>
                                <a:moveTo>
                                  <a:pt x="424" y="726"/>
                                </a:moveTo>
                                <a:lnTo>
                                  <a:pt x="420" y="726"/>
                                </a:lnTo>
                                <a:lnTo>
                                  <a:pt x="422" y="729"/>
                                </a:lnTo>
                                <a:lnTo>
                                  <a:pt x="424" y="726"/>
                                </a:lnTo>
                                <a:close/>
                                <a:moveTo>
                                  <a:pt x="416" y="636"/>
                                </a:moveTo>
                                <a:lnTo>
                                  <a:pt x="249" y="636"/>
                                </a:lnTo>
                                <a:lnTo>
                                  <a:pt x="280" y="682"/>
                                </a:lnTo>
                                <a:lnTo>
                                  <a:pt x="318" y="703"/>
                                </a:lnTo>
                                <a:lnTo>
                                  <a:pt x="359" y="699"/>
                                </a:lnTo>
                                <a:lnTo>
                                  <a:pt x="384" y="679"/>
                                </a:lnTo>
                                <a:lnTo>
                                  <a:pt x="388" y="675"/>
                                </a:lnTo>
                                <a:lnTo>
                                  <a:pt x="389" y="675"/>
                                </a:lnTo>
                                <a:lnTo>
                                  <a:pt x="396" y="669"/>
                                </a:lnTo>
                                <a:lnTo>
                                  <a:pt x="408" y="653"/>
                                </a:lnTo>
                                <a:lnTo>
                                  <a:pt x="416" y="636"/>
                                </a:lnTo>
                                <a:close/>
                                <a:moveTo>
                                  <a:pt x="431" y="591"/>
                                </a:moveTo>
                                <a:lnTo>
                                  <a:pt x="91" y="591"/>
                                </a:lnTo>
                                <a:lnTo>
                                  <a:pt x="125" y="636"/>
                                </a:lnTo>
                                <a:lnTo>
                                  <a:pt x="165" y="659"/>
                                </a:lnTo>
                                <a:lnTo>
                                  <a:pt x="207" y="660"/>
                                </a:lnTo>
                                <a:lnTo>
                                  <a:pt x="249" y="636"/>
                                </a:lnTo>
                                <a:lnTo>
                                  <a:pt x="416" y="636"/>
                                </a:lnTo>
                                <a:lnTo>
                                  <a:pt x="417" y="634"/>
                                </a:lnTo>
                                <a:lnTo>
                                  <a:pt x="425" y="614"/>
                                </a:lnTo>
                                <a:lnTo>
                                  <a:pt x="431" y="591"/>
                                </a:lnTo>
                                <a:close/>
                                <a:moveTo>
                                  <a:pt x="513" y="591"/>
                                </a:moveTo>
                                <a:lnTo>
                                  <a:pt x="431" y="591"/>
                                </a:lnTo>
                                <a:lnTo>
                                  <a:pt x="467" y="608"/>
                                </a:lnTo>
                                <a:lnTo>
                                  <a:pt x="502" y="601"/>
                                </a:lnTo>
                                <a:lnTo>
                                  <a:pt x="513" y="591"/>
                                </a:lnTo>
                                <a:close/>
                                <a:moveTo>
                                  <a:pt x="168" y="65"/>
                                </a:moveTo>
                                <a:lnTo>
                                  <a:pt x="129" y="72"/>
                                </a:lnTo>
                                <a:lnTo>
                                  <a:pt x="94" y="103"/>
                                </a:lnTo>
                                <a:lnTo>
                                  <a:pt x="69" y="154"/>
                                </a:lnTo>
                                <a:lnTo>
                                  <a:pt x="64" y="174"/>
                                </a:lnTo>
                                <a:lnTo>
                                  <a:pt x="60" y="194"/>
                                </a:lnTo>
                                <a:lnTo>
                                  <a:pt x="58" y="215"/>
                                </a:lnTo>
                                <a:lnTo>
                                  <a:pt x="57" y="236"/>
                                </a:lnTo>
                                <a:lnTo>
                                  <a:pt x="35" y="244"/>
                                </a:lnTo>
                                <a:lnTo>
                                  <a:pt x="17" y="264"/>
                                </a:lnTo>
                                <a:lnTo>
                                  <a:pt x="4" y="294"/>
                                </a:lnTo>
                                <a:lnTo>
                                  <a:pt x="0" y="330"/>
                                </a:lnTo>
                                <a:lnTo>
                                  <a:pt x="2" y="357"/>
                                </a:lnTo>
                                <a:lnTo>
                                  <a:pt x="9" y="381"/>
                                </a:lnTo>
                                <a:lnTo>
                                  <a:pt x="19" y="402"/>
                                </a:lnTo>
                                <a:lnTo>
                                  <a:pt x="33" y="416"/>
                                </a:lnTo>
                                <a:lnTo>
                                  <a:pt x="16" y="446"/>
                                </a:lnTo>
                                <a:lnTo>
                                  <a:pt x="8" y="482"/>
                                </a:lnTo>
                                <a:lnTo>
                                  <a:pt x="9" y="520"/>
                                </a:lnTo>
                                <a:lnTo>
                                  <a:pt x="19" y="556"/>
                                </a:lnTo>
                                <a:lnTo>
                                  <a:pt x="33" y="580"/>
                                </a:lnTo>
                                <a:lnTo>
                                  <a:pt x="51" y="594"/>
                                </a:lnTo>
                                <a:lnTo>
                                  <a:pt x="71" y="598"/>
                                </a:lnTo>
                                <a:lnTo>
                                  <a:pt x="91" y="591"/>
                                </a:lnTo>
                                <a:lnTo>
                                  <a:pt x="513" y="591"/>
                                </a:lnTo>
                                <a:lnTo>
                                  <a:pt x="533" y="573"/>
                                </a:lnTo>
                                <a:lnTo>
                                  <a:pt x="556" y="526"/>
                                </a:lnTo>
                                <a:lnTo>
                                  <a:pt x="559" y="514"/>
                                </a:lnTo>
                                <a:lnTo>
                                  <a:pt x="562" y="503"/>
                                </a:lnTo>
                                <a:lnTo>
                                  <a:pt x="564" y="491"/>
                                </a:lnTo>
                                <a:lnTo>
                                  <a:pt x="565" y="478"/>
                                </a:lnTo>
                                <a:lnTo>
                                  <a:pt x="598" y="463"/>
                                </a:lnTo>
                                <a:lnTo>
                                  <a:pt x="623" y="429"/>
                                </a:lnTo>
                                <a:lnTo>
                                  <a:pt x="639" y="382"/>
                                </a:lnTo>
                                <a:lnTo>
                                  <a:pt x="643" y="327"/>
                                </a:lnTo>
                                <a:lnTo>
                                  <a:pt x="641" y="307"/>
                                </a:lnTo>
                                <a:lnTo>
                                  <a:pt x="638" y="288"/>
                                </a:lnTo>
                                <a:lnTo>
                                  <a:pt x="633" y="270"/>
                                </a:lnTo>
                                <a:lnTo>
                                  <a:pt x="626" y="253"/>
                                </a:lnTo>
                                <a:lnTo>
                                  <a:pt x="632" y="209"/>
                                </a:lnTo>
                                <a:lnTo>
                                  <a:pt x="628" y="166"/>
                                </a:lnTo>
                                <a:lnTo>
                                  <a:pt x="614" y="129"/>
                                </a:lnTo>
                                <a:lnTo>
                                  <a:pt x="592" y="103"/>
                                </a:lnTo>
                                <a:lnTo>
                                  <a:pt x="587" y="100"/>
                                </a:lnTo>
                                <a:lnTo>
                                  <a:pt x="582" y="97"/>
                                </a:lnTo>
                                <a:lnTo>
                                  <a:pt x="578" y="95"/>
                                </a:lnTo>
                                <a:lnTo>
                                  <a:pt x="574" y="84"/>
                                </a:lnTo>
                                <a:lnTo>
                                  <a:pt x="206" y="84"/>
                                </a:lnTo>
                                <a:lnTo>
                                  <a:pt x="168" y="65"/>
                                </a:lnTo>
                                <a:close/>
                                <a:moveTo>
                                  <a:pt x="301" y="32"/>
                                </a:moveTo>
                                <a:lnTo>
                                  <a:pt x="267" y="32"/>
                                </a:lnTo>
                                <a:lnTo>
                                  <a:pt x="234" y="50"/>
                                </a:lnTo>
                                <a:lnTo>
                                  <a:pt x="206" y="84"/>
                                </a:lnTo>
                                <a:lnTo>
                                  <a:pt x="574" y="84"/>
                                </a:lnTo>
                                <a:lnTo>
                                  <a:pt x="563" y="50"/>
                                </a:lnTo>
                                <a:lnTo>
                                  <a:pt x="334" y="50"/>
                                </a:lnTo>
                                <a:lnTo>
                                  <a:pt x="301" y="32"/>
                                </a:lnTo>
                                <a:close/>
                                <a:moveTo>
                                  <a:pt x="397" y="0"/>
                                </a:moveTo>
                                <a:lnTo>
                                  <a:pt x="370" y="5"/>
                                </a:lnTo>
                                <a:lnTo>
                                  <a:pt x="347" y="27"/>
                                </a:lnTo>
                                <a:lnTo>
                                  <a:pt x="342" y="34"/>
                                </a:lnTo>
                                <a:lnTo>
                                  <a:pt x="338" y="42"/>
                                </a:lnTo>
                                <a:lnTo>
                                  <a:pt x="334" y="50"/>
                                </a:lnTo>
                                <a:lnTo>
                                  <a:pt x="563" y="50"/>
                                </a:lnTo>
                                <a:lnTo>
                                  <a:pt x="563" y="49"/>
                                </a:lnTo>
                                <a:lnTo>
                                  <a:pt x="556" y="39"/>
                                </a:lnTo>
                                <a:lnTo>
                                  <a:pt x="444" y="39"/>
                                </a:lnTo>
                                <a:lnTo>
                                  <a:pt x="422" y="11"/>
                                </a:lnTo>
                                <a:lnTo>
                                  <a:pt x="397" y="0"/>
                                </a:lnTo>
                                <a:close/>
                                <a:moveTo>
                                  <a:pt x="510" y="1"/>
                                </a:moveTo>
                                <a:lnTo>
                                  <a:pt x="478" y="5"/>
                                </a:lnTo>
                                <a:lnTo>
                                  <a:pt x="468" y="11"/>
                                </a:lnTo>
                                <a:lnTo>
                                  <a:pt x="459" y="19"/>
                                </a:lnTo>
                                <a:lnTo>
                                  <a:pt x="451" y="28"/>
                                </a:lnTo>
                                <a:lnTo>
                                  <a:pt x="444" y="39"/>
                                </a:lnTo>
                                <a:lnTo>
                                  <a:pt x="556" y="39"/>
                                </a:lnTo>
                                <a:lnTo>
                                  <a:pt x="539" y="16"/>
                                </a:lnTo>
                                <a:lnTo>
                                  <a:pt x="510" y="1"/>
                                </a:lnTo>
                                <a:close/>
                                <a:moveTo>
                                  <a:pt x="423" y="772"/>
                                </a:moveTo>
                                <a:lnTo>
                                  <a:pt x="413" y="772"/>
                                </a:lnTo>
                                <a:lnTo>
                                  <a:pt x="409" y="776"/>
                                </a:lnTo>
                                <a:lnTo>
                                  <a:pt x="409" y="787"/>
                                </a:lnTo>
                                <a:lnTo>
                                  <a:pt x="413" y="792"/>
                                </a:lnTo>
                                <a:lnTo>
                                  <a:pt x="423" y="792"/>
                                </a:lnTo>
                                <a:lnTo>
                                  <a:pt x="426" y="787"/>
                                </a:lnTo>
                                <a:lnTo>
                                  <a:pt x="426" y="776"/>
                                </a:lnTo>
                                <a:lnTo>
                                  <a:pt x="423" y="772"/>
                                </a:lnTo>
                                <a:close/>
                              </a:path>
                            </a:pathLst>
                          </a:custGeom>
                          <a:solidFill>
                            <a:srgbClr val="FFFFFF"/>
                          </a:solidFill>
                          <a:ln>
                            <a:noFill/>
                          </a:ln>
                        </wps:spPr>
                        <wps:bodyPr upright="1"/>
                      </wps:wsp>
                      <wps:wsp>
                        <wps:cNvPr id="171" name="任意多边形 171"/>
                        <wps:cNvSpPr/>
                        <wps:spPr>
                          <a:xfrm>
                            <a:off x="12435" y="5963"/>
                            <a:ext cx="1237" cy="1288"/>
                          </a:xfrm>
                          <a:custGeom>
                            <a:avLst/>
                            <a:gdLst/>
                            <a:ahLst/>
                            <a:cxnLst/>
                            <a:pathLst>
                              <a:path w="1237" h="1288">
                                <a:moveTo>
                                  <a:pt x="-3379" y="-6226"/>
                                </a:moveTo>
                                <a:lnTo>
                                  <a:pt x="-3345" y="-6181"/>
                                </a:lnTo>
                                <a:lnTo>
                                  <a:pt x="-3305" y="-6158"/>
                                </a:lnTo>
                                <a:lnTo>
                                  <a:pt x="-3263" y="-6157"/>
                                </a:lnTo>
                                <a:lnTo>
                                  <a:pt x="-3221" y="-6181"/>
                                </a:lnTo>
                                <a:lnTo>
                                  <a:pt x="-3190" y="-6135"/>
                                </a:lnTo>
                                <a:lnTo>
                                  <a:pt x="-3152" y="-6114"/>
                                </a:lnTo>
                                <a:lnTo>
                                  <a:pt x="-3111" y="-6118"/>
                                </a:lnTo>
                                <a:lnTo>
                                  <a:pt x="-3074" y="-6148"/>
                                </a:lnTo>
                                <a:lnTo>
                                  <a:pt x="-3062" y="-6164"/>
                                </a:lnTo>
                                <a:lnTo>
                                  <a:pt x="-3053" y="-6183"/>
                                </a:lnTo>
                                <a:lnTo>
                                  <a:pt x="-3045" y="-6203"/>
                                </a:lnTo>
                                <a:lnTo>
                                  <a:pt x="-3039" y="-6226"/>
                                </a:lnTo>
                                <a:lnTo>
                                  <a:pt x="-3003" y="-6209"/>
                                </a:lnTo>
                                <a:lnTo>
                                  <a:pt x="-2968" y="-6216"/>
                                </a:lnTo>
                                <a:lnTo>
                                  <a:pt x="-2937" y="-6244"/>
                                </a:lnTo>
                                <a:lnTo>
                                  <a:pt x="-2914" y="-6291"/>
                                </a:lnTo>
                                <a:lnTo>
                                  <a:pt x="-2911" y="-6303"/>
                                </a:lnTo>
                                <a:lnTo>
                                  <a:pt x="-2908" y="-6314"/>
                                </a:lnTo>
                                <a:lnTo>
                                  <a:pt x="-2906" y="-6326"/>
                                </a:lnTo>
                                <a:lnTo>
                                  <a:pt x="-2905" y="-6339"/>
                                </a:lnTo>
                                <a:lnTo>
                                  <a:pt x="-2872" y="-6354"/>
                                </a:lnTo>
                                <a:lnTo>
                                  <a:pt x="-2847" y="-6388"/>
                                </a:lnTo>
                                <a:lnTo>
                                  <a:pt x="-2831" y="-6435"/>
                                </a:lnTo>
                                <a:lnTo>
                                  <a:pt x="-2827" y="-6490"/>
                                </a:lnTo>
                                <a:lnTo>
                                  <a:pt x="-2829" y="-6510"/>
                                </a:lnTo>
                                <a:lnTo>
                                  <a:pt x="-2832" y="-6529"/>
                                </a:lnTo>
                                <a:lnTo>
                                  <a:pt x="-2837" y="-6547"/>
                                </a:lnTo>
                                <a:lnTo>
                                  <a:pt x="-2844" y="-6564"/>
                                </a:lnTo>
                                <a:lnTo>
                                  <a:pt x="-2838" y="-6608"/>
                                </a:lnTo>
                                <a:lnTo>
                                  <a:pt x="-2842" y="-6651"/>
                                </a:lnTo>
                                <a:lnTo>
                                  <a:pt x="-2856" y="-6688"/>
                                </a:lnTo>
                                <a:lnTo>
                                  <a:pt x="-2878" y="-6714"/>
                                </a:lnTo>
                                <a:lnTo>
                                  <a:pt x="-2883" y="-6717"/>
                                </a:lnTo>
                                <a:lnTo>
                                  <a:pt x="-2888" y="-6720"/>
                                </a:lnTo>
                                <a:lnTo>
                                  <a:pt x="-2892" y="-6722"/>
                                </a:lnTo>
                                <a:lnTo>
                                  <a:pt x="-2907" y="-6768"/>
                                </a:lnTo>
                                <a:lnTo>
                                  <a:pt x="-2931" y="-6801"/>
                                </a:lnTo>
                                <a:lnTo>
                                  <a:pt x="-2960" y="-6816"/>
                                </a:lnTo>
                                <a:lnTo>
                                  <a:pt x="-2992" y="-6812"/>
                                </a:lnTo>
                                <a:lnTo>
                                  <a:pt x="-3002" y="-6806"/>
                                </a:lnTo>
                                <a:lnTo>
                                  <a:pt x="-3011" y="-6798"/>
                                </a:lnTo>
                                <a:lnTo>
                                  <a:pt x="-3019" y="-6789"/>
                                </a:lnTo>
                                <a:lnTo>
                                  <a:pt x="-3026" y="-6778"/>
                                </a:lnTo>
                                <a:lnTo>
                                  <a:pt x="-3048" y="-6806"/>
                                </a:lnTo>
                                <a:lnTo>
                                  <a:pt x="-3073" y="-6817"/>
                                </a:lnTo>
                                <a:lnTo>
                                  <a:pt x="-3100" y="-6812"/>
                                </a:lnTo>
                                <a:lnTo>
                                  <a:pt x="-3123" y="-6790"/>
                                </a:lnTo>
                                <a:lnTo>
                                  <a:pt x="-3128" y="-6783"/>
                                </a:lnTo>
                                <a:lnTo>
                                  <a:pt x="-3132" y="-6775"/>
                                </a:lnTo>
                                <a:lnTo>
                                  <a:pt x="-3136" y="-6767"/>
                                </a:lnTo>
                                <a:lnTo>
                                  <a:pt x="-3169" y="-6785"/>
                                </a:lnTo>
                                <a:lnTo>
                                  <a:pt x="-3203" y="-6785"/>
                                </a:lnTo>
                                <a:lnTo>
                                  <a:pt x="-3236" y="-6767"/>
                                </a:lnTo>
                                <a:lnTo>
                                  <a:pt x="-3264" y="-6733"/>
                                </a:lnTo>
                                <a:lnTo>
                                  <a:pt x="-3302" y="-6752"/>
                                </a:lnTo>
                                <a:lnTo>
                                  <a:pt x="-3341" y="-6745"/>
                                </a:lnTo>
                                <a:lnTo>
                                  <a:pt x="-3376" y="-6714"/>
                                </a:lnTo>
                                <a:lnTo>
                                  <a:pt x="-3401" y="-6663"/>
                                </a:lnTo>
                                <a:lnTo>
                                  <a:pt x="-3406" y="-6643"/>
                                </a:lnTo>
                                <a:lnTo>
                                  <a:pt x="-3410" y="-6623"/>
                                </a:lnTo>
                                <a:lnTo>
                                  <a:pt x="-3412" y="-6602"/>
                                </a:lnTo>
                                <a:lnTo>
                                  <a:pt x="-3413" y="-6581"/>
                                </a:lnTo>
                                <a:lnTo>
                                  <a:pt x="-3435" y="-6573"/>
                                </a:lnTo>
                                <a:lnTo>
                                  <a:pt x="-3453" y="-6553"/>
                                </a:lnTo>
                                <a:lnTo>
                                  <a:pt x="-3466" y="-6523"/>
                                </a:lnTo>
                                <a:lnTo>
                                  <a:pt x="-3470" y="-6487"/>
                                </a:lnTo>
                                <a:lnTo>
                                  <a:pt x="-3468" y="-6460"/>
                                </a:lnTo>
                                <a:lnTo>
                                  <a:pt x="-3461" y="-6436"/>
                                </a:lnTo>
                                <a:lnTo>
                                  <a:pt x="-3451" y="-6415"/>
                                </a:lnTo>
                                <a:lnTo>
                                  <a:pt x="-3437" y="-6401"/>
                                </a:lnTo>
                                <a:lnTo>
                                  <a:pt x="-3454" y="-6371"/>
                                </a:lnTo>
                                <a:lnTo>
                                  <a:pt x="-3462" y="-6335"/>
                                </a:lnTo>
                                <a:lnTo>
                                  <a:pt x="-3461" y="-6297"/>
                                </a:lnTo>
                                <a:lnTo>
                                  <a:pt x="-3451" y="-6261"/>
                                </a:lnTo>
                                <a:lnTo>
                                  <a:pt x="-3437" y="-6237"/>
                                </a:lnTo>
                                <a:lnTo>
                                  <a:pt x="-3419" y="-6223"/>
                                </a:lnTo>
                                <a:lnTo>
                                  <a:pt x="-3399" y="-6219"/>
                                </a:lnTo>
                                <a:lnTo>
                                  <a:pt x="-3379" y="-6226"/>
                                </a:lnTo>
                                <a:close/>
                                <a:moveTo>
                                  <a:pt x="-3437" y="-6401"/>
                                </a:moveTo>
                                <a:lnTo>
                                  <a:pt x="-3427" y="-6392"/>
                                </a:lnTo>
                                <a:lnTo>
                                  <a:pt x="-3415" y="-6390"/>
                                </a:lnTo>
                                <a:lnTo>
                                  <a:pt x="-3404" y="-6395"/>
                                </a:lnTo>
                                <a:moveTo>
                                  <a:pt x="-3230" y="-6209"/>
                                </a:moveTo>
                                <a:lnTo>
                                  <a:pt x="-3228" y="-6199"/>
                                </a:lnTo>
                                <a:lnTo>
                                  <a:pt x="-3225" y="-6189"/>
                                </a:lnTo>
                                <a:lnTo>
                                  <a:pt x="-3221" y="-6181"/>
                                </a:lnTo>
                                <a:moveTo>
                                  <a:pt x="-3039" y="-6226"/>
                                </a:moveTo>
                                <a:lnTo>
                                  <a:pt x="-3036" y="-6236"/>
                                </a:lnTo>
                                <a:lnTo>
                                  <a:pt x="-3034" y="-6248"/>
                                </a:lnTo>
                                <a:lnTo>
                                  <a:pt x="-3034" y="-6260"/>
                                </a:lnTo>
                                <a:moveTo>
                                  <a:pt x="-2905" y="-6339"/>
                                </a:moveTo>
                                <a:lnTo>
                                  <a:pt x="-2905" y="-6369"/>
                                </a:lnTo>
                                <a:lnTo>
                                  <a:pt x="-2912" y="-6396"/>
                                </a:lnTo>
                                <a:lnTo>
                                  <a:pt x="-2924" y="-6416"/>
                                </a:lnTo>
                                <a:lnTo>
                                  <a:pt x="-2941" y="-6429"/>
                                </a:lnTo>
                                <a:moveTo>
                                  <a:pt x="-2862" y="-6530"/>
                                </a:moveTo>
                                <a:lnTo>
                                  <a:pt x="-2854" y="-6538"/>
                                </a:lnTo>
                                <a:lnTo>
                                  <a:pt x="-2847" y="-6550"/>
                                </a:lnTo>
                                <a:lnTo>
                                  <a:pt x="-2844" y="-6564"/>
                                </a:lnTo>
                                <a:moveTo>
                                  <a:pt x="-3245" y="-6710"/>
                                </a:moveTo>
                                <a:lnTo>
                                  <a:pt x="-3251" y="-6720"/>
                                </a:lnTo>
                                <a:lnTo>
                                  <a:pt x="-3257" y="-6727"/>
                                </a:lnTo>
                                <a:lnTo>
                                  <a:pt x="-3264" y="-6733"/>
                                </a:lnTo>
                                <a:moveTo>
                                  <a:pt x="-3044" y="-6035"/>
                                </a:moveTo>
                                <a:lnTo>
                                  <a:pt x="-3044" y="-6041"/>
                                </a:lnTo>
                                <a:lnTo>
                                  <a:pt x="-3047" y="-6045"/>
                                </a:lnTo>
                                <a:lnTo>
                                  <a:pt x="-3052" y="-6045"/>
                                </a:lnTo>
                                <a:lnTo>
                                  <a:pt x="-3057" y="-6045"/>
                                </a:lnTo>
                                <a:lnTo>
                                  <a:pt x="-3061" y="-6041"/>
                                </a:lnTo>
                                <a:lnTo>
                                  <a:pt x="-3061" y="-6035"/>
                                </a:lnTo>
                                <a:lnTo>
                                  <a:pt x="-3061" y="-6030"/>
                                </a:lnTo>
                                <a:lnTo>
                                  <a:pt x="-3057" y="-6025"/>
                                </a:lnTo>
                                <a:lnTo>
                                  <a:pt x="-3052" y="-6025"/>
                                </a:lnTo>
                                <a:lnTo>
                                  <a:pt x="-3047" y="-6025"/>
                                </a:lnTo>
                                <a:lnTo>
                                  <a:pt x="-3044" y="-6030"/>
                                </a:lnTo>
                                <a:lnTo>
                                  <a:pt x="-3044" y="-6035"/>
                                </a:lnTo>
                                <a:close/>
                                <a:moveTo>
                                  <a:pt x="-3042" y="-6070"/>
                                </a:moveTo>
                                <a:lnTo>
                                  <a:pt x="-3042" y="-6082"/>
                                </a:lnTo>
                                <a:lnTo>
                                  <a:pt x="-3050" y="-6091"/>
                                </a:lnTo>
                                <a:lnTo>
                                  <a:pt x="-3059" y="-6091"/>
                                </a:lnTo>
                                <a:lnTo>
                                  <a:pt x="-3069" y="-6091"/>
                                </a:lnTo>
                                <a:lnTo>
                                  <a:pt x="-3077" y="-6082"/>
                                </a:lnTo>
                                <a:lnTo>
                                  <a:pt x="-3077" y="-6070"/>
                                </a:lnTo>
                                <a:lnTo>
                                  <a:pt x="-3077" y="-6059"/>
                                </a:lnTo>
                                <a:lnTo>
                                  <a:pt x="-3069" y="-6050"/>
                                </a:lnTo>
                                <a:lnTo>
                                  <a:pt x="-3059" y="-6050"/>
                                </a:lnTo>
                                <a:lnTo>
                                  <a:pt x="-3050" y="-6050"/>
                                </a:lnTo>
                                <a:lnTo>
                                  <a:pt x="-3042" y="-6059"/>
                                </a:lnTo>
                                <a:lnTo>
                                  <a:pt x="-3042" y="-6070"/>
                                </a:lnTo>
                                <a:close/>
                                <a:moveTo>
                                  <a:pt x="-3042" y="-6112"/>
                                </a:moveTo>
                                <a:lnTo>
                                  <a:pt x="-3042" y="-6128"/>
                                </a:lnTo>
                                <a:lnTo>
                                  <a:pt x="-3054" y="-6142"/>
                                </a:lnTo>
                                <a:lnTo>
                                  <a:pt x="-3068" y="-6142"/>
                                </a:lnTo>
                                <a:lnTo>
                                  <a:pt x="-3082" y="-6142"/>
                                </a:lnTo>
                                <a:lnTo>
                                  <a:pt x="-3094" y="-6128"/>
                                </a:lnTo>
                                <a:lnTo>
                                  <a:pt x="-3094" y="-6112"/>
                                </a:lnTo>
                                <a:lnTo>
                                  <a:pt x="-3094" y="-6095"/>
                                </a:lnTo>
                                <a:lnTo>
                                  <a:pt x="-3082" y="-6081"/>
                                </a:lnTo>
                                <a:lnTo>
                                  <a:pt x="-3068" y="-6081"/>
                                </a:lnTo>
                                <a:lnTo>
                                  <a:pt x="-3054" y="-6081"/>
                                </a:lnTo>
                                <a:lnTo>
                                  <a:pt x="-3042" y="-6095"/>
                                </a:lnTo>
                                <a:lnTo>
                                  <a:pt x="-3042" y="-6112"/>
                                </a:lnTo>
                                <a:close/>
                              </a:path>
                            </a:pathLst>
                          </a:custGeom>
                          <a:noFill/>
                          <a:ln w="5408" cap="flat" cmpd="sng">
                            <a:solidFill>
                              <a:srgbClr val="41709C"/>
                            </a:solidFill>
                            <a:prstDash val="solid"/>
                            <a:headEnd type="none" w="med" len="med"/>
                            <a:tailEnd type="none" w="med" len="med"/>
                          </a:ln>
                        </wps:spPr>
                        <wps:bodyPr upright="1"/>
                      </wps:wsp>
                      <wps:wsp>
                        <wps:cNvPr id="172" name="文本框 172"/>
                        <wps:cNvSpPr txBox="1"/>
                        <wps:spPr>
                          <a:xfrm>
                            <a:off x="8529" y="-887"/>
                            <a:ext cx="1362" cy="1357"/>
                          </a:xfrm>
                          <a:prstGeom prst="rect">
                            <a:avLst/>
                          </a:prstGeom>
                          <a:noFill/>
                          <a:ln>
                            <a:noFill/>
                          </a:ln>
                        </wps:spPr>
                        <wps:txbx>
                          <w:txbxContent>
                            <w:p>
                              <w:pPr>
                                <w:spacing w:before="7" w:line="240" w:lineRule="auto"/>
                                <w:rPr>
                                  <w:sz w:val="13"/>
                                </w:rPr>
                              </w:pPr>
                            </w:p>
                            <w:p>
                              <w:pPr>
                                <w:spacing w:before="0" w:line="177" w:lineRule="exact"/>
                                <w:ind w:left="579" w:right="416" w:firstLine="0"/>
                                <w:jc w:val="center"/>
                                <w:rPr>
                                  <w:rFonts w:hint="eastAsia" w:ascii="黑体" w:eastAsia="黑体"/>
                                  <w:sz w:val="14"/>
                                </w:rPr>
                              </w:pPr>
                              <w:r>
                                <w:rPr>
                                  <w:rFonts w:hint="eastAsia" w:ascii="黑体" w:eastAsia="黑体"/>
                                  <w:spacing w:val="-1"/>
                                  <w:w w:val="85"/>
                                  <w:sz w:val="14"/>
                                </w:rPr>
                                <w:t>蒸发</w:t>
                              </w:r>
                            </w:p>
                            <w:p>
                              <w:pPr>
                                <w:spacing w:before="0" w:line="181" w:lineRule="exact"/>
                                <w:ind w:left="579" w:right="418" w:firstLine="0"/>
                                <w:jc w:val="center"/>
                                <w:rPr>
                                  <w:rFonts w:ascii="Calibri"/>
                                  <w:sz w:val="15"/>
                                </w:rPr>
                              </w:pPr>
                              <w:r>
                                <w:rPr>
                                  <w:rFonts w:ascii="Calibri"/>
                                  <w:w w:val="95"/>
                                  <w:sz w:val="15"/>
                                </w:rPr>
                                <w:t>0.432</w:t>
                              </w:r>
                            </w:p>
                          </w:txbxContent>
                        </wps:txbx>
                        <wps:bodyPr lIns="0" tIns="0" rIns="0" bIns="0" upright="1"/>
                      </wps:wsp>
                      <wps:wsp>
                        <wps:cNvPr id="173" name="文本框 173"/>
                        <wps:cNvSpPr txBox="1"/>
                        <wps:spPr>
                          <a:xfrm>
                            <a:off x="9000" y="-34"/>
                            <a:ext cx="871" cy="419"/>
                          </a:xfrm>
                          <a:prstGeom prst="rect">
                            <a:avLst/>
                          </a:prstGeom>
                          <a:noFill/>
                          <a:ln w="1910" cap="flat" cmpd="sng">
                            <a:solidFill>
                              <a:srgbClr val="C7C7C7"/>
                            </a:solidFill>
                            <a:prstDash val="solid"/>
                            <a:miter/>
                            <a:headEnd type="none" w="med" len="med"/>
                            <a:tailEnd type="none" w="med" len="med"/>
                          </a:ln>
                        </wps:spPr>
                        <wps:txbx>
                          <w:txbxContent>
                            <w:p>
                              <w:pPr>
                                <w:spacing w:before="99"/>
                                <w:ind w:left="145" w:right="0" w:firstLine="0"/>
                                <w:jc w:val="left"/>
                                <w:rPr>
                                  <w:rFonts w:hint="eastAsia" w:ascii="黑体" w:eastAsia="黑体"/>
                                  <w:sz w:val="17"/>
                                </w:rPr>
                              </w:pPr>
                              <w:r>
                                <w:rPr>
                                  <w:rFonts w:hint="eastAsia" w:ascii="黑体" w:eastAsia="黑体"/>
                                  <w:sz w:val="17"/>
                                </w:rPr>
                                <w:t>周边旱地</w:t>
                              </w:r>
                            </w:p>
                          </w:txbxContent>
                        </wps:txbx>
                        <wps:bodyPr lIns="0" tIns="0" rIns="0" bIns="0" upright="1"/>
                      </wps:wsp>
                    </wpg:wgp>
                  </a:graphicData>
                </a:graphic>
              </wp:anchor>
            </w:drawing>
          </mc:Choice>
          <mc:Fallback>
            <w:pict>
              <v:group id="_x0000_s1026" o:spid="_x0000_s1026" o:spt="203" style="position:absolute;left:0pt;margin-left:426.45pt;margin-top:-44.3pt;height:67.85pt;width:68.1pt;mso-position-horizontal-relative:page;z-index:-251652096;mso-width-relative:page;mso-height-relative:page;" coordorigin="8529,-887" coordsize="1362,1357" o:gfxdata="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">
                <o:lock v:ext="edit" aspectratio="f"/>
                <v:line id="_x0000_s1026" o:spid="_x0000_s1026" o:spt="20" style="position:absolute;left:8529;top:176;height:0;width:385;" filled="f" stroked="t" coordsize="21600,21600" o:gfxdata="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1xlkugAAANwA&#10;AAAPAAAAAAAAAAEAIAAAACIAAABkcnMvZG93bnJldi54bWxQSwECFAAUAAAACACHTuJAMy8FnjsA&#10;AAA5AAAAEAAAAAAAAAABACAAAAAJAQAAZHJzL3NoYXBleG1sLnhtbFBLBQYAAAAABgAGAFsBAACz&#10;AwAAAAA=&#10;">
                  <v:fill on="f" focussize="0,0"/>
                  <v:stroke weight="1.38409448818898pt" color="#5B9BD4" joinstyle="round"/>
                  <v:imagedata o:title=""/>
                  <o:lock v:ext="edit" aspectratio="f"/>
                </v:line>
                <v:shape id="_x0000_s1026" o:spid="_x0000_s1026" o:spt="100" style="position:absolute;left:8901;top:117;height:118;width:100;" fillcolor="#5B9BD4" filled="t" stroked="f" coordsize="100,118" o:gfxdata="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gzsSrsAAADc&#10;AAAADwAAAAAAAAABACAAAAAiAAAAZHJzL2Rvd25yZXYueG1sUEsBAhQAFAAAAAgAh07iQDMvBZ47&#10;AAAAOQAAABAAAAAAAAAAAQAgAAAACgEAAGRycy9zaGFwZXhtbC54bWxQSwUGAAAAAAYABgBbAQAA&#10;tAMAAAAA&#10;" path="m0,0l0,117,99,58,0,0xe">
                  <v:fill on="t" focussize="0,0"/>
                  <v:stroke on="f"/>
                  <v:imagedata o:title=""/>
                  <o:lock v:ext="edit" aspectratio="f"/>
                </v:shape>
                <v:shape id="图片 138" o:spid="_x0000_s1026" o:spt="75" type="#_x0000_t75" style="position:absolute;left:8953;top:-66;height:536;width:937;" filled="f" o:preferrelative="t" stroked="f" coordsize="21600,21600" o:gfxdata="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B2WWPugAAANwA&#10;AAAPAAAAAAAAAAEAIAAAACIAAABkcnMvZG93bnJldi54bWxQSwECFAAUAAAACACHTuJAMy8FnjsA&#10;AAA5AAAAEAAAAAAAAAABACAAAAAJAQAAZHJzL3NoYXBleG1sLnhtbFBLBQYAAAAABgAGAFsBAACz&#10;AwAAAAA=&#10;">
                  <v:fill on="f" focussize="0,0"/>
                  <v:stroke on="f"/>
                  <v:imagedata r:id="rId19" o:title=""/>
                  <o:lock v:ext="edit" aspectratio="t"/>
                </v:shape>
                <v:rect id="_x0000_s1026" o:spid="_x0000_s1026" o:spt="1" style="position:absolute;left:9000;top:-34;height:419;width:871;" fillcolor="#D7D7D7" filled="t" stroked="f" coordsize="21600,21600" o:gfxdata="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ymk4vQAA&#10;ANwAAAAPAAAAAAAAAAEAIAAAACIAAABkcnMvZG93bnJldi54bWxQSwECFAAUAAAACACHTuJAMy8F&#10;njsAAAA5AAAAEAAAAAAAAAABACAAAAAMAQAAZHJzL3NoYXBleG1sLnhtbFBLBQYAAAAABgAGAFsB&#10;AAC2AwAAAAA=&#10;">
                  <v:fill on="t" focussize="0,0"/>
                  <v:stroke on="f"/>
                  <v:imagedata o:title=""/>
                  <o:lock v:ext="edit" aspectratio="f"/>
                </v:rect>
                <v:shape id="图片 140" o:spid="_x0000_s1026" o:spt="75" type="#_x0000_t75" style="position:absolute;left:8922;top:-887;height:914;width:742;" filled="f" o:preferrelative="t" stroked="f" coordsize="21600,21600" o:gfxdata="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xFFvQAA&#10;ANwAAAAPAAAAAAAAAAEAIAAAACIAAABkcnMvZG93bnJldi54bWxQSwECFAAUAAAACACHTuJAMy8F&#10;njsAAAA5AAAAEAAAAAAAAAABACAAAAAMAQAAZHJzL3NoYXBleG1sLnhtbFBLBQYAAAAABgAGAFsB&#10;AAC2AwAAAAA=&#10;">
                  <v:fill on="f" focussize="0,0"/>
                  <v:stroke on="f"/>
                  <v:imagedata r:id="rId20" o:title=""/>
                  <o:lock v:ext="edit" aspectratio="t"/>
                </v:shape>
                <v:shape id="_x0000_s1026" o:spid="_x0000_s1026" o:spt="100" style="position:absolute;left:8965;top:-854;height:793;width:644;" fillcolor="#FFFFFF" filled="t" stroked="f" coordsize="644,793" o:gfxdata="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cv92+8AAAA&#10;3AAAAA8AAAAAAAAAAQAgAAAAIgAAAGRycy9kb3ducmV2LnhtbFBLAQIUABQAAAAIAIdO4kAzLwWe&#10;OwAAADkAAAAQAAAAAAAAAAEAIAAAAAsBAABkcnMvc2hhcGV4bWwueG1sUEsFBgAAAAAGAAYAWwEA&#10;ALUDAAAAAA==&#10;" path="m422,729l416,736,393,736,393,758,401,767,420,767,428,758,428,735,422,729xm416,675l389,675,384,679,376,689,376,722,388,736,393,736,393,735,401,726,424,726,428,722,428,689,416,675xm424,726l420,726,422,729,424,726xm416,636l249,636,280,682,318,703,359,699,384,679,388,675,389,675,396,669,408,653,416,636xm431,591l91,591,125,636,165,659,207,660,249,636,416,636,417,634,425,614,431,591xm513,591l431,591,467,608,502,601,513,591xm168,65l129,72,94,103,69,154,64,174,60,194,58,215,57,236,35,244,17,264,4,294,0,330,2,357,9,381,19,402,33,416,16,446,8,482,9,520,19,556,33,580,51,594,71,598,91,591,513,591,533,573,556,526,559,514,562,503,564,491,565,478,598,463,623,429,639,382,643,327,641,307,638,288,633,270,626,253,632,209,628,166,614,129,592,103,587,100,582,97,578,95,574,84,206,84,168,65xm301,32l267,32,234,50,206,84,574,84,563,50,334,50,301,32xm397,0l370,5,347,27,342,34,338,42,334,50,563,50,563,49,556,39,444,39,422,11,397,0xm510,1l478,5,468,11,459,19,451,28,444,39,556,39,539,16,510,1xm423,772l413,772,409,776,409,787,413,792,423,792,426,787,426,776,423,772xe">
                  <v:fill on="t" focussize="0,0"/>
                  <v:stroke on="f"/>
                  <v:imagedata o:title=""/>
                  <o:lock v:ext="edit" aspectratio="f"/>
                </v:shape>
                <v:shape id="_x0000_s1026" o:spid="_x0000_s1026" o:spt="100" style="position:absolute;left:12435;top:5963;height:1288;width:1237;" filled="f" stroked="t" coordsize="1237,1288" o:gfxdata="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oYeL7sAAADc&#10;AAAADwAAAAAAAAABACAAAAAiAAAAZHJzL2Rvd25yZXYueG1sUEsBAhQAFAAAAAgAh07iQDMvBZ47&#10;AAAAOQAAABAAAAAAAAAAAQAgAAAACgEAAGRycy9zaGFwZXhtbC54bWxQSwUGAAAAAAYABgBbAQAA&#10;tAMAAAAA&#10;" path="m-3379,-6226l-3345,-6181,-3305,-6158,-3263,-6157,-3221,-6181,-3190,-6135,-3152,-6114,-3111,-6118,-3074,-6148,-3062,-6164,-3053,-6183,-3045,-6203,-3039,-6226,-3003,-6209,-2968,-6216,-2937,-6244,-2914,-6291,-2911,-6303,-2908,-6314,-2906,-6326,-2905,-6339,-2872,-6354,-2847,-6388,-2831,-6435,-2827,-6490,-2829,-6510,-2832,-6529,-2837,-6547,-2844,-6564,-2838,-6608,-2842,-6651,-2856,-6688,-2878,-6714,-2883,-6717,-2888,-6720,-2892,-6722,-2907,-6768,-2931,-6801,-2960,-6816,-2992,-6812,-3002,-6806,-3011,-6798,-3019,-6789,-3026,-6778,-3048,-6806,-3073,-6817,-3100,-6812,-3123,-6790,-3128,-6783,-3132,-6775,-3136,-6767,-3169,-6785,-3203,-6785,-3236,-6767,-3264,-6733,-3302,-6752,-3341,-6745,-3376,-6714,-3401,-6663,-3406,-6643,-3410,-6623,-3412,-6602,-3413,-6581,-3435,-6573,-3453,-6553,-3466,-6523,-3470,-6487,-3468,-6460,-3461,-6436,-3451,-6415,-3437,-6401,-3454,-6371,-3462,-6335,-3461,-6297,-3451,-6261,-3437,-6237,-3419,-6223,-3399,-6219,-3379,-6226xm-3437,-6401l-3427,-6392,-3415,-6390,-3404,-6395m-3230,-6209l-3228,-6199,-3225,-6189,-3221,-6181m-3039,-6226l-3036,-6236,-3034,-6248,-3034,-6260m-2905,-6339l-2905,-6369,-2912,-6396,-2924,-6416,-2941,-6429m-2862,-6530l-2854,-6538,-2847,-6550,-2844,-6564m-3245,-6710l-3251,-6720,-3257,-6727,-3264,-6733m-3044,-6035l-3044,-6041,-3047,-6045,-3052,-6045,-3057,-6045,-3061,-6041,-3061,-6035,-3061,-6030,-3057,-6025,-3052,-6025,-3047,-6025,-3044,-6030,-3044,-6035xm-3042,-6070l-3042,-6082,-3050,-6091,-3059,-6091,-3069,-6091,-3077,-6082,-3077,-6070,-3077,-6059,-3069,-6050,-3059,-6050,-3050,-6050,-3042,-6059,-3042,-6070xm-3042,-6112l-3042,-6128,-3054,-6142,-3068,-6142,-3082,-6142,-3094,-6128,-3094,-6112,-3094,-6095,-3082,-6081,-3068,-6081,-3054,-6081,-3042,-6095,-3042,-6112xe">
                  <v:fill on="f" focussize="0,0"/>
                  <v:stroke weight="0.425826771653543pt" color="#41709C" joinstyle="round"/>
                  <v:imagedata o:title=""/>
                  <o:lock v:ext="edit" aspectratio="f"/>
                </v:shape>
                <v:shape id="_x0000_s1026" o:spid="_x0000_s1026" o:spt="202" type="#_x0000_t202" style="position:absolute;left:8529;top:-887;height:1357;width:1362;" filled="f" stroked="f" coordsize="21600,21600" o:gfxdata="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AYHvO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7" w:line="240" w:lineRule="auto"/>
                          <w:rPr>
                            <w:sz w:val="13"/>
                          </w:rPr>
                        </w:pPr>
                      </w:p>
                      <w:p>
                        <w:pPr>
                          <w:spacing w:before="0" w:line="177" w:lineRule="exact"/>
                          <w:ind w:left="579" w:right="416" w:firstLine="0"/>
                          <w:jc w:val="center"/>
                          <w:rPr>
                            <w:rFonts w:hint="eastAsia" w:ascii="黑体" w:eastAsia="黑体"/>
                            <w:sz w:val="14"/>
                          </w:rPr>
                        </w:pPr>
                        <w:r>
                          <w:rPr>
                            <w:rFonts w:hint="eastAsia" w:ascii="黑体" w:eastAsia="黑体"/>
                            <w:spacing w:val="-1"/>
                            <w:w w:val="85"/>
                            <w:sz w:val="14"/>
                          </w:rPr>
                          <w:t>蒸发</w:t>
                        </w:r>
                      </w:p>
                      <w:p>
                        <w:pPr>
                          <w:spacing w:before="0" w:line="181" w:lineRule="exact"/>
                          <w:ind w:left="579" w:right="418" w:firstLine="0"/>
                          <w:jc w:val="center"/>
                          <w:rPr>
                            <w:rFonts w:ascii="Calibri"/>
                            <w:sz w:val="15"/>
                          </w:rPr>
                        </w:pPr>
                        <w:r>
                          <w:rPr>
                            <w:rFonts w:ascii="Calibri"/>
                            <w:w w:val="95"/>
                            <w:sz w:val="15"/>
                          </w:rPr>
                          <w:t>0.432</w:t>
                        </w:r>
                      </w:p>
                    </w:txbxContent>
                  </v:textbox>
                </v:shape>
                <v:shape id="_x0000_s1026" o:spid="_x0000_s1026" o:spt="202" type="#_x0000_t202" style="position:absolute;left:9000;top:-34;height:419;width:871;" filled="f" stroked="t" coordsize="21600,21600" o:gfxdata="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V9iK8AAAA&#10;3AAAAA8AAAAAAAAAAQAgAAAAIgAAAGRycy9kb3ducmV2LnhtbFBLAQIUABQAAAAIAIdO4kAzLwWe&#10;OwAAADkAAAAQAAAAAAAAAAEAIAAAAAsBAABkcnMvc2hhcGV4bWwueG1sUEsFBgAAAAAGAAYAWwEA&#10;ALUDAAAAAA==&#10;">
                  <v:fill on="f" focussize="0,0"/>
                  <v:stroke weight="0.150393700787402pt" color="#C7C7C7" joinstyle="miter"/>
                  <v:imagedata o:title=""/>
                  <o:lock v:ext="edit" aspectratio="f"/>
                  <v:textbox inset="0mm,0mm,0mm,0mm">
                    <w:txbxContent>
                      <w:p>
                        <w:pPr>
                          <w:spacing w:before="99"/>
                          <w:ind w:left="145" w:right="0" w:firstLine="0"/>
                          <w:jc w:val="left"/>
                          <w:rPr>
                            <w:rFonts w:hint="eastAsia" w:ascii="黑体" w:eastAsia="黑体"/>
                            <w:sz w:val="17"/>
                          </w:rPr>
                        </w:pPr>
                        <w:r>
                          <w:rPr>
                            <w:rFonts w:hint="eastAsia" w:ascii="黑体" w:eastAsia="黑体"/>
                            <w:sz w:val="17"/>
                          </w:rPr>
                          <w:t>周边旱地</w:t>
                        </w:r>
                      </w:p>
                    </w:txbxContent>
                  </v:textbox>
                </v:shape>
              </v:group>
            </w:pict>
          </mc:Fallback>
        </mc:AlternateContent>
      </w:r>
      <w:r>
        <w:rPr>
          <w:rFonts w:ascii="Calibri"/>
          <w:w w:val="85"/>
          <w:sz w:val="17"/>
        </w:rPr>
        <w:t>0.432</w:t>
      </w:r>
    </w:p>
    <w:p>
      <w:pPr>
        <w:pStyle w:val="6"/>
        <w:rPr>
          <w:rFonts w:ascii="Calibri"/>
          <w:sz w:val="18"/>
        </w:rPr>
      </w:pPr>
    </w:p>
    <w:p>
      <w:pPr>
        <w:pStyle w:val="6"/>
        <w:spacing w:before="7"/>
        <w:rPr>
          <w:rFonts w:ascii="Calibri"/>
          <w:sz w:val="16"/>
        </w:rPr>
      </w:pPr>
    </w:p>
    <w:p>
      <w:pPr>
        <w:pStyle w:val="11"/>
        <w:ind w:left="3088"/>
      </w:pPr>
      <w:r>
        <w:t>图 2-1 项目运营期水平衡图 单位：m</w:t>
      </w:r>
      <w:r>
        <w:rPr>
          <w:position w:val="12"/>
          <w:sz w:val="12"/>
        </w:rPr>
        <w:t>3</w:t>
      </w:r>
      <w:r>
        <w:t>/d</w:t>
      </w:r>
    </w:p>
    <w:p>
      <w:pPr>
        <w:pStyle w:val="15"/>
        <w:numPr>
          <w:ilvl w:val="0"/>
          <w:numId w:val="4"/>
        </w:numPr>
        <w:tabs>
          <w:tab w:val="left" w:pos="2216"/>
        </w:tabs>
        <w:spacing w:before="160" w:after="0" w:line="240" w:lineRule="auto"/>
        <w:ind w:left="2215" w:right="0" w:hanging="602"/>
        <w:jc w:val="left"/>
        <w:rPr>
          <w:b/>
          <w:sz w:val="24"/>
        </w:rPr>
      </w:pPr>
      <w:r>
        <w:rPr>
          <w:b/>
          <w:sz w:val="24"/>
        </w:rPr>
        <w:t>消防</w:t>
      </w:r>
    </w:p>
    <w:p>
      <w:pPr>
        <w:pStyle w:val="6"/>
        <w:spacing w:before="159" w:line="364" w:lineRule="auto"/>
        <w:ind w:left="1130" w:right="652" w:firstLine="479"/>
      </w:pPr>
      <w:r>
        <w:t>项目消防应按《建筑设计防火规范》（</w:t>
      </w:r>
      <w:r>
        <w:rPr>
          <w:rFonts w:ascii="Times New Roman" w:eastAsia="Times New Roman"/>
        </w:rPr>
        <w:t>GB50016-2014</w:t>
      </w:r>
      <w:r>
        <w:t>）有关规定实施，配置严格的消防系统，配备相应的消防水管、灭火器等设备。</w:t>
      </w:r>
    </w:p>
    <w:p>
      <w:pPr>
        <w:pStyle w:val="11"/>
        <w:spacing w:before="157"/>
        <w:ind w:left="1130"/>
        <w:rPr>
          <w:rFonts w:hint="eastAsia" w:ascii="宋体" w:eastAsia="宋体"/>
        </w:rPr>
      </w:pPr>
      <w:r>
        <w:rPr>
          <w:rFonts w:hint="eastAsia" w:ascii="宋体" w:eastAsia="宋体"/>
        </w:rPr>
        <w:t>六、平面布局合理性分析</w:t>
      </w:r>
    </w:p>
    <w:p>
      <w:pPr>
        <w:pStyle w:val="6"/>
        <w:spacing w:before="159" w:line="364" w:lineRule="auto"/>
        <w:ind w:left="1130" w:right="527" w:firstLine="479"/>
      </w:pPr>
      <w:r>
        <w:rPr>
          <w:spacing w:val="-8"/>
        </w:rPr>
        <w:t xml:space="preserve">项目总占地面积 </w:t>
      </w:r>
      <w:r>
        <w:rPr>
          <w:rFonts w:ascii="Times New Roman" w:eastAsia="Times New Roman"/>
          <w:spacing w:val="-6"/>
        </w:rPr>
        <w:t>3333.33m</w:t>
      </w:r>
      <w:r>
        <w:rPr>
          <w:rFonts w:ascii="Times New Roman" w:eastAsia="Times New Roman"/>
          <w:spacing w:val="-6"/>
          <w:position w:val="9"/>
          <w:sz w:val="16"/>
        </w:rPr>
        <w:t>2</w:t>
      </w:r>
      <w:r>
        <w:rPr>
          <w:spacing w:val="-10"/>
        </w:rPr>
        <w:t xml:space="preserve">，总建筑面积为 </w:t>
      </w:r>
      <w:r>
        <w:rPr>
          <w:rFonts w:ascii="Times New Roman" w:eastAsia="Times New Roman"/>
          <w:spacing w:val="-8"/>
        </w:rPr>
        <w:t>1052m</w:t>
      </w:r>
      <w:r>
        <w:rPr>
          <w:rFonts w:ascii="Times New Roman" w:eastAsia="Times New Roman"/>
          <w:spacing w:val="-8"/>
          <w:position w:val="9"/>
          <w:sz w:val="16"/>
        </w:rPr>
        <w:t>2</w:t>
      </w:r>
      <w:r>
        <w:rPr>
          <w:spacing w:val="-3"/>
        </w:rPr>
        <w:t>，厂区内主要分为三个区</w:t>
      </w:r>
      <w:r>
        <w:rPr>
          <w:spacing w:val="-12"/>
        </w:rPr>
        <w:t>域，分别为原料存储区、生产加工区和餐饮休息区。原料堆存区位于项目区的西部，紧接员工休息区和项目生产加工区，利于原料运输及项目生产的物料运转。</w:t>
      </w:r>
      <w:r>
        <w:rPr>
          <w:spacing w:val="-13"/>
        </w:rPr>
        <w:t>项目生产区位于项目区中南部，共计五个部分，分别为筛分区、烘干区、制棒区、</w:t>
      </w:r>
      <w:r>
        <w:rPr>
          <w:spacing w:val="-10"/>
        </w:rPr>
        <w:t>冷却区和产品库。生产区内各个工段分区均根据工艺流程相连接，既便于原料的</w:t>
      </w:r>
      <w:r>
        <w:rPr>
          <w:spacing w:val="-12"/>
        </w:rPr>
        <w:t>运输，又便于成品的储存；生产加工区相对于其他功能区来说比较独立，各自生</w:t>
      </w:r>
      <w:r>
        <w:rPr>
          <w:spacing w:val="-14"/>
        </w:rPr>
        <w:t>产互不影响。项目区废木块燃料堆存于位于项目区东部，为露天堆放，西侧紧邻生产区，便于物料的转运，废木块用于项目木屑烘干燃料。</w:t>
      </w:r>
    </w:p>
    <w:p>
      <w:pPr>
        <w:spacing w:after="0" w:line="364" w:lineRule="auto"/>
        <w:sectPr>
          <w:pgSz w:w="11910" w:h="16840"/>
          <w:pgMar w:top="1380" w:right="919" w:bottom="1140" w:left="920" w:header="0" w:footer="960" w:gutter="0"/>
          <w:cols w:space="720" w:num="1"/>
        </w:sectPr>
      </w:pPr>
    </w:p>
    <w:p>
      <w:pPr>
        <w:pStyle w:val="6"/>
        <w:spacing w:before="44" w:line="364" w:lineRule="auto"/>
        <w:ind w:left="1130" w:right="527" w:firstLine="479"/>
        <w:jc w:val="both"/>
      </w:pPr>
      <w:r>
        <mc:AlternateContent>
          <mc:Choice Requires="wpg">
            <w:drawing>
              <wp:anchor distT="0" distB="0" distL="114300" distR="114300" simplePos="0" relativeHeight="251664384" behindDoc="1" locked="0" layoutInCell="1" allowOverlap="1">
                <wp:simplePos x="0" y="0"/>
                <wp:positionH relativeFrom="page">
                  <wp:posOffset>921385</wp:posOffset>
                </wp:positionH>
                <wp:positionV relativeFrom="page">
                  <wp:posOffset>913765</wp:posOffset>
                </wp:positionV>
                <wp:extent cx="5718175" cy="8862695"/>
                <wp:effectExtent l="0" t="635" r="15875" b="13970"/>
                <wp:wrapNone/>
                <wp:docPr id="262" name="组合 262"/>
                <wp:cNvGraphicFramePr/>
                <a:graphic xmlns:a="http://schemas.openxmlformats.org/drawingml/2006/main">
                  <a:graphicData uri="http://schemas.microsoft.com/office/word/2010/wordprocessingGroup">
                    <wpg:wgp>
                      <wpg:cNvGrpSpPr/>
                      <wpg:grpSpPr>
                        <a:xfrm>
                          <a:off x="0" y="0"/>
                          <a:ext cx="5718175" cy="8862695"/>
                          <a:chOff x="1451" y="1440"/>
                          <a:chExt cx="9005" cy="13957"/>
                        </a:xfrm>
                      </wpg:grpSpPr>
                      <wps:wsp>
                        <wps:cNvPr id="253" name="直接连接符 253"/>
                        <wps:cNvCnPr/>
                        <wps:spPr>
                          <a:xfrm>
                            <a:off x="1470" y="1450"/>
                            <a:ext cx="470" cy="0"/>
                          </a:xfrm>
                          <a:prstGeom prst="line">
                            <a:avLst/>
                          </a:prstGeom>
                          <a:ln w="12192" cap="flat" cmpd="sng">
                            <a:solidFill>
                              <a:srgbClr val="000000"/>
                            </a:solidFill>
                            <a:prstDash val="solid"/>
                            <a:headEnd type="none" w="med" len="med"/>
                            <a:tailEnd type="none" w="med" len="med"/>
                          </a:ln>
                        </wps:spPr>
                        <wps:bodyPr upright="1"/>
                      </wps:wsp>
                      <wps:wsp>
                        <wps:cNvPr id="254" name="矩形 254"/>
                        <wps:cNvSpPr/>
                        <wps:spPr>
                          <a:xfrm>
                            <a:off x="1939" y="1439"/>
                            <a:ext cx="20" cy="20"/>
                          </a:xfrm>
                          <a:prstGeom prst="rect">
                            <a:avLst/>
                          </a:prstGeom>
                          <a:solidFill>
                            <a:srgbClr val="000000"/>
                          </a:solidFill>
                          <a:ln>
                            <a:noFill/>
                          </a:ln>
                        </wps:spPr>
                        <wps:bodyPr upright="1"/>
                      </wps:wsp>
                      <wps:wsp>
                        <wps:cNvPr id="255" name="直接连接符 255"/>
                        <wps:cNvCnPr/>
                        <wps:spPr>
                          <a:xfrm>
                            <a:off x="1959" y="1450"/>
                            <a:ext cx="8477" cy="0"/>
                          </a:xfrm>
                          <a:prstGeom prst="line">
                            <a:avLst/>
                          </a:prstGeom>
                          <a:ln w="12192" cap="flat" cmpd="sng">
                            <a:solidFill>
                              <a:srgbClr val="000000"/>
                            </a:solidFill>
                            <a:prstDash val="solid"/>
                            <a:headEnd type="none" w="med" len="med"/>
                            <a:tailEnd type="none" w="med" len="med"/>
                          </a:ln>
                        </wps:spPr>
                        <wps:bodyPr upright="1"/>
                      </wps:wsp>
                      <wps:wsp>
                        <wps:cNvPr id="256" name="直接连接符 256"/>
                        <wps:cNvCnPr/>
                        <wps:spPr>
                          <a:xfrm>
                            <a:off x="1461" y="1440"/>
                            <a:ext cx="0" cy="13957"/>
                          </a:xfrm>
                          <a:prstGeom prst="line">
                            <a:avLst/>
                          </a:prstGeom>
                          <a:ln w="12192" cap="flat" cmpd="sng">
                            <a:solidFill>
                              <a:srgbClr val="000000"/>
                            </a:solidFill>
                            <a:prstDash val="solid"/>
                            <a:headEnd type="none" w="med" len="med"/>
                            <a:tailEnd type="none" w="med" len="med"/>
                          </a:ln>
                        </wps:spPr>
                        <wps:bodyPr upright="1"/>
                      </wps:wsp>
                      <wps:wsp>
                        <wps:cNvPr id="257" name="直接连接符 257"/>
                        <wps:cNvCnPr/>
                        <wps:spPr>
                          <a:xfrm>
                            <a:off x="1470" y="15387"/>
                            <a:ext cx="470" cy="0"/>
                          </a:xfrm>
                          <a:prstGeom prst="line">
                            <a:avLst/>
                          </a:prstGeom>
                          <a:ln w="12192" cap="flat" cmpd="sng">
                            <a:solidFill>
                              <a:srgbClr val="000000"/>
                            </a:solidFill>
                            <a:prstDash val="solid"/>
                            <a:headEnd type="none" w="med" len="med"/>
                            <a:tailEnd type="none" w="med" len="med"/>
                          </a:ln>
                        </wps:spPr>
                        <wps:bodyPr upright="1"/>
                      </wps:wsp>
                      <wps:wsp>
                        <wps:cNvPr id="258" name="直接连接符 258"/>
                        <wps:cNvCnPr/>
                        <wps:spPr>
                          <a:xfrm>
                            <a:off x="1945" y="1459"/>
                            <a:ext cx="0" cy="13918"/>
                          </a:xfrm>
                          <a:prstGeom prst="line">
                            <a:avLst/>
                          </a:prstGeom>
                          <a:ln w="6096" cap="flat" cmpd="sng">
                            <a:solidFill>
                              <a:srgbClr val="000000"/>
                            </a:solidFill>
                            <a:prstDash val="solid"/>
                            <a:headEnd type="none" w="med" len="med"/>
                            <a:tailEnd type="none" w="med" len="med"/>
                          </a:ln>
                        </wps:spPr>
                        <wps:bodyPr upright="1"/>
                      </wps:wsp>
                      <wps:wsp>
                        <wps:cNvPr id="259" name="矩形 259"/>
                        <wps:cNvSpPr/>
                        <wps:spPr>
                          <a:xfrm>
                            <a:off x="1939" y="15377"/>
                            <a:ext cx="20" cy="20"/>
                          </a:xfrm>
                          <a:prstGeom prst="rect">
                            <a:avLst/>
                          </a:prstGeom>
                          <a:solidFill>
                            <a:srgbClr val="000000"/>
                          </a:solidFill>
                          <a:ln>
                            <a:noFill/>
                          </a:ln>
                        </wps:spPr>
                        <wps:bodyPr upright="1"/>
                      </wps:wsp>
                      <wps:wsp>
                        <wps:cNvPr id="260" name="直接连接符 260"/>
                        <wps:cNvCnPr/>
                        <wps:spPr>
                          <a:xfrm>
                            <a:off x="1959" y="15387"/>
                            <a:ext cx="8477" cy="0"/>
                          </a:xfrm>
                          <a:prstGeom prst="line">
                            <a:avLst/>
                          </a:prstGeom>
                          <a:ln w="12192" cap="flat" cmpd="sng">
                            <a:solidFill>
                              <a:srgbClr val="000000"/>
                            </a:solidFill>
                            <a:prstDash val="solid"/>
                            <a:headEnd type="none" w="med" len="med"/>
                            <a:tailEnd type="none" w="med" len="med"/>
                          </a:ln>
                        </wps:spPr>
                        <wps:bodyPr upright="1"/>
                      </wps:wsp>
                      <wps:wsp>
                        <wps:cNvPr id="261" name="直接连接符 261"/>
                        <wps:cNvCnPr/>
                        <wps:spPr>
                          <a:xfrm>
                            <a:off x="10446" y="1440"/>
                            <a:ext cx="0" cy="13957"/>
                          </a:xfrm>
                          <a:prstGeom prst="line">
                            <a:avLst/>
                          </a:prstGeom>
                          <a:ln w="12192"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72.55pt;margin-top:71.95pt;height:697.85pt;width:450.25pt;mso-position-horizontal-relative:page;mso-position-vertical-relative:page;z-index:-251652096;mso-width-relative:page;mso-height-relative:page;" coordorigin="1451,1440" coordsize="9005,13957" o:gfxdata="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">
                <o:lock v:ext="edit" aspectratio="f"/>
                <v:line id="_x0000_s1026" o:spid="_x0000_s1026" o:spt="20" style="position:absolute;left:1470;top:1450;height:0;width:470;" filled="f" stroked="t" coordsize="21600,21600" o:gfxdata="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Z24jr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rect id="_x0000_s1026" o:spid="_x0000_s1026" o:spt="1" style="position:absolute;left:1939;top:1439;height:20;width:20;" fillcolor="#000000" filled="t" stroked="f" coordsize="21600,21600" o:gfxdata="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FeHMK/&#10;AAAA3AAAAA8AAAAAAAAAAQAgAAAAIgAAAGRycy9kb3ducmV2LnhtbFBLAQIUABQAAAAIAIdO4kAz&#10;LwWeOwAAADkAAAAQAAAAAAAAAAEAIAAAAA4BAABkcnMvc2hhcGV4bWwueG1sUEsFBgAAAAAGAAYA&#10;WwEAALgDAAAAAA==&#10;">
                  <v:fill on="t" focussize="0,0"/>
                  <v:stroke on="f"/>
                  <v:imagedata o:title=""/>
                  <o:lock v:ext="edit" aspectratio="f"/>
                </v:rect>
                <v:line id="_x0000_s1026" o:spid="_x0000_s1026" o:spt="20" style="position:absolute;left:1959;top:1450;height:0;width:8477;" filled="f" stroked="t" coordsize="21600,21600" o:gfxdata="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OIVhvQAA&#10;ANw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_x0000_s1026" o:spid="_x0000_s1026" o:spt="20" style="position:absolute;left:1461;top:1440;height:13957;width:0;" filled="f" stroked="t" coordsize="21600,21600" o:gfxdata="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6hsWvQAA&#10;ANw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_x0000_s1026" o:spid="_x0000_s1026" o:spt="20" style="position:absolute;left:1470;top:15387;height:0;width:470;" filled="f" stroked="t" coordsize="21600,21600" o:gfxdata="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qa+jb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line id="_x0000_s1026" o:spid="_x0000_s1026" o:spt="20" style="position:absolute;left:1945;top:1459;height:13918;width:0;" filled="f" stroked="t" coordsize="21600,21600" o:gfxdata="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Lm6Hr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rect id="_x0000_s1026" o:spid="_x0000_s1026" o:spt="1" style="position:absolute;left:1939;top:15377;height:20;width:20;" fillcolor="#000000" filled="t" stroked="f" coordsize="21600,21600" o:gfxdata="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9fs1y/&#10;AAAA3AAAAA8AAAAAAAAAAQAgAAAAIgAAAGRycy9kb3ducmV2LnhtbFBLAQIUABQAAAAIAIdO4kAz&#10;LwWeOwAAADkAAAAQAAAAAAAAAAEAIAAAAA4BAABkcnMvc2hhcGV4bWwueG1sUEsFBgAAAAAGAAYA&#10;WwEAALgDAAAAAA==&#10;">
                  <v:fill on="t" focussize="0,0"/>
                  <v:stroke on="f"/>
                  <v:imagedata o:title=""/>
                  <o:lock v:ext="edit" aspectratio="f"/>
                </v:rect>
                <v:line id="_x0000_s1026" o:spid="_x0000_s1026" o:spt="20" style="position:absolute;left:1959;top:15387;height:0;width:8477;" filled="f" stroked="t" coordsize="21600,21600" o:gfxdata="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yPsRLsAAADc&#10;AAAADwAAAAAAAAABACAAAAAiAAAAZHJzL2Rvd25yZXYueG1sUEsBAhQAFAAAAAgAh07iQDMvBZ47&#10;AAAAOQAAABAAAAAAAAAAAQAgAAAACgEAAGRycy9zaGFwZXhtbC54bWxQSwUGAAAAAAYABgBbAQAA&#10;tAMAAAAA&#10;">
                  <v:fill on="f" focussize="0,0"/>
                  <v:stroke weight="0.96pt" color="#000000" joinstyle="round"/>
                  <v:imagedata o:title=""/>
                  <o:lock v:ext="edit" aspectratio="f"/>
                </v:line>
                <v:line id="_x0000_s1026" o:spid="_x0000_s1026" o:spt="20" style="position:absolute;left:10446;top:1440;height:13957;width:0;" filled="f" stroked="t" coordsize="21600,21600" o:gfxdata="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b0nfvQAA&#10;ANw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group>
            </w:pict>
          </mc:Fallback>
        </mc:AlternateContent>
      </w:r>
      <w:r>
        <w:rPr>
          <w:spacing w:val="-6"/>
        </w:rPr>
        <w:t>项目餐饮休息区位于厂区的北侧，提供工人餐饮和工作期间短暂休息，生产</w:t>
      </w:r>
      <w:r>
        <w:rPr>
          <w:spacing w:val="-12"/>
        </w:rPr>
        <w:t>工人均为周边村民，项目区不提供住宿。项目厕所位于食堂附近，东侧设置地埋</w:t>
      </w:r>
      <w:r>
        <w:rPr>
          <w:spacing w:val="-20"/>
        </w:rPr>
        <w:t>式化粪池一座，收集项目区日常生活废水，定期委托村民清掏作为周边旱地肥料。</w:t>
      </w:r>
    </w:p>
    <w:p>
      <w:pPr>
        <w:pStyle w:val="6"/>
        <w:spacing w:line="364" w:lineRule="auto"/>
        <w:ind w:left="1130" w:right="647" w:firstLine="479"/>
        <w:jc w:val="both"/>
      </w:pPr>
      <w:r>
        <w:rPr>
          <w:spacing w:val="-12"/>
        </w:rPr>
        <w:t>综上所述，本项目厂区布置考虑了生产工艺连贯性，最大限度降低了不必要</w:t>
      </w:r>
      <w:r>
        <w:rPr>
          <w:spacing w:val="-11"/>
        </w:rPr>
        <w:t>的能耗，同时，本项目整个工艺流程产污环节少，污染物排放量少，平面布局合</w:t>
      </w:r>
      <w:r>
        <w:t>理。综上所述，分析认为本项目平面布局合理。</w:t>
      </w:r>
    </w:p>
    <w:p>
      <w:pPr>
        <w:pStyle w:val="11"/>
        <w:spacing w:before="155"/>
        <w:ind w:left="1130"/>
        <w:rPr>
          <w:rFonts w:hint="eastAsia" w:ascii="宋体" w:eastAsia="宋体"/>
        </w:rPr>
      </w:pPr>
      <w:r>
        <w:rPr>
          <w:rFonts w:hint="eastAsia" w:ascii="宋体" w:eastAsia="宋体"/>
        </w:rPr>
        <w:t>六、劳动定员及工作制度</w:t>
      </w:r>
    </w:p>
    <w:p>
      <w:pPr>
        <w:pStyle w:val="15"/>
        <w:numPr>
          <w:ilvl w:val="0"/>
          <w:numId w:val="6"/>
        </w:numPr>
        <w:tabs>
          <w:tab w:val="left" w:pos="2212"/>
        </w:tabs>
        <w:spacing w:before="160" w:after="0" w:line="240" w:lineRule="auto"/>
        <w:ind w:left="2211" w:right="0" w:hanging="601"/>
        <w:jc w:val="left"/>
        <w:rPr>
          <w:sz w:val="24"/>
        </w:rPr>
      </w:pPr>
      <w:r>
        <w:rPr>
          <w:spacing w:val="-5"/>
          <w:sz w:val="24"/>
        </w:rPr>
        <w:t xml:space="preserve">劳动定员：项目劳动人员共 </w:t>
      </w:r>
      <w:r>
        <w:rPr>
          <w:rFonts w:ascii="Times New Roman" w:eastAsia="Times New Roman"/>
          <w:sz w:val="24"/>
        </w:rPr>
        <w:t xml:space="preserve">6 </w:t>
      </w:r>
      <w:r>
        <w:rPr>
          <w:sz w:val="24"/>
        </w:rPr>
        <w:t>名生产工人。</w:t>
      </w:r>
    </w:p>
    <w:p>
      <w:pPr>
        <w:pStyle w:val="15"/>
        <w:numPr>
          <w:ilvl w:val="0"/>
          <w:numId w:val="6"/>
        </w:numPr>
        <w:tabs>
          <w:tab w:val="left" w:pos="2212"/>
        </w:tabs>
        <w:spacing w:before="159" w:after="0" w:line="364" w:lineRule="auto"/>
        <w:ind w:left="1130" w:right="647" w:firstLine="480"/>
        <w:jc w:val="both"/>
        <w:rPr>
          <w:sz w:val="24"/>
        </w:rPr>
      </w:pPr>
      <w:r>
        <w:rPr>
          <w:spacing w:val="-4"/>
          <w:sz w:val="24"/>
        </w:rPr>
        <w:t xml:space="preserve">工作制度：实行单班制，每班工作 </w:t>
      </w:r>
      <w:r>
        <w:rPr>
          <w:rFonts w:ascii="Times New Roman" w:eastAsia="Times New Roman"/>
          <w:sz w:val="24"/>
        </w:rPr>
        <w:t>8</w:t>
      </w:r>
      <w:r>
        <w:rPr>
          <w:rFonts w:ascii="Times New Roman" w:eastAsia="Times New Roman"/>
          <w:spacing w:val="1"/>
          <w:sz w:val="24"/>
        </w:rPr>
        <w:t xml:space="preserve"> </w:t>
      </w:r>
      <w:r>
        <w:rPr>
          <w:spacing w:val="-9"/>
          <w:sz w:val="24"/>
        </w:rPr>
        <w:t xml:space="preserve">小时，年工作 </w:t>
      </w:r>
      <w:r>
        <w:rPr>
          <w:rFonts w:ascii="Times New Roman" w:eastAsia="Times New Roman"/>
          <w:sz w:val="24"/>
        </w:rPr>
        <w:t>220</w:t>
      </w:r>
      <w:r>
        <w:rPr>
          <w:rFonts w:ascii="Times New Roman" w:eastAsia="Times New Roman"/>
          <w:spacing w:val="1"/>
          <w:sz w:val="24"/>
        </w:rPr>
        <w:t xml:space="preserve"> </w:t>
      </w:r>
      <w:r>
        <w:rPr>
          <w:spacing w:val="-3"/>
          <w:sz w:val="24"/>
        </w:rPr>
        <w:t>天，夜间不生</w:t>
      </w:r>
      <w:r>
        <w:rPr>
          <w:sz w:val="24"/>
        </w:rPr>
        <w:t>产。项目内提供一餐（午餐），不提供住宿。</w:t>
      </w:r>
    </w:p>
    <w:p>
      <w:pPr>
        <w:pStyle w:val="11"/>
        <w:spacing w:before="157"/>
        <w:ind w:left="1130"/>
        <w:rPr>
          <w:rFonts w:hint="eastAsia" w:ascii="宋体" w:eastAsia="宋体"/>
        </w:rPr>
      </w:pPr>
      <w:r>
        <w:rPr>
          <w:rFonts w:hint="eastAsia" w:ascii="宋体" w:eastAsia="宋体"/>
        </w:rPr>
        <w:t>七、环保投资估算</w:t>
      </w:r>
    </w:p>
    <w:p>
      <w:pPr>
        <w:pStyle w:val="6"/>
        <w:spacing w:before="159" w:line="364" w:lineRule="auto"/>
        <w:ind w:left="1130" w:right="646" w:firstLine="479"/>
        <w:jc w:val="both"/>
      </w:pPr>
      <w:r>
        <w:rPr>
          <w:spacing w:val="-11"/>
        </w:rPr>
        <w:t xml:space="preserve">项目总投资 </w:t>
      </w:r>
      <w:r>
        <w:rPr>
          <w:rFonts w:ascii="Times New Roman" w:eastAsia="Times New Roman"/>
        </w:rPr>
        <w:t xml:space="preserve">40 </w:t>
      </w:r>
      <w:r>
        <w:rPr>
          <w:spacing w:val="-8"/>
        </w:rPr>
        <w:t xml:space="preserve">万元，其中环保投资 </w:t>
      </w:r>
      <w:r>
        <w:rPr>
          <w:rFonts w:ascii="Times New Roman" w:eastAsia="Times New Roman"/>
        </w:rPr>
        <w:t xml:space="preserve">12.6 </w:t>
      </w:r>
      <w:r>
        <w:rPr>
          <w:spacing w:val="-9"/>
        </w:rPr>
        <w:t xml:space="preserve">万元，占总投资的 </w:t>
      </w:r>
      <w:r>
        <w:rPr>
          <w:rFonts w:ascii="Times New Roman" w:eastAsia="Times New Roman"/>
        </w:rPr>
        <w:t>31.5%</w:t>
      </w:r>
      <w:r>
        <w:rPr>
          <w:spacing w:val="-4"/>
        </w:rPr>
        <w:t>，环保投</w:t>
      </w:r>
      <w:r>
        <w:t>资的细项列于下表。</w:t>
      </w:r>
    </w:p>
    <w:p>
      <w:pPr>
        <w:pStyle w:val="11"/>
        <w:tabs>
          <w:tab w:val="left" w:pos="4375"/>
        </w:tabs>
        <w:spacing w:line="306" w:lineRule="exact"/>
        <w:ind w:left="3182"/>
      </w:pPr>
      <w:r>
        <w:t>表</w:t>
      </w:r>
      <w:r>
        <w:rPr>
          <w:spacing w:val="-53"/>
        </w:rPr>
        <w:t xml:space="preserve"> </w:t>
      </w:r>
      <w:r>
        <w:rPr>
          <w:spacing w:val="3"/>
        </w:rPr>
        <w:t>2.1-5</w:t>
      </w:r>
      <w:r>
        <w:rPr>
          <w:spacing w:val="3"/>
        </w:rPr>
        <w:tab/>
      </w:r>
      <w:r>
        <w:rPr>
          <w:spacing w:val="8"/>
        </w:rPr>
        <w:t>项目</w:t>
      </w:r>
      <w:r>
        <w:rPr>
          <w:spacing w:val="9"/>
        </w:rPr>
        <w:t>环保</w:t>
      </w:r>
      <w:r>
        <w:rPr>
          <w:spacing w:val="8"/>
        </w:rPr>
        <w:t>设备</w:t>
      </w:r>
      <w:r>
        <w:rPr>
          <w:spacing w:val="9"/>
        </w:rPr>
        <w:t>及设</w:t>
      </w:r>
      <w:r>
        <w:rPr>
          <w:spacing w:val="8"/>
        </w:rPr>
        <w:t>施一</w:t>
      </w:r>
      <w:r>
        <w:rPr>
          <w:spacing w:val="9"/>
        </w:rPr>
        <w:t>览</w:t>
      </w:r>
      <w:r>
        <w:t>表</w:t>
      </w:r>
    </w:p>
    <w:p>
      <w:pPr>
        <w:pStyle w:val="6"/>
        <w:spacing w:before="3" w:after="1"/>
        <w:rPr>
          <w:rFonts w:ascii="黑体"/>
          <w:b/>
          <w:sz w:val="12"/>
        </w:rPr>
      </w:pPr>
    </w:p>
    <w:tbl>
      <w:tblPr>
        <w:tblStyle w:val="12"/>
        <w:tblW w:w="8218" w:type="dxa"/>
        <w:tblInd w:w="116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5"/>
        <w:gridCol w:w="1065"/>
        <w:gridCol w:w="1305"/>
        <w:gridCol w:w="3125"/>
        <w:gridCol w:w="647"/>
        <w:gridCol w:w="139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2" w:hRule="atLeast"/>
        </w:trPr>
        <w:tc>
          <w:tcPr>
            <w:tcW w:w="685" w:type="dxa"/>
            <w:shd w:val="clear" w:color="auto" w:fill="D9D9D9"/>
          </w:tcPr>
          <w:p>
            <w:pPr>
              <w:pStyle w:val="14"/>
              <w:spacing w:before="1" w:line="251" w:lineRule="exact"/>
              <w:ind w:left="111" w:right="103"/>
              <w:jc w:val="center"/>
              <w:rPr>
                <w:sz w:val="21"/>
              </w:rPr>
            </w:pPr>
            <w:r>
              <w:rPr>
                <w:sz w:val="21"/>
              </w:rPr>
              <w:t>序号</w:t>
            </w:r>
          </w:p>
        </w:tc>
        <w:tc>
          <w:tcPr>
            <w:tcW w:w="1065" w:type="dxa"/>
            <w:shd w:val="clear" w:color="auto" w:fill="D9D9D9"/>
          </w:tcPr>
          <w:p>
            <w:pPr>
              <w:pStyle w:val="14"/>
              <w:spacing w:before="1" w:line="251" w:lineRule="exact"/>
              <w:ind w:left="91" w:right="82"/>
              <w:jc w:val="center"/>
              <w:rPr>
                <w:sz w:val="21"/>
              </w:rPr>
            </w:pPr>
            <w:r>
              <w:rPr>
                <w:sz w:val="21"/>
              </w:rPr>
              <w:t>污染源</w:t>
            </w:r>
          </w:p>
        </w:tc>
        <w:tc>
          <w:tcPr>
            <w:tcW w:w="1305" w:type="dxa"/>
            <w:shd w:val="clear" w:color="auto" w:fill="D9D9D9"/>
          </w:tcPr>
          <w:p>
            <w:pPr>
              <w:pStyle w:val="14"/>
              <w:spacing w:before="1" w:line="251" w:lineRule="exact"/>
              <w:ind w:left="212" w:right="202"/>
              <w:jc w:val="center"/>
              <w:rPr>
                <w:sz w:val="21"/>
              </w:rPr>
            </w:pPr>
            <w:r>
              <w:rPr>
                <w:sz w:val="21"/>
              </w:rPr>
              <w:t>污染物</w:t>
            </w:r>
          </w:p>
        </w:tc>
        <w:tc>
          <w:tcPr>
            <w:tcW w:w="3125" w:type="dxa"/>
            <w:shd w:val="clear" w:color="auto" w:fill="D9D9D9"/>
          </w:tcPr>
          <w:p>
            <w:pPr>
              <w:pStyle w:val="14"/>
              <w:spacing w:before="1" w:line="251" w:lineRule="exact"/>
              <w:ind w:left="89" w:right="77"/>
              <w:jc w:val="center"/>
              <w:rPr>
                <w:sz w:val="21"/>
              </w:rPr>
            </w:pPr>
            <w:r>
              <w:rPr>
                <w:sz w:val="21"/>
              </w:rPr>
              <w:t>主要设备</w:t>
            </w:r>
          </w:p>
        </w:tc>
        <w:tc>
          <w:tcPr>
            <w:tcW w:w="647" w:type="dxa"/>
            <w:shd w:val="clear" w:color="auto" w:fill="D9D9D9"/>
          </w:tcPr>
          <w:p>
            <w:pPr>
              <w:pStyle w:val="14"/>
              <w:spacing w:before="1" w:line="251" w:lineRule="exact"/>
              <w:ind w:right="98"/>
              <w:jc w:val="right"/>
              <w:rPr>
                <w:sz w:val="21"/>
              </w:rPr>
            </w:pPr>
            <w:r>
              <w:rPr>
                <w:sz w:val="21"/>
              </w:rPr>
              <w:t>数量</w:t>
            </w:r>
          </w:p>
        </w:tc>
        <w:tc>
          <w:tcPr>
            <w:tcW w:w="1391" w:type="dxa"/>
            <w:shd w:val="clear" w:color="auto" w:fill="D9D9D9"/>
          </w:tcPr>
          <w:p>
            <w:pPr>
              <w:pStyle w:val="14"/>
              <w:spacing w:before="1" w:line="251" w:lineRule="exact"/>
              <w:ind w:left="104"/>
              <w:jc w:val="center"/>
              <w:rPr>
                <w:sz w:val="21"/>
              </w:rPr>
            </w:pPr>
            <w:r>
              <w:rPr>
                <w:sz w:val="21"/>
              </w:rPr>
              <w:t>金额（万元）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trPr>
        <w:tc>
          <w:tcPr>
            <w:tcW w:w="8218" w:type="dxa"/>
            <w:gridSpan w:val="6"/>
          </w:tcPr>
          <w:p>
            <w:pPr>
              <w:pStyle w:val="14"/>
              <w:spacing w:before="1" w:line="251" w:lineRule="exact"/>
              <w:ind w:left="107"/>
              <w:rPr>
                <w:sz w:val="21"/>
              </w:rPr>
            </w:pPr>
            <w:r>
              <w:rPr>
                <w:rFonts w:ascii="Times New Roman" w:eastAsia="Times New Roman"/>
                <w:sz w:val="21"/>
              </w:rPr>
              <w:t>1</w:t>
            </w:r>
            <w:r>
              <w:rPr>
                <w:sz w:val="21"/>
              </w:rPr>
              <w:t>、废水处理措施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90" w:hRule="atLeast"/>
        </w:trPr>
        <w:tc>
          <w:tcPr>
            <w:tcW w:w="685" w:type="dxa"/>
          </w:tcPr>
          <w:p>
            <w:pPr>
              <w:pStyle w:val="14"/>
              <w:rPr>
                <w:rFonts w:ascii="黑体"/>
                <w:b/>
                <w:sz w:val="22"/>
              </w:rPr>
            </w:pPr>
          </w:p>
          <w:p>
            <w:pPr>
              <w:pStyle w:val="14"/>
              <w:spacing w:before="142"/>
              <w:ind w:left="111" w:right="101"/>
              <w:jc w:val="center"/>
              <w:rPr>
                <w:rFonts w:ascii="Times New Roman"/>
                <w:sz w:val="21"/>
              </w:rPr>
            </w:pPr>
            <w:r>
              <w:rPr>
                <w:rFonts w:ascii="Times New Roman"/>
                <w:sz w:val="21"/>
              </w:rPr>
              <w:t>1.1</w:t>
            </w:r>
          </w:p>
        </w:tc>
        <w:tc>
          <w:tcPr>
            <w:tcW w:w="1065" w:type="dxa"/>
          </w:tcPr>
          <w:p>
            <w:pPr>
              <w:pStyle w:val="14"/>
              <w:rPr>
                <w:rFonts w:ascii="黑体"/>
                <w:b/>
                <w:sz w:val="20"/>
              </w:rPr>
            </w:pPr>
          </w:p>
          <w:p>
            <w:pPr>
              <w:pStyle w:val="14"/>
              <w:spacing w:before="154"/>
              <w:ind w:left="92" w:right="82"/>
              <w:jc w:val="center"/>
              <w:rPr>
                <w:sz w:val="21"/>
              </w:rPr>
            </w:pPr>
            <w:r>
              <w:rPr>
                <w:sz w:val="21"/>
              </w:rPr>
              <w:t>员工生活</w:t>
            </w:r>
          </w:p>
        </w:tc>
        <w:tc>
          <w:tcPr>
            <w:tcW w:w="1305" w:type="dxa"/>
          </w:tcPr>
          <w:p>
            <w:pPr>
              <w:pStyle w:val="14"/>
              <w:rPr>
                <w:rFonts w:ascii="黑体"/>
                <w:b/>
                <w:sz w:val="20"/>
              </w:rPr>
            </w:pPr>
          </w:p>
          <w:p>
            <w:pPr>
              <w:pStyle w:val="14"/>
              <w:spacing w:before="154"/>
              <w:ind w:left="213" w:right="202"/>
              <w:jc w:val="center"/>
              <w:rPr>
                <w:sz w:val="21"/>
              </w:rPr>
            </w:pPr>
            <w:r>
              <w:rPr>
                <w:sz w:val="21"/>
              </w:rPr>
              <w:t>生活废水</w:t>
            </w:r>
          </w:p>
        </w:tc>
        <w:tc>
          <w:tcPr>
            <w:tcW w:w="3125" w:type="dxa"/>
          </w:tcPr>
          <w:p>
            <w:pPr>
              <w:pStyle w:val="14"/>
              <w:spacing w:line="271" w:lineRule="exact"/>
              <w:ind w:left="109"/>
              <w:rPr>
                <w:sz w:val="21"/>
              </w:rPr>
            </w:pPr>
            <w:r>
              <w:rPr>
                <w:spacing w:val="-11"/>
                <w:sz w:val="21"/>
              </w:rPr>
              <w:t xml:space="preserve">①隔油池 </w:t>
            </w:r>
            <w:r>
              <w:rPr>
                <w:sz w:val="21"/>
              </w:rPr>
              <w:t>1</w:t>
            </w:r>
            <w:r>
              <w:rPr>
                <w:spacing w:val="-19"/>
                <w:sz w:val="21"/>
              </w:rPr>
              <w:t xml:space="preserve"> 个，容积 </w:t>
            </w:r>
            <w:r>
              <w:rPr>
                <w:sz w:val="21"/>
              </w:rPr>
              <w:t>0.1m</w:t>
            </w:r>
            <w:r>
              <w:rPr>
                <w:position w:val="11"/>
                <w:sz w:val="11"/>
              </w:rPr>
              <w:t>3</w:t>
            </w:r>
            <w:r>
              <w:rPr>
                <w:sz w:val="21"/>
              </w:rPr>
              <w:t xml:space="preserve"> </w:t>
            </w:r>
          </w:p>
          <w:p>
            <w:pPr>
              <w:pStyle w:val="14"/>
              <w:spacing w:before="2"/>
              <w:ind w:left="109"/>
              <w:rPr>
                <w:rFonts w:ascii="Times New Roman" w:hAnsi="Times New Roman" w:eastAsia="Times New Roman"/>
                <w:sz w:val="14"/>
              </w:rPr>
            </w:pPr>
            <w:r>
              <w:rPr>
                <w:spacing w:val="-11"/>
                <w:sz w:val="21"/>
              </w:rPr>
              <w:t xml:space="preserve">②化粪池 </w:t>
            </w:r>
            <w:r>
              <w:rPr>
                <w:rFonts w:ascii="Times New Roman" w:hAnsi="Times New Roman" w:eastAsia="Times New Roman"/>
                <w:sz w:val="21"/>
              </w:rPr>
              <w:t>1</w:t>
            </w:r>
            <w:r>
              <w:rPr>
                <w:rFonts w:ascii="Times New Roman" w:hAnsi="Times New Roman" w:eastAsia="Times New Roman"/>
                <w:spacing w:val="-2"/>
                <w:sz w:val="21"/>
              </w:rPr>
              <w:t xml:space="preserve"> </w:t>
            </w:r>
            <w:r>
              <w:rPr>
                <w:spacing w:val="-11"/>
                <w:sz w:val="21"/>
              </w:rPr>
              <w:t xml:space="preserve">个，容积 </w:t>
            </w:r>
            <w:r>
              <w:rPr>
                <w:rFonts w:ascii="Times New Roman" w:hAnsi="Times New Roman" w:eastAsia="Times New Roman"/>
                <w:sz w:val="21"/>
              </w:rPr>
              <w:t>10m</w:t>
            </w:r>
            <w:r>
              <w:rPr>
                <w:rFonts w:ascii="Times New Roman" w:hAnsi="Times New Roman" w:eastAsia="Times New Roman"/>
                <w:position w:val="8"/>
                <w:sz w:val="14"/>
              </w:rPr>
              <w:t>3</w:t>
            </w:r>
          </w:p>
          <w:p>
            <w:pPr>
              <w:pStyle w:val="14"/>
              <w:spacing w:before="4"/>
              <w:ind w:left="109"/>
              <w:rPr>
                <w:sz w:val="21"/>
              </w:rPr>
            </w:pPr>
            <w:r>
              <w:rPr>
                <w:sz w:val="21"/>
              </w:rPr>
              <w:t>③厂区污水管网</w:t>
            </w:r>
          </w:p>
          <w:p>
            <w:pPr>
              <w:pStyle w:val="14"/>
              <w:spacing w:before="3" w:line="251" w:lineRule="exact"/>
              <w:ind w:left="109"/>
              <w:rPr>
                <w:sz w:val="21"/>
              </w:rPr>
            </w:pPr>
            <w:r>
              <w:rPr>
                <w:sz w:val="21"/>
              </w:rPr>
              <w:t>④建设达到重点防渗区要求</w:t>
            </w:r>
          </w:p>
        </w:tc>
        <w:tc>
          <w:tcPr>
            <w:tcW w:w="647" w:type="dxa"/>
          </w:tcPr>
          <w:p>
            <w:pPr>
              <w:pStyle w:val="14"/>
              <w:rPr>
                <w:rFonts w:ascii="黑体"/>
                <w:b/>
                <w:sz w:val="32"/>
              </w:rPr>
            </w:pPr>
          </w:p>
          <w:p>
            <w:pPr>
              <w:pStyle w:val="14"/>
              <w:ind w:right="123"/>
              <w:jc w:val="right"/>
              <w:rPr>
                <w:sz w:val="21"/>
              </w:rPr>
            </w:pPr>
            <w:r>
              <w:rPr>
                <w:rFonts w:ascii="Times New Roman" w:eastAsia="Times New Roman"/>
                <w:sz w:val="21"/>
              </w:rPr>
              <w:t xml:space="preserve">1 </w:t>
            </w:r>
            <w:r>
              <w:rPr>
                <w:sz w:val="21"/>
              </w:rPr>
              <w:t>套</w:t>
            </w:r>
          </w:p>
        </w:tc>
        <w:tc>
          <w:tcPr>
            <w:tcW w:w="1391" w:type="dxa"/>
          </w:tcPr>
          <w:p>
            <w:pPr>
              <w:pStyle w:val="14"/>
              <w:rPr>
                <w:rFonts w:ascii="黑体"/>
                <w:b/>
                <w:sz w:val="22"/>
              </w:rPr>
            </w:pPr>
          </w:p>
          <w:p>
            <w:pPr>
              <w:pStyle w:val="14"/>
              <w:spacing w:before="142"/>
              <w:ind w:left="20"/>
              <w:jc w:val="center"/>
              <w:rPr>
                <w:rFonts w:ascii="Times New Roman"/>
                <w:sz w:val="21"/>
              </w:rPr>
            </w:pPr>
            <w:r>
              <w:rPr>
                <w:rFonts w:ascii="Times New Roman"/>
                <w:sz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trPr>
        <w:tc>
          <w:tcPr>
            <w:tcW w:w="8218" w:type="dxa"/>
            <w:gridSpan w:val="6"/>
          </w:tcPr>
          <w:p>
            <w:pPr>
              <w:pStyle w:val="14"/>
              <w:spacing w:before="1" w:line="251" w:lineRule="exact"/>
              <w:ind w:left="107"/>
              <w:rPr>
                <w:sz w:val="21"/>
              </w:rPr>
            </w:pPr>
            <w:r>
              <w:rPr>
                <w:rFonts w:ascii="Times New Roman" w:eastAsia="Times New Roman"/>
                <w:sz w:val="21"/>
              </w:rPr>
              <w:t>2</w:t>
            </w:r>
            <w:r>
              <w:rPr>
                <w:sz w:val="21"/>
              </w:rPr>
              <w:t>、环境空气保护措施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361" w:hRule="atLeast"/>
        </w:trPr>
        <w:tc>
          <w:tcPr>
            <w:tcW w:w="685" w:type="dxa"/>
          </w:tcPr>
          <w:p>
            <w:pPr>
              <w:pStyle w:val="14"/>
              <w:rPr>
                <w:rFonts w:ascii="黑体"/>
                <w:b/>
                <w:sz w:val="22"/>
              </w:rPr>
            </w:pPr>
          </w:p>
          <w:p>
            <w:pPr>
              <w:pStyle w:val="14"/>
              <w:spacing w:before="8"/>
              <w:rPr>
                <w:rFonts w:ascii="黑体"/>
                <w:b/>
                <w:sz w:val="21"/>
              </w:rPr>
            </w:pPr>
          </w:p>
          <w:p>
            <w:pPr>
              <w:pStyle w:val="14"/>
              <w:ind w:left="111" w:right="101"/>
              <w:jc w:val="center"/>
              <w:rPr>
                <w:rFonts w:ascii="Times New Roman"/>
                <w:sz w:val="21"/>
              </w:rPr>
            </w:pPr>
            <w:r>
              <w:rPr>
                <w:rFonts w:ascii="Times New Roman"/>
                <w:sz w:val="21"/>
              </w:rPr>
              <w:t>2.1</w:t>
            </w:r>
          </w:p>
        </w:tc>
        <w:tc>
          <w:tcPr>
            <w:tcW w:w="1065" w:type="dxa"/>
          </w:tcPr>
          <w:p>
            <w:pPr>
              <w:pStyle w:val="14"/>
              <w:rPr>
                <w:rFonts w:ascii="黑体"/>
                <w:b/>
                <w:sz w:val="20"/>
              </w:rPr>
            </w:pPr>
          </w:p>
          <w:p>
            <w:pPr>
              <w:pStyle w:val="14"/>
              <w:spacing w:before="7"/>
              <w:rPr>
                <w:rFonts w:ascii="黑体"/>
                <w:b/>
                <w:sz w:val="22"/>
              </w:rPr>
            </w:pPr>
          </w:p>
          <w:p>
            <w:pPr>
              <w:pStyle w:val="14"/>
              <w:ind w:left="92" w:right="82"/>
              <w:jc w:val="center"/>
              <w:rPr>
                <w:sz w:val="21"/>
              </w:rPr>
            </w:pPr>
            <w:r>
              <w:rPr>
                <w:sz w:val="21"/>
              </w:rPr>
              <w:t>项目厂区</w:t>
            </w:r>
          </w:p>
        </w:tc>
        <w:tc>
          <w:tcPr>
            <w:tcW w:w="1305" w:type="dxa"/>
          </w:tcPr>
          <w:p>
            <w:pPr>
              <w:pStyle w:val="14"/>
              <w:rPr>
                <w:rFonts w:ascii="黑体"/>
                <w:b/>
                <w:sz w:val="20"/>
              </w:rPr>
            </w:pPr>
          </w:p>
          <w:p>
            <w:pPr>
              <w:pStyle w:val="14"/>
              <w:spacing w:before="7"/>
              <w:rPr>
                <w:rFonts w:ascii="黑体"/>
                <w:b/>
                <w:sz w:val="22"/>
              </w:rPr>
            </w:pPr>
          </w:p>
          <w:p>
            <w:pPr>
              <w:pStyle w:val="14"/>
              <w:ind w:left="212" w:right="202"/>
              <w:jc w:val="center"/>
              <w:rPr>
                <w:sz w:val="21"/>
              </w:rPr>
            </w:pPr>
            <w:r>
              <w:rPr>
                <w:sz w:val="21"/>
              </w:rPr>
              <w:t>颗粒物</w:t>
            </w:r>
          </w:p>
        </w:tc>
        <w:tc>
          <w:tcPr>
            <w:tcW w:w="3125" w:type="dxa"/>
          </w:tcPr>
          <w:p>
            <w:pPr>
              <w:pStyle w:val="14"/>
              <w:spacing w:before="1"/>
              <w:ind w:left="109" w:right="-15"/>
              <w:rPr>
                <w:sz w:val="21"/>
              </w:rPr>
            </w:pPr>
            <w:r>
              <w:rPr>
                <w:spacing w:val="-11"/>
                <w:sz w:val="21"/>
              </w:rPr>
              <w:t xml:space="preserve">①集尘罩 </w:t>
            </w:r>
            <w:r>
              <w:rPr>
                <w:rFonts w:ascii="Times New Roman" w:hAnsi="Times New Roman" w:eastAsia="Times New Roman"/>
                <w:sz w:val="21"/>
              </w:rPr>
              <w:t>1</w:t>
            </w:r>
            <w:r>
              <w:rPr>
                <w:rFonts w:ascii="Times New Roman" w:hAnsi="Times New Roman" w:eastAsia="Times New Roman"/>
                <w:spacing w:val="2"/>
                <w:sz w:val="21"/>
              </w:rPr>
              <w:t xml:space="preserve"> </w:t>
            </w:r>
            <w:r>
              <w:rPr>
                <w:spacing w:val="-16"/>
                <w:sz w:val="21"/>
              </w:rPr>
              <w:t>套，收集效率≥</w:t>
            </w:r>
            <w:r>
              <w:rPr>
                <w:rFonts w:ascii="Times New Roman" w:hAnsi="Times New Roman" w:eastAsia="Times New Roman"/>
                <w:spacing w:val="-4"/>
                <w:sz w:val="21"/>
              </w:rPr>
              <w:t>90%</w:t>
            </w:r>
            <w:r>
              <w:rPr>
                <w:spacing w:val="-4"/>
                <w:sz w:val="21"/>
              </w:rPr>
              <w:t>；</w:t>
            </w:r>
          </w:p>
          <w:p>
            <w:pPr>
              <w:pStyle w:val="14"/>
              <w:spacing w:before="3"/>
              <w:ind w:left="109"/>
              <w:rPr>
                <w:sz w:val="21"/>
              </w:rPr>
            </w:pPr>
            <w:r>
              <w:rPr>
                <w:spacing w:val="-8"/>
                <w:sz w:val="21"/>
              </w:rPr>
              <w:t xml:space="preserve">②旋风除尘器 </w:t>
            </w:r>
            <w:r>
              <w:rPr>
                <w:rFonts w:ascii="Times New Roman" w:hAnsi="Times New Roman" w:eastAsia="Times New Roman"/>
                <w:sz w:val="21"/>
              </w:rPr>
              <w:t xml:space="preserve">3 </w:t>
            </w:r>
            <w:r>
              <w:rPr>
                <w:sz w:val="21"/>
              </w:rPr>
              <w:t>套；</w:t>
            </w:r>
          </w:p>
          <w:p>
            <w:pPr>
              <w:pStyle w:val="14"/>
              <w:spacing w:before="3"/>
              <w:ind w:left="109"/>
              <w:rPr>
                <w:sz w:val="21"/>
              </w:rPr>
            </w:pPr>
            <w:r>
              <w:rPr>
                <w:spacing w:val="-8"/>
                <w:sz w:val="21"/>
              </w:rPr>
              <w:t xml:space="preserve">③水膜除尘器 </w:t>
            </w:r>
            <w:r>
              <w:rPr>
                <w:rFonts w:ascii="Times New Roman" w:hAnsi="Times New Roman" w:eastAsia="Times New Roman"/>
                <w:sz w:val="21"/>
              </w:rPr>
              <w:t xml:space="preserve">1 </w:t>
            </w:r>
            <w:r>
              <w:rPr>
                <w:sz w:val="21"/>
              </w:rPr>
              <w:t>套；</w:t>
            </w:r>
          </w:p>
          <w:p>
            <w:pPr>
              <w:pStyle w:val="14"/>
              <w:spacing w:before="3"/>
              <w:ind w:left="109"/>
              <w:rPr>
                <w:sz w:val="21"/>
              </w:rPr>
            </w:pPr>
            <w:r>
              <w:rPr>
                <w:sz w:val="21"/>
              </w:rPr>
              <w:t xml:space="preserve">④风机 </w:t>
            </w:r>
            <w:r>
              <w:rPr>
                <w:rFonts w:ascii="Times New Roman" w:hAnsi="Times New Roman" w:eastAsia="Times New Roman"/>
                <w:sz w:val="21"/>
              </w:rPr>
              <w:t xml:space="preserve">3 </w:t>
            </w:r>
            <w:r>
              <w:rPr>
                <w:sz w:val="21"/>
              </w:rPr>
              <w:t xml:space="preserve">台，风量 </w:t>
            </w:r>
            <w:r>
              <w:rPr>
                <w:rFonts w:ascii="Times New Roman" w:hAnsi="Times New Roman" w:eastAsia="Times New Roman"/>
                <w:sz w:val="21"/>
              </w:rPr>
              <w:t>16169m</w:t>
            </w:r>
            <w:r>
              <w:rPr>
                <w:rFonts w:ascii="Times New Roman" w:hAnsi="Times New Roman" w:eastAsia="Times New Roman"/>
                <w:position w:val="8"/>
                <w:sz w:val="14"/>
              </w:rPr>
              <w:t>3</w:t>
            </w:r>
            <w:r>
              <w:rPr>
                <w:rFonts w:ascii="Times New Roman" w:hAnsi="Times New Roman" w:eastAsia="Times New Roman"/>
                <w:sz w:val="21"/>
              </w:rPr>
              <w:t>/h</w:t>
            </w:r>
            <w:r>
              <w:rPr>
                <w:sz w:val="21"/>
              </w:rPr>
              <w:t>；</w:t>
            </w:r>
          </w:p>
          <w:p>
            <w:pPr>
              <w:pStyle w:val="14"/>
              <w:spacing w:before="3" w:line="251" w:lineRule="exact"/>
              <w:ind w:left="109"/>
              <w:rPr>
                <w:sz w:val="21"/>
              </w:rPr>
            </w:pPr>
            <w:r>
              <w:rPr>
                <w:sz w:val="21"/>
              </w:rPr>
              <w:t>⑤排气筒（</w:t>
            </w:r>
            <w:r>
              <w:rPr>
                <w:rFonts w:ascii="Times New Roman" w:hAnsi="Times New Roman" w:eastAsia="Times New Roman"/>
                <w:sz w:val="21"/>
              </w:rPr>
              <w:t>P1</w:t>
            </w:r>
            <w:r>
              <w:rPr>
                <w:sz w:val="21"/>
              </w:rPr>
              <w:t>）</w:t>
            </w:r>
          </w:p>
        </w:tc>
        <w:tc>
          <w:tcPr>
            <w:tcW w:w="647" w:type="dxa"/>
          </w:tcPr>
          <w:p>
            <w:pPr>
              <w:pStyle w:val="14"/>
              <w:rPr>
                <w:rFonts w:ascii="黑体"/>
                <w:b/>
                <w:sz w:val="22"/>
              </w:rPr>
            </w:pPr>
          </w:p>
          <w:p>
            <w:pPr>
              <w:pStyle w:val="14"/>
              <w:spacing w:before="7"/>
              <w:rPr>
                <w:rFonts w:ascii="黑体"/>
                <w:b/>
                <w:sz w:val="20"/>
              </w:rPr>
            </w:pPr>
          </w:p>
          <w:p>
            <w:pPr>
              <w:pStyle w:val="14"/>
              <w:ind w:right="123"/>
              <w:jc w:val="right"/>
              <w:rPr>
                <w:sz w:val="21"/>
              </w:rPr>
            </w:pPr>
            <w:r>
              <w:rPr>
                <w:rFonts w:ascii="Times New Roman" w:eastAsia="Times New Roman"/>
                <w:sz w:val="21"/>
              </w:rPr>
              <w:t xml:space="preserve">1 </w:t>
            </w:r>
            <w:r>
              <w:rPr>
                <w:sz w:val="21"/>
              </w:rPr>
              <w:t>套</w:t>
            </w:r>
          </w:p>
        </w:tc>
        <w:tc>
          <w:tcPr>
            <w:tcW w:w="1391" w:type="dxa"/>
          </w:tcPr>
          <w:p>
            <w:pPr>
              <w:pStyle w:val="14"/>
              <w:rPr>
                <w:rFonts w:ascii="黑体"/>
                <w:b/>
                <w:sz w:val="22"/>
              </w:rPr>
            </w:pPr>
          </w:p>
          <w:p>
            <w:pPr>
              <w:pStyle w:val="14"/>
              <w:spacing w:before="8"/>
              <w:rPr>
                <w:rFonts w:ascii="黑体"/>
                <w:b/>
                <w:sz w:val="21"/>
              </w:rPr>
            </w:pPr>
          </w:p>
          <w:p>
            <w:pPr>
              <w:pStyle w:val="14"/>
              <w:ind w:left="20"/>
              <w:jc w:val="center"/>
              <w:rPr>
                <w:rFonts w:ascii="Times New Roman"/>
                <w:sz w:val="21"/>
              </w:rPr>
            </w:pPr>
            <w:r>
              <w:rPr>
                <w:rFonts w:ascii="Times New Roman"/>
                <w:sz w:val="21"/>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trPr>
        <w:tc>
          <w:tcPr>
            <w:tcW w:w="685" w:type="dxa"/>
          </w:tcPr>
          <w:p>
            <w:pPr>
              <w:pStyle w:val="14"/>
              <w:spacing w:before="15" w:line="237" w:lineRule="exact"/>
              <w:ind w:left="111" w:right="101"/>
              <w:jc w:val="center"/>
              <w:rPr>
                <w:rFonts w:ascii="Times New Roman"/>
                <w:sz w:val="21"/>
              </w:rPr>
            </w:pPr>
            <w:r>
              <w:rPr>
                <w:rFonts w:ascii="Times New Roman"/>
                <w:sz w:val="21"/>
              </w:rPr>
              <w:t>2.2</w:t>
            </w:r>
          </w:p>
        </w:tc>
        <w:tc>
          <w:tcPr>
            <w:tcW w:w="1065" w:type="dxa"/>
          </w:tcPr>
          <w:p>
            <w:pPr>
              <w:pStyle w:val="14"/>
              <w:spacing w:before="1" w:line="251" w:lineRule="exact"/>
              <w:ind w:left="92" w:right="82"/>
              <w:jc w:val="center"/>
              <w:rPr>
                <w:sz w:val="21"/>
              </w:rPr>
            </w:pPr>
            <w:r>
              <w:rPr>
                <w:sz w:val="21"/>
              </w:rPr>
              <w:t>食堂</w:t>
            </w:r>
          </w:p>
        </w:tc>
        <w:tc>
          <w:tcPr>
            <w:tcW w:w="1305" w:type="dxa"/>
          </w:tcPr>
          <w:p>
            <w:pPr>
              <w:pStyle w:val="14"/>
              <w:spacing w:before="1" w:line="251" w:lineRule="exact"/>
              <w:ind w:left="213" w:right="202"/>
              <w:jc w:val="center"/>
              <w:rPr>
                <w:sz w:val="21"/>
              </w:rPr>
            </w:pPr>
            <w:r>
              <w:rPr>
                <w:sz w:val="21"/>
              </w:rPr>
              <w:t>饮食油烟</w:t>
            </w:r>
          </w:p>
        </w:tc>
        <w:tc>
          <w:tcPr>
            <w:tcW w:w="3125" w:type="dxa"/>
          </w:tcPr>
          <w:p>
            <w:pPr>
              <w:pStyle w:val="14"/>
              <w:spacing w:before="1" w:line="251" w:lineRule="exact"/>
              <w:ind w:left="89" w:right="80"/>
              <w:jc w:val="center"/>
              <w:rPr>
                <w:rFonts w:ascii="Times New Roman" w:hAnsi="Times New Roman" w:eastAsia="Times New Roman"/>
                <w:sz w:val="21"/>
              </w:rPr>
            </w:pPr>
            <w:r>
              <w:rPr>
                <w:sz w:val="21"/>
              </w:rPr>
              <w:t>抽油烟机一套，处理效率≥</w:t>
            </w:r>
            <w:r>
              <w:rPr>
                <w:rFonts w:ascii="Times New Roman" w:hAnsi="Times New Roman" w:eastAsia="Times New Roman"/>
                <w:sz w:val="21"/>
              </w:rPr>
              <w:t>60%</w:t>
            </w:r>
          </w:p>
        </w:tc>
        <w:tc>
          <w:tcPr>
            <w:tcW w:w="647" w:type="dxa"/>
          </w:tcPr>
          <w:p>
            <w:pPr>
              <w:pStyle w:val="14"/>
              <w:spacing w:before="1" w:line="251" w:lineRule="exact"/>
              <w:ind w:right="123"/>
              <w:jc w:val="right"/>
              <w:rPr>
                <w:sz w:val="21"/>
              </w:rPr>
            </w:pPr>
            <w:r>
              <w:rPr>
                <w:rFonts w:ascii="Times New Roman" w:eastAsia="Times New Roman"/>
                <w:sz w:val="21"/>
              </w:rPr>
              <w:t xml:space="preserve">1 </w:t>
            </w:r>
            <w:r>
              <w:rPr>
                <w:sz w:val="21"/>
              </w:rPr>
              <w:t>套</w:t>
            </w:r>
          </w:p>
        </w:tc>
        <w:tc>
          <w:tcPr>
            <w:tcW w:w="1391" w:type="dxa"/>
          </w:tcPr>
          <w:p>
            <w:pPr>
              <w:pStyle w:val="14"/>
              <w:spacing w:before="15" w:line="237" w:lineRule="exact"/>
              <w:ind w:left="20"/>
              <w:jc w:val="center"/>
              <w:rPr>
                <w:rFonts w:ascii="Times New Roman"/>
                <w:sz w:val="21"/>
              </w:rPr>
            </w:pPr>
            <w:r>
              <w:rPr>
                <w:rFonts w:ascii="Times New Roman"/>
                <w:sz w:val="21"/>
              </w:rPr>
              <w:t>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3" w:hRule="atLeast"/>
        </w:trPr>
        <w:tc>
          <w:tcPr>
            <w:tcW w:w="8218" w:type="dxa"/>
            <w:gridSpan w:val="6"/>
          </w:tcPr>
          <w:p>
            <w:pPr>
              <w:pStyle w:val="14"/>
              <w:spacing w:before="2" w:line="251" w:lineRule="exact"/>
              <w:ind w:left="107"/>
              <w:rPr>
                <w:sz w:val="21"/>
              </w:rPr>
            </w:pPr>
            <w:r>
              <w:rPr>
                <w:rFonts w:ascii="Times New Roman" w:eastAsia="Times New Roman"/>
                <w:sz w:val="21"/>
              </w:rPr>
              <w:t>3</w:t>
            </w:r>
            <w:r>
              <w:rPr>
                <w:sz w:val="21"/>
              </w:rPr>
              <w:t>、固体废弃物保护措施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16" w:hRule="atLeast"/>
        </w:trPr>
        <w:tc>
          <w:tcPr>
            <w:tcW w:w="685" w:type="dxa"/>
          </w:tcPr>
          <w:p>
            <w:pPr>
              <w:pStyle w:val="14"/>
              <w:spacing w:before="5"/>
              <w:rPr>
                <w:rFonts w:ascii="黑体"/>
                <w:b/>
                <w:sz w:val="22"/>
              </w:rPr>
            </w:pPr>
          </w:p>
          <w:p>
            <w:pPr>
              <w:pStyle w:val="14"/>
              <w:ind w:left="111" w:right="101"/>
              <w:jc w:val="center"/>
              <w:rPr>
                <w:rFonts w:ascii="Times New Roman"/>
                <w:sz w:val="21"/>
              </w:rPr>
            </w:pPr>
            <w:r>
              <w:rPr>
                <w:rFonts w:ascii="Times New Roman"/>
                <w:sz w:val="21"/>
              </w:rPr>
              <w:t>3.1</w:t>
            </w:r>
          </w:p>
        </w:tc>
        <w:tc>
          <w:tcPr>
            <w:tcW w:w="1065" w:type="dxa"/>
          </w:tcPr>
          <w:p>
            <w:pPr>
              <w:pStyle w:val="14"/>
              <w:spacing w:before="4"/>
              <w:rPr>
                <w:rFonts w:ascii="黑体"/>
                <w:b/>
                <w:sz w:val="21"/>
              </w:rPr>
            </w:pPr>
          </w:p>
          <w:p>
            <w:pPr>
              <w:pStyle w:val="14"/>
              <w:ind w:left="92" w:right="82"/>
              <w:jc w:val="center"/>
              <w:rPr>
                <w:sz w:val="21"/>
              </w:rPr>
            </w:pPr>
            <w:r>
              <w:rPr>
                <w:sz w:val="21"/>
              </w:rPr>
              <w:t>项目生产</w:t>
            </w:r>
          </w:p>
        </w:tc>
        <w:tc>
          <w:tcPr>
            <w:tcW w:w="1305" w:type="dxa"/>
          </w:tcPr>
          <w:p>
            <w:pPr>
              <w:pStyle w:val="14"/>
              <w:spacing w:before="1"/>
              <w:ind w:left="127"/>
              <w:rPr>
                <w:sz w:val="21"/>
              </w:rPr>
            </w:pPr>
            <w:r>
              <w:rPr>
                <w:sz w:val="21"/>
              </w:rPr>
              <w:t>烘干灶灰渣</w:t>
            </w:r>
          </w:p>
          <w:p>
            <w:pPr>
              <w:pStyle w:val="14"/>
              <w:spacing w:before="2" w:line="270" w:lineRule="atLeast"/>
              <w:ind w:left="337" w:right="115" w:hanging="210"/>
              <w:rPr>
                <w:sz w:val="21"/>
              </w:rPr>
            </w:pPr>
            <w:r>
              <w:rPr>
                <w:sz w:val="21"/>
              </w:rPr>
              <w:t>和水膜除尘器灰渣</w:t>
            </w:r>
          </w:p>
        </w:tc>
        <w:tc>
          <w:tcPr>
            <w:tcW w:w="3125" w:type="dxa"/>
          </w:tcPr>
          <w:p>
            <w:pPr>
              <w:pStyle w:val="14"/>
              <w:spacing w:before="136" w:line="242" w:lineRule="auto"/>
              <w:ind w:left="109" w:right="40"/>
              <w:rPr>
                <w:rFonts w:ascii="Times New Roman" w:eastAsia="Times New Roman"/>
                <w:sz w:val="14"/>
              </w:rPr>
            </w:pPr>
            <w:r>
              <w:rPr>
                <w:sz w:val="21"/>
              </w:rPr>
              <w:t xml:space="preserve">设置一个封闭式存放间，建筑面积 </w:t>
            </w:r>
            <w:r>
              <w:rPr>
                <w:rFonts w:ascii="Times New Roman" w:eastAsia="Times New Roman"/>
                <w:sz w:val="21"/>
              </w:rPr>
              <w:t>50m</w:t>
            </w:r>
            <w:r>
              <w:rPr>
                <w:rFonts w:ascii="Times New Roman" w:eastAsia="Times New Roman"/>
                <w:position w:val="8"/>
                <w:sz w:val="14"/>
              </w:rPr>
              <w:t>2</w:t>
            </w:r>
          </w:p>
        </w:tc>
        <w:tc>
          <w:tcPr>
            <w:tcW w:w="647" w:type="dxa"/>
          </w:tcPr>
          <w:p>
            <w:pPr>
              <w:pStyle w:val="14"/>
              <w:spacing w:before="4"/>
              <w:rPr>
                <w:rFonts w:ascii="黑体"/>
                <w:b/>
                <w:sz w:val="21"/>
              </w:rPr>
            </w:pPr>
          </w:p>
          <w:p>
            <w:pPr>
              <w:pStyle w:val="14"/>
              <w:ind w:right="123"/>
              <w:jc w:val="right"/>
              <w:rPr>
                <w:sz w:val="21"/>
              </w:rPr>
            </w:pPr>
            <w:r>
              <w:rPr>
                <w:rFonts w:ascii="Times New Roman" w:eastAsia="Times New Roman"/>
                <w:sz w:val="21"/>
              </w:rPr>
              <w:t xml:space="preserve">1 </w:t>
            </w:r>
            <w:r>
              <w:rPr>
                <w:sz w:val="21"/>
              </w:rPr>
              <w:t>间</w:t>
            </w:r>
          </w:p>
        </w:tc>
        <w:tc>
          <w:tcPr>
            <w:tcW w:w="1391" w:type="dxa"/>
          </w:tcPr>
          <w:p>
            <w:pPr>
              <w:pStyle w:val="14"/>
              <w:spacing w:before="5"/>
              <w:rPr>
                <w:rFonts w:ascii="黑体"/>
                <w:b/>
                <w:sz w:val="22"/>
              </w:rPr>
            </w:pPr>
          </w:p>
          <w:p>
            <w:pPr>
              <w:pStyle w:val="14"/>
              <w:ind w:left="20"/>
              <w:jc w:val="center"/>
              <w:rPr>
                <w:rFonts w:ascii="Times New Roman"/>
                <w:sz w:val="21"/>
              </w:rPr>
            </w:pPr>
            <w:r>
              <w:rPr>
                <w:rFonts w:ascii="Times New Roman"/>
                <w:sz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trPr>
        <w:tc>
          <w:tcPr>
            <w:tcW w:w="685" w:type="dxa"/>
            <w:vMerge w:val="restart"/>
          </w:tcPr>
          <w:p>
            <w:pPr>
              <w:pStyle w:val="14"/>
              <w:spacing w:before="156"/>
              <w:ind w:left="210"/>
              <w:rPr>
                <w:rFonts w:ascii="Times New Roman"/>
                <w:sz w:val="21"/>
              </w:rPr>
            </w:pPr>
            <w:r>
              <w:rPr>
                <w:rFonts w:ascii="Times New Roman"/>
                <w:sz w:val="21"/>
              </w:rPr>
              <w:t>3.2</w:t>
            </w:r>
          </w:p>
        </w:tc>
        <w:tc>
          <w:tcPr>
            <w:tcW w:w="1065" w:type="dxa"/>
            <w:vMerge w:val="restart"/>
          </w:tcPr>
          <w:p>
            <w:pPr>
              <w:pStyle w:val="14"/>
              <w:spacing w:before="142"/>
              <w:ind w:left="322"/>
              <w:rPr>
                <w:sz w:val="21"/>
              </w:rPr>
            </w:pPr>
            <w:r>
              <w:rPr>
                <w:sz w:val="21"/>
              </w:rPr>
              <w:t>项目</w:t>
            </w:r>
          </w:p>
        </w:tc>
        <w:tc>
          <w:tcPr>
            <w:tcW w:w="1305" w:type="dxa"/>
            <w:vMerge w:val="restart"/>
          </w:tcPr>
          <w:p>
            <w:pPr>
              <w:pStyle w:val="14"/>
              <w:spacing w:before="142"/>
              <w:ind w:left="233"/>
              <w:rPr>
                <w:sz w:val="21"/>
              </w:rPr>
            </w:pPr>
            <w:r>
              <w:rPr>
                <w:sz w:val="21"/>
              </w:rPr>
              <w:t>生活垃圾</w:t>
            </w:r>
          </w:p>
        </w:tc>
        <w:tc>
          <w:tcPr>
            <w:tcW w:w="3125" w:type="dxa"/>
          </w:tcPr>
          <w:p>
            <w:pPr>
              <w:pStyle w:val="14"/>
              <w:spacing w:before="1" w:line="251" w:lineRule="exact"/>
              <w:ind w:left="89" w:right="78"/>
              <w:jc w:val="center"/>
              <w:rPr>
                <w:sz w:val="21"/>
              </w:rPr>
            </w:pPr>
            <w:r>
              <w:rPr>
                <w:sz w:val="21"/>
              </w:rPr>
              <w:t>垃圾桶</w:t>
            </w:r>
          </w:p>
        </w:tc>
        <w:tc>
          <w:tcPr>
            <w:tcW w:w="647" w:type="dxa"/>
          </w:tcPr>
          <w:p>
            <w:pPr>
              <w:pStyle w:val="14"/>
              <w:spacing w:before="1" w:line="251" w:lineRule="exact"/>
              <w:ind w:right="98"/>
              <w:jc w:val="right"/>
              <w:rPr>
                <w:sz w:val="21"/>
              </w:rPr>
            </w:pPr>
            <w:r>
              <w:rPr>
                <w:sz w:val="21"/>
              </w:rPr>
              <w:t>若干</w:t>
            </w:r>
          </w:p>
        </w:tc>
        <w:tc>
          <w:tcPr>
            <w:tcW w:w="1391" w:type="dxa"/>
            <w:vMerge w:val="restart"/>
          </w:tcPr>
          <w:p>
            <w:pPr>
              <w:pStyle w:val="14"/>
              <w:spacing w:before="156"/>
              <w:ind w:left="19"/>
              <w:jc w:val="center"/>
              <w:rPr>
                <w:rFonts w:ascii="Times New Roman"/>
                <w:sz w:val="21"/>
              </w:rPr>
            </w:pPr>
            <w:r>
              <w:rPr>
                <w:rFonts w:ascii="Times New Roman"/>
                <w:sz w:val="21"/>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trPr>
        <w:tc>
          <w:tcPr>
            <w:tcW w:w="685" w:type="dxa"/>
            <w:vMerge w:val="continue"/>
            <w:tcBorders>
              <w:top w:val="nil"/>
            </w:tcBorders>
          </w:tcPr>
          <w:p>
            <w:pPr>
              <w:rPr>
                <w:sz w:val="2"/>
                <w:szCs w:val="2"/>
              </w:rPr>
            </w:pPr>
          </w:p>
        </w:tc>
        <w:tc>
          <w:tcPr>
            <w:tcW w:w="1065" w:type="dxa"/>
            <w:vMerge w:val="continue"/>
            <w:tcBorders>
              <w:top w:val="nil"/>
            </w:tcBorders>
          </w:tcPr>
          <w:p>
            <w:pPr>
              <w:rPr>
                <w:sz w:val="2"/>
                <w:szCs w:val="2"/>
              </w:rPr>
            </w:pPr>
          </w:p>
        </w:tc>
        <w:tc>
          <w:tcPr>
            <w:tcW w:w="1305" w:type="dxa"/>
            <w:vMerge w:val="continue"/>
            <w:tcBorders>
              <w:top w:val="nil"/>
            </w:tcBorders>
          </w:tcPr>
          <w:p>
            <w:pPr>
              <w:rPr>
                <w:sz w:val="2"/>
                <w:szCs w:val="2"/>
              </w:rPr>
            </w:pPr>
          </w:p>
        </w:tc>
        <w:tc>
          <w:tcPr>
            <w:tcW w:w="3125" w:type="dxa"/>
          </w:tcPr>
          <w:p>
            <w:pPr>
              <w:pStyle w:val="14"/>
              <w:spacing w:before="1" w:line="251" w:lineRule="exact"/>
              <w:ind w:left="89" w:right="77"/>
              <w:jc w:val="center"/>
              <w:rPr>
                <w:sz w:val="21"/>
              </w:rPr>
            </w:pPr>
            <w:r>
              <w:rPr>
                <w:sz w:val="21"/>
              </w:rPr>
              <w:t>封闭式垃圾收集箱</w:t>
            </w:r>
          </w:p>
        </w:tc>
        <w:tc>
          <w:tcPr>
            <w:tcW w:w="647" w:type="dxa"/>
          </w:tcPr>
          <w:p>
            <w:pPr>
              <w:pStyle w:val="14"/>
              <w:spacing w:before="1" w:line="251" w:lineRule="exact"/>
              <w:ind w:right="123"/>
              <w:jc w:val="right"/>
              <w:rPr>
                <w:sz w:val="21"/>
              </w:rPr>
            </w:pPr>
            <w:r>
              <w:rPr>
                <w:rFonts w:ascii="Times New Roman" w:eastAsia="Times New Roman"/>
                <w:sz w:val="21"/>
              </w:rPr>
              <w:t xml:space="preserve">1 </w:t>
            </w:r>
            <w:r>
              <w:rPr>
                <w:sz w:val="21"/>
              </w:rPr>
              <w:t>个</w:t>
            </w:r>
          </w:p>
        </w:tc>
        <w:tc>
          <w:tcPr>
            <w:tcW w:w="1391"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3" w:hRule="atLeast"/>
        </w:trPr>
        <w:tc>
          <w:tcPr>
            <w:tcW w:w="8218" w:type="dxa"/>
            <w:gridSpan w:val="6"/>
          </w:tcPr>
          <w:p>
            <w:pPr>
              <w:pStyle w:val="14"/>
              <w:spacing w:before="2" w:line="251" w:lineRule="exact"/>
              <w:ind w:left="107"/>
              <w:rPr>
                <w:sz w:val="21"/>
              </w:rPr>
            </w:pPr>
            <w:r>
              <w:rPr>
                <w:rFonts w:ascii="Times New Roman" w:eastAsia="Times New Roman"/>
                <w:sz w:val="21"/>
              </w:rPr>
              <w:t>4</w:t>
            </w:r>
            <w:r>
              <w:rPr>
                <w:sz w:val="21"/>
              </w:rPr>
              <w:t>、其他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17" w:hRule="atLeast"/>
        </w:trPr>
        <w:tc>
          <w:tcPr>
            <w:tcW w:w="685" w:type="dxa"/>
          </w:tcPr>
          <w:p>
            <w:pPr>
              <w:pStyle w:val="14"/>
              <w:spacing w:before="5"/>
              <w:rPr>
                <w:rFonts w:ascii="黑体"/>
                <w:b/>
                <w:sz w:val="22"/>
              </w:rPr>
            </w:pPr>
          </w:p>
          <w:p>
            <w:pPr>
              <w:pStyle w:val="14"/>
              <w:spacing w:before="1"/>
              <w:ind w:left="111" w:right="101"/>
              <w:jc w:val="center"/>
              <w:rPr>
                <w:rFonts w:ascii="Times New Roman"/>
                <w:sz w:val="21"/>
              </w:rPr>
            </w:pPr>
            <w:r>
              <w:rPr>
                <w:rFonts w:ascii="Times New Roman"/>
                <w:sz w:val="21"/>
              </w:rPr>
              <w:t>4.1</w:t>
            </w:r>
          </w:p>
        </w:tc>
        <w:tc>
          <w:tcPr>
            <w:tcW w:w="2370" w:type="dxa"/>
            <w:gridSpan w:val="2"/>
          </w:tcPr>
          <w:p>
            <w:pPr>
              <w:pStyle w:val="14"/>
              <w:spacing w:before="4"/>
              <w:rPr>
                <w:rFonts w:ascii="黑体"/>
                <w:b/>
                <w:sz w:val="21"/>
              </w:rPr>
            </w:pPr>
          </w:p>
          <w:p>
            <w:pPr>
              <w:pStyle w:val="14"/>
              <w:ind w:left="451"/>
              <w:rPr>
                <w:sz w:val="21"/>
              </w:rPr>
            </w:pPr>
            <w:r>
              <w:rPr>
                <w:sz w:val="21"/>
              </w:rPr>
              <w:t>环境保护管理费</w:t>
            </w:r>
          </w:p>
        </w:tc>
        <w:tc>
          <w:tcPr>
            <w:tcW w:w="3125" w:type="dxa"/>
          </w:tcPr>
          <w:p>
            <w:pPr>
              <w:pStyle w:val="14"/>
              <w:spacing w:before="1" w:line="242" w:lineRule="auto"/>
              <w:ind w:left="109" w:right="63"/>
              <w:rPr>
                <w:sz w:val="21"/>
              </w:rPr>
            </w:pPr>
            <w:r>
              <w:rPr>
                <w:sz w:val="21"/>
              </w:rPr>
              <w:t>环境影响评价、应急预案编制、竣工环境保护验收及监测、环保</w:t>
            </w:r>
          </w:p>
          <w:p>
            <w:pPr>
              <w:pStyle w:val="14"/>
              <w:spacing w:before="1" w:line="251" w:lineRule="exact"/>
              <w:ind w:left="109"/>
              <w:rPr>
                <w:sz w:val="21"/>
              </w:rPr>
            </w:pPr>
            <w:r>
              <w:rPr>
                <w:sz w:val="21"/>
              </w:rPr>
              <w:t>设施运行维护费</w:t>
            </w:r>
          </w:p>
        </w:tc>
        <w:tc>
          <w:tcPr>
            <w:tcW w:w="647" w:type="dxa"/>
          </w:tcPr>
          <w:p>
            <w:pPr>
              <w:pStyle w:val="14"/>
              <w:spacing w:before="5"/>
              <w:rPr>
                <w:rFonts w:ascii="黑体"/>
                <w:b/>
                <w:sz w:val="22"/>
              </w:rPr>
            </w:pPr>
          </w:p>
          <w:p>
            <w:pPr>
              <w:pStyle w:val="14"/>
              <w:spacing w:before="1"/>
              <w:ind w:right="98"/>
              <w:jc w:val="right"/>
              <w:rPr>
                <w:rFonts w:ascii="Times New Roman" w:hAnsi="Times New Roman"/>
                <w:sz w:val="21"/>
              </w:rPr>
            </w:pPr>
            <w:r>
              <w:rPr>
                <w:rFonts w:ascii="Times New Roman" w:hAnsi="Times New Roman"/>
                <w:sz w:val="21"/>
              </w:rPr>
              <w:t>——</w:t>
            </w:r>
          </w:p>
        </w:tc>
        <w:tc>
          <w:tcPr>
            <w:tcW w:w="1391" w:type="dxa"/>
          </w:tcPr>
          <w:p>
            <w:pPr>
              <w:pStyle w:val="14"/>
              <w:spacing w:before="5"/>
              <w:rPr>
                <w:rFonts w:ascii="黑体"/>
                <w:b/>
                <w:sz w:val="22"/>
              </w:rPr>
            </w:pPr>
          </w:p>
          <w:p>
            <w:pPr>
              <w:pStyle w:val="14"/>
              <w:spacing w:before="1"/>
              <w:ind w:left="20"/>
              <w:jc w:val="center"/>
              <w:rPr>
                <w:rFonts w:ascii="Times New Roman"/>
                <w:sz w:val="21"/>
              </w:rPr>
            </w:pPr>
            <w:r>
              <w:rPr>
                <w:rFonts w:ascii="Times New Roman"/>
                <w:sz w:val="21"/>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trPr>
        <w:tc>
          <w:tcPr>
            <w:tcW w:w="6827" w:type="dxa"/>
            <w:gridSpan w:val="5"/>
          </w:tcPr>
          <w:p>
            <w:pPr>
              <w:pStyle w:val="14"/>
              <w:spacing w:before="1" w:line="251" w:lineRule="exact"/>
              <w:ind w:left="3185" w:right="3172"/>
              <w:jc w:val="center"/>
              <w:rPr>
                <w:sz w:val="21"/>
              </w:rPr>
            </w:pPr>
            <w:r>
              <w:rPr>
                <w:sz w:val="21"/>
              </w:rPr>
              <w:t>合计</w:t>
            </w:r>
          </w:p>
        </w:tc>
        <w:tc>
          <w:tcPr>
            <w:tcW w:w="1391" w:type="dxa"/>
          </w:tcPr>
          <w:p>
            <w:pPr>
              <w:pStyle w:val="14"/>
              <w:spacing w:before="15" w:line="237" w:lineRule="exact"/>
              <w:ind w:left="19"/>
              <w:jc w:val="center"/>
              <w:rPr>
                <w:rFonts w:ascii="Times New Roman"/>
                <w:sz w:val="21"/>
              </w:rPr>
            </w:pPr>
            <w:r>
              <w:rPr>
                <w:rFonts w:ascii="Times New Roman"/>
                <w:sz w:val="21"/>
              </w:rPr>
              <w:t>12.6</w:t>
            </w:r>
          </w:p>
        </w:tc>
      </w:tr>
    </w:tbl>
    <w:p>
      <w:pPr>
        <w:spacing w:after="0" w:line="237" w:lineRule="exact"/>
        <w:jc w:val="center"/>
        <w:rPr>
          <w:rFonts w:ascii="Times New Roman"/>
          <w:sz w:val="21"/>
        </w:rPr>
        <w:sectPr>
          <w:pgSz w:w="11910" w:h="16840"/>
          <w:pgMar w:top="1400" w:right="919" w:bottom="1220" w:left="920" w:header="0" w:footer="960" w:gutter="0"/>
          <w:cols w:space="720" w:num="1"/>
        </w:sectPr>
      </w:pPr>
    </w:p>
    <w:tbl>
      <w:tblPr>
        <w:tblStyle w:val="12"/>
        <w:tblW w:w="8985" w:type="dxa"/>
        <w:tblInd w:w="55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84"/>
        <w:gridCol w:w="850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3664" w:hRule="atLeast"/>
        </w:trPr>
        <w:tc>
          <w:tcPr>
            <w:tcW w:w="484" w:type="dxa"/>
            <w:tcBorders>
              <w:right w:val="single" w:color="000000" w:sz="4" w:space="0"/>
            </w:tcBorders>
          </w:tcPr>
          <w:p>
            <w:pPr>
              <w:pStyle w:val="14"/>
              <w:rPr>
                <w:rFonts w:ascii="黑体"/>
                <w:b/>
                <w:sz w:val="24"/>
              </w:rPr>
            </w:pPr>
          </w:p>
          <w:p>
            <w:pPr>
              <w:pStyle w:val="14"/>
              <w:rPr>
                <w:rFonts w:ascii="黑体"/>
                <w:b/>
                <w:sz w:val="24"/>
              </w:rPr>
            </w:pPr>
          </w:p>
          <w:p>
            <w:pPr>
              <w:pStyle w:val="14"/>
              <w:rPr>
                <w:rFonts w:ascii="黑体"/>
                <w:b/>
                <w:sz w:val="24"/>
              </w:rPr>
            </w:pPr>
          </w:p>
          <w:p>
            <w:pPr>
              <w:pStyle w:val="14"/>
              <w:rPr>
                <w:rFonts w:ascii="黑体"/>
                <w:b/>
                <w:sz w:val="24"/>
              </w:rPr>
            </w:pPr>
          </w:p>
          <w:p>
            <w:pPr>
              <w:pStyle w:val="14"/>
              <w:rPr>
                <w:rFonts w:ascii="黑体"/>
                <w:b/>
                <w:sz w:val="24"/>
              </w:rPr>
            </w:pPr>
          </w:p>
          <w:p>
            <w:pPr>
              <w:pStyle w:val="14"/>
              <w:rPr>
                <w:rFonts w:ascii="黑体"/>
                <w:b/>
                <w:sz w:val="24"/>
              </w:rPr>
            </w:pPr>
          </w:p>
          <w:p>
            <w:pPr>
              <w:pStyle w:val="14"/>
              <w:rPr>
                <w:rFonts w:ascii="黑体"/>
                <w:b/>
                <w:sz w:val="24"/>
              </w:rPr>
            </w:pPr>
          </w:p>
          <w:p>
            <w:pPr>
              <w:pStyle w:val="14"/>
              <w:rPr>
                <w:rFonts w:ascii="黑体"/>
                <w:b/>
                <w:sz w:val="24"/>
              </w:rPr>
            </w:pPr>
          </w:p>
          <w:p>
            <w:pPr>
              <w:pStyle w:val="14"/>
              <w:rPr>
                <w:rFonts w:ascii="黑体"/>
                <w:b/>
                <w:sz w:val="24"/>
              </w:rPr>
            </w:pPr>
          </w:p>
          <w:p>
            <w:pPr>
              <w:pStyle w:val="14"/>
              <w:rPr>
                <w:rFonts w:ascii="黑体"/>
                <w:b/>
                <w:sz w:val="24"/>
              </w:rPr>
            </w:pPr>
          </w:p>
          <w:p>
            <w:pPr>
              <w:pStyle w:val="14"/>
              <w:rPr>
                <w:rFonts w:ascii="黑体"/>
                <w:b/>
                <w:sz w:val="24"/>
              </w:rPr>
            </w:pPr>
          </w:p>
          <w:p>
            <w:pPr>
              <w:pStyle w:val="14"/>
              <w:rPr>
                <w:rFonts w:ascii="黑体"/>
                <w:b/>
                <w:sz w:val="24"/>
              </w:rPr>
            </w:pPr>
          </w:p>
          <w:p>
            <w:pPr>
              <w:pStyle w:val="14"/>
              <w:rPr>
                <w:rFonts w:ascii="黑体"/>
                <w:b/>
                <w:sz w:val="24"/>
              </w:rPr>
            </w:pPr>
          </w:p>
          <w:p>
            <w:pPr>
              <w:pStyle w:val="14"/>
              <w:rPr>
                <w:rFonts w:ascii="黑体"/>
                <w:b/>
                <w:sz w:val="24"/>
              </w:rPr>
            </w:pPr>
          </w:p>
          <w:p>
            <w:pPr>
              <w:pStyle w:val="14"/>
              <w:rPr>
                <w:rFonts w:ascii="黑体"/>
                <w:b/>
                <w:sz w:val="24"/>
              </w:rPr>
            </w:pPr>
          </w:p>
          <w:p>
            <w:pPr>
              <w:pStyle w:val="14"/>
              <w:rPr>
                <w:rFonts w:ascii="黑体"/>
                <w:b/>
                <w:sz w:val="24"/>
              </w:rPr>
            </w:pPr>
          </w:p>
          <w:p>
            <w:pPr>
              <w:pStyle w:val="14"/>
              <w:spacing w:before="11"/>
              <w:rPr>
                <w:rFonts w:ascii="黑体"/>
                <w:b/>
                <w:sz w:val="27"/>
              </w:rPr>
            </w:pPr>
          </w:p>
          <w:p>
            <w:pPr>
              <w:pStyle w:val="14"/>
              <w:spacing w:line="242" w:lineRule="auto"/>
              <w:ind w:left="120" w:right="-15"/>
              <w:jc w:val="both"/>
              <w:rPr>
                <w:b/>
                <w:sz w:val="24"/>
              </w:rPr>
            </w:pPr>
            <w:r>
              <w:rPr>
                <w:b/>
                <w:sz w:val="24"/>
              </w:rPr>
              <w:t>工艺流程和产排污环节</w:t>
            </w:r>
            <w:r>
              <w:rPr>
                <w:b/>
                <w:w w:val="99"/>
                <w:sz w:val="24"/>
              </w:rPr>
              <w:t xml:space="preserve"> </w:t>
            </w:r>
          </w:p>
        </w:tc>
        <w:tc>
          <w:tcPr>
            <w:tcW w:w="8501" w:type="dxa"/>
            <w:tcBorders>
              <w:left w:val="single" w:color="000000" w:sz="4" w:space="0"/>
            </w:tcBorders>
          </w:tcPr>
          <w:p>
            <w:pPr>
              <w:pStyle w:val="14"/>
              <w:spacing w:before="218"/>
              <w:ind w:left="111"/>
              <w:rPr>
                <w:rFonts w:hint="eastAsia" w:ascii="黑体" w:eastAsia="黑体"/>
                <w:b/>
                <w:sz w:val="28"/>
              </w:rPr>
            </w:pPr>
            <w:r>
              <w:rPr>
                <w:rFonts w:ascii="Times New Roman" w:eastAsia="Times New Roman"/>
                <w:b/>
                <w:sz w:val="28"/>
              </w:rPr>
              <w:t>1</w:t>
            </w:r>
            <w:r>
              <w:rPr>
                <w:rFonts w:hint="eastAsia" w:ascii="黑体" w:eastAsia="黑体"/>
                <w:b/>
                <w:sz w:val="28"/>
              </w:rPr>
              <w:t>、项目运营期流程及产污节点</w:t>
            </w:r>
          </w:p>
          <w:p>
            <w:pPr>
              <w:pStyle w:val="14"/>
              <w:numPr>
                <w:ilvl w:val="1"/>
                <w:numId w:val="7"/>
              </w:numPr>
              <w:tabs>
                <w:tab w:val="left" w:pos="535"/>
              </w:tabs>
              <w:spacing w:before="219" w:after="0" w:line="240" w:lineRule="auto"/>
              <w:ind w:left="534" w:right="0" w:hanging="423"/>
              <w:jc w:val="left"/>
              <w:rPr>
                <w:b/>
                <w:sz w:val="24"/>
              </w:rPr>
            </w:pPr>
            <w:r>
              <w:rPr>
                <w:rFonts w:hint="eastAsia" w:ascii="黑体" w:eastAsia="黑体"/>
                <w:b/>
                <w:sz w:val="24"/>
              </w:rPr>
              <w:t>施工期工艺流程简述</w:t>
            </w:r>
            <w:r>
              <w:rPr>
                <w:b/>
                <w:w w:val="99"/>
                <w:sz w:val="24"/>
              </w:rPr>
              <w:t xml:space="preserve"> </w:t>
            </w:r>
          </w:p>
          <w:p>
            <w:pPr>
              <w:pStyle w:val="14"/>
              <w:spacing w:before="160" w:line="364" w:lineRule="auto"/>
              <w:ind w:left="111" w:right="87" w:firstLine="479"/>
              <w:jc w:val="both"/>
              <w:rPr>
                <w:sz w:val="24"/>
              </w:rPr>
            </w:pPr>
            <w:r>
              <w:rPr>
                <w:spacing w:val="-7"/>
                <w:sz w:val="24"/>
              </w:rPr>
              <w:t>项目将现有场地建筑物改建为生产车间、原料堆棚、食堂、休息室等，不涉</w:t>
            </w:r>
            <w:r>
              <w:rPr>
                <w:spacing w:val="-11"/>
                <w:sz w:val="24"/>
              </w:rPr>
              <w:t>及土建工程，施工期主要进行设备安装以及环保设施的安装调试等，结合项目实</w:t>
            </w:r>
            <w:r>
              <w:rPr>
                <w:spacing w:val="-3"/>
                <w:sz w:val="24"/>
              </w:rPr>
              <w:t xml:space="preserve">际建设内容及区域地势情况，项目施工工艺详见图 </w:t>
            </w:r>
            <w:r>
              <w:rPr>
                <w:sz w:val="24"/>
              </w:rPr>
              <w:t xml:space="preserve">2-1。 </w:t>
            </w:r>
          </w:p>
          <w:p>
            <w:pPr>
              <w:pStyle w:val="14"/>
              <w:rPr>
                <w:rFonts w:ascii="黑体"/>
                <w:b/>
                <w:sz w:val="24"/>
              </w:rPr>
            </w:pPr>
          </w:p>
          <w:p>
            <w:pPr>
              <w:pStyle w:val="14"/>
              <w:spacing w:before="11"/>
              <w:rPr>
                <w:rFonts w:ascii="黑体"/>
                <w:b/>
                <w:sz w:val="19"/>
              </w:rPr>
            </w:pPr>
          </w:p>
          <w:p>
            <w:pPr>
              <w:pStyle w:val="14"/>
              <w:tabs>
                <w:tab w:val="left" w:pos="4523"/>
              </w:tabs>
              <w:spacing w:before="1"/>
              <w:ind w:left="1351"/>
              <w:rPr>
                <w:sz w:val="28"/>
              </w:rPr>
            </w:pPr>
            <w:r>
              <w:rPr>
                <w:w w:val="95"/>
                <w:sz w:val="28"/>
              </w:rPr>
              <w:t>焊接烟尘、机械废气</w:t>
            </w:r>
            <w:r>
              <w:rPr>
                <w:w w:val="95"/>
                <w:sz w:val="28"/>
              </w:rPr>
              <w:tab/>
            </w:r>
            <w:r>
              <w:rPr>
                <w:sz w:val="28"/>
              </w:rPr>
              <w:t>焊接烟尘、机械废气</w:t>
            </w:r>
          </w:p>
          <w:p>
            <w:pPr>
              <w:pStyle w:val="14"/>
              <w:rPr>
                <w:rFonts w:ascii="黑体"/>
                <w:b/>
                <w:sz w:val="28"/>
              </w:rPr>
            </w:pPr>
          </w:p>
          <w:p>
            <w:pPr>
              <w:pStyle w:val="14"/>
              <w:rPr>
                <w:rFonts w:ascii="黑体"/>
                <w:b/>
                <w:sz w:val="28"/>
              </w:rPr>
            </w:pPr>
          </w:p>
          <w:p>
            <w:pPr>
              <w:pStyle w:val="14"/>
              <w:spacing w:before="3"/>
              <w:rPr>
                <w:rFonts w:ascii="黑体"/>
                <w:b/>
                <w:sz w:val="32"/>
              </w:rPr>
            </w:pPr>
          </w:p>
          <w:p>
            <w:pPr>
              <w:pStyle w:val="14"/>
              <w:tabs>
                <w:tab w:val="left" w:pos="4903"/>
              </w:tabs>
              <w:ind w:left="1818"/>
              <w:rPr>
                <w:sz w:val="28"/>
              </w:rPr>
            </w:pPr>
            <w:r>
              <w:rPr>
                <w:w w:val="95"/>
                <w:sz w:val="28"/>
              </w:rPr>
              <w:t>设备安装调试</w:t>
            </w:r>
            <w:r>
              <w:rPr>
                <w:w w:val="95"/>
                <w:sz w:val="28"/>
              </w:rPr>
              <w:tab/>
            </w:r>
            <w:r>
              <w:rPr>
                <w:position w:val="1"/>
                <w:sz w:val="28"/>
              </w:rPr>
              <w:t>环保工程施工</w:t>
            </w:r>
          </w:p>
          <w:p>
            <w:pPr>
              <w:pStyle w:val="14"/>
              <w:rPr>
                <w:rFonts w:ascii="黑体"/>
                <w:b/>
                <w:sz w:val="28"/>
              </w:rPr>
            </w:pPr>
          </w:p>
          <w:p>
            <w:pPr>
              <w:pStyle w:val="14"/>
              <w:rPr>
                <w:rFonts w:ascii="黑体"/>
                <w:b/>
                <w:sz w:val="28"/>
              </w:rPr>
            </w:pPr>
          </w:p>
          <w:p>
            <w:pPr>
              <w:pStyle w:val="14"/>
              <w:spacing w:before="10"/>
              <w:rPr>
                <w:rFonts w:ascii="黑体"/>
                <w:b/>
                <w:sz w:val="31"/>
              </w:rPr>
            </w:pPr>
          </w:p>
          <w:p>
            <w:pPr>
              <w:pStyle w:val="14"/>
              <w:tabs>
                <w:tab w:val="left" w:pos="3784"/>
                <w:tab w:val="left" w:pos="4910"/>
              </w:tabs>
              <w:spacing w:line="357" w:lineRule="auto"/>
              <w:ind w:left="1727" w:right="1586" w:hanging="20"/>
              <w:rPr>
                <w:sz w:val="28"/>
              </w:rPr>
            </w:pPr>
            <w:r>
              <w:rPr>
                <w:sz w:val="28"/>
              </w:rPr>
              <w:t>噪声</w:t>
            </w:r>
            <w:r>
              <w:rPr>
                <w:spacing w:val="-66"/>
                <w:sz w:val="28"/>
              </w:rPr>
              <w:t xml:space="preserve"> </w:t>
            </w:r>
            <w:r>
              <w:rPr>
                <w:sz w:val="28"/>
              </w:rPr>
              <w:t>废弃包装袋</w:t>
            </w:r>
            <w:r>
              <w:rPr>
                <w:sz w:val="28"/>
              </w:rPr>
              <w:tab/>
            </w:r>
            <w:r>
              <w:rPr>
                <w:sz w:val="28"/>
              </w:rPr>
              <w:tab/>
            </w:r>
            <w:r>
              <w:rPr>
                <w:w w:val="95"/>
                <w:position w:val="3"/>
                <w:sz w:val="28"/>
              </w:rPr>
              <w:t>噪声</w:t>
            </w:r>
            <w:r>
              <w:rPr>
                <w:spacing w:val="-2"/>
                <w:w w:val="95"/>
                <w:position w:val="3"/>
                <w:sz w:val="28"/>
              </w:rPr>
              <w:t xml:space="preserve"> </w:t>
            </w:r>
            <w:r>
              <w:rPr>
                <w:w w:val="95"/>
                <w:sz w:val="28"/>
              </w:rPr>
              <w:t>废弃包装</w:t>
            </w:r>
            <w:r>
              <w:rPr>
                <w:spacing w:val="-16"/>
                <w:w w:val="95"/>
                <w:sz w:val="28"/>
              </w:rPr>
              <w:t>袋</w:t>
            </w:r>
            <w:r>
              <w:rPr>
                <w:sz w:val="28"/>
              </w:rPr>
              <w:t>施工人</w:t>
            </w:r>
            <w:r>
              <w:rPr>
                <w:spacing w:val="13"/>
                <w:sz w:val="28"/>
              </w:rPr>
              <w:t>员</w:t>
            </w:r>
            <w:r>
              <w:rPr>
                <w:spacing w:val="13"/>
                <w:sz w:val="28"/>
              </w:rPr>
              <w:tab/>
            </w:r>
            <w:r>
              <w:rPr>
                <w:sz w:val="28"/>
              </w:rPr>
              <w:t>生活污水、生活垃圾</w:t>
            </w:r>
          </w:p>
          <w:p>
            <w:pPr>
              <w:pStyle w:val="14"/>
              <w:tabs>
                <w:tab w:val="left" w:pos="2856"/>
              </w:tabs>
              <w:spacing w:before="109"/>
              <w:ind w:left="1914"/>
              <w:rPr>
                <w:rFonts w:hint="eastAsia" w:ascii="黑体" w:eastAsia="黑体"/>
                <w:b/>
                <w:sz w:val="24"/>
              </w:rPr>
            </w:pPr>
            <w:r>
              <w:rPr>
                <w:rFonts w:hint="eastAsia" w:ascii="黑体" w:eastAsia="黑体"/>
                <w:b/>
                <w:sz w:val="24"/>
              </w:rPr>
              <w:t>图</w:t>
            </w:r>
            <w:r>
              <w:rPr>
                <w:rFonts w:hint="eastAsia" w:ascii="黑体" w:eastAsia="黑体"/>
                <w:b/>
                <w:spacing w:val="-52"/>
                <w:sz w:val="24"/>
              </w:rPr>
              <w:t xml:space="preserve"> </w:t>
            </w:r>
            <w:r>
              <w:rPr>
                <w:rFonts w:hint="eastAsia" w:ascii="黑体" w:eastAsia="黑体"/>
                <w:b/>
                <w:spacing w:val="2"/>
                <w:sz w:val="24"/>
              </w:rPr>
              <w:t>2-1</w:t>
            </w:r>
            <w:r>
              <w:rPr>
                <w:rFonts w:hint="eastAsia" w:ascii="黑体" w:eastAsia="黑体"/>
                <w:b/>
                <w:spacing w:val="2"/>
                <w:sz w:val="24"/>
              </w:rPr>
              <w:tab/>
            </w:r>
            <w:r>
              <w:rPr>
                <w:rFonts w:hint="eastAsia" w:ascii="黑体" w:eastAsia="黑体"/>
                <w:b/>
                <w:spacing w:val="9"/>
                <w:sz w:val="24"/>
              </w:rPr>
              <w:t>施</w:t>
            </w:r>
            <w:r>
              <w:rPr>
                <w:rFonts w:hint="eastAsia" w:ascii="黑体" w:eastAsia="黑体"/>
                <w:b/>
                <w:spacing w:val="8"/>
                <w:sz w:val="24"/>
              </w:rPr>
              <w:t>工期</w:t>
            </w:r>
            <w:r>
              <w:rPr>
                <w:rFonts w:hint="eastAsia" w:ascii="黑体" w:eastAsia="黑体"/>
                <w:b/>
                <w:spacing w:val="9"/>
                <w:sz w:val="24"/>
              </w:rPr>
              <w:t>工程</w:t>
            </w:r>
            <w:r>
              <w:rPr>
                <w:rFonts w:hint="eastAsia" w:ascii="黑体" w:eastAsia="黑体"/>
                <w:b/>
                <w:spacing w:val="8"/>
                <w:sz w:val="24"/>
              </w:rPr>
              <w:t>工艺</w:t>
            </w:r>
            <w:r>
              <w:rPr>
                <w:rFonts w:hint="eastAsia" w:ascii="黑体" w:eastAsia="黑体"/>
                <w:b/>
                <w:spacing w:val="9"/>
                <w:sz w:val="24"/>
              </w:rPr>
              <w:t>流程</w:t>
            </w:r>
            <w:r>
              <w:rPr>
                <w:rFonts w:hint="eastAsia" w:ascii="黑体" w:eastAsia="黑体"/>
                <w:b/>
                <w:spacing w:val="8"/>
                <w:sz w:val="24"/>
              </w:rPr>
              <w:t>及产</w:t>
            </w:r>
            <w:r>
              <w:rPr>
                <w:rFonts w:hint="eastAsia" w:ascii="黑体" w:eastAsia="黑体"/>
                <w:b/>
                <w:spacing w:val="9"/>
                <w:sz w:val="24"/>
              </w:rPr>
              <w:t>污环</w:t>
            </w:r>
            <w:r>
              <w:rPr>
                <w:rFonts w:hint="eastAsia" w:ascii="黑体" w:eastAsia="黑体"/>
                <w:b/>
                <w:spacing w:val="8"/>
                <w:sz w:val="24"/>
              </w:rPr>
              <w:t>节</w:t>
            </w:r>
            <w:r>
              <w:rPr>
                <w:rFonts w:hint="eastAsia" w:ascii="黑体" w:eastAsia="黑体"/>
                <w:b/>
                <w:sz w:val="24"/>
              </w:rPr>
              <w:t>图</w:t>
            </w:r>
          </w:p>
          <w:p>
            <w:pPr>
              <w:pStyle w:val="14"/>
              <w:rPr>
                <w:rFonts w:ascii="黑体"/>
                <w:b/>
                <w:sz w:val="19"/>
              </w:rPr>
            </w:pPr>
          </w:p>
          <w:p>
            <w:pPr>
              <w:pStyle w:val="14"/>
              <w:ind w:left="111"/>
              <w:rPr>
                <w:b/>
                <w:sz w:val="24"/>
              </w:rPr>
            </w:pPr>
            <w:r>
              <w:rPr>
                <w:b/>
                <w:sz w:val="24"/>
              </w:rPr>
              <w:t>施工工艺流程说明：</w:t>
            </w:r>
          </w:p>
          <w:p>
            <w:pPr>
              <w:pStyle w:val="14"/>
              <w:numPr>
                <w:ilvl w:val="2"/>
                <w:numId w:val="7"/>
              </w:numPr>
              <w:tabs>
                <w:tab w:val="left" w:pos="1198"/>
              </w:tabs>
              <w:spacing w:before="86" w:after="0" w:line="364" w:lineRule="auto"/>
              <w:ind w:left="111" w:right="87" w:firstLine="482"/>
              <w:jc w:val="left"/>
              <w:rPr>
                <w:b/>
                <w:sz w:val="24"/>
              </w:rPr>
            </w:pPr>
            <w:r>
              <w:rPr>
                <w:b/>
                <w:w w:val="95"/>
                <w:sz w:val="24"/>
              </w:rPr>
              <w:t>设备安装调试：</w:t>
            </w:r>
            <w:r>
              <w:rPr>
                <w:spacing w:val="-1"/>
                <w:w w:val="95"/>
                <w:sz w:val="24"/>
              </w:rPr>
              <w:t xml:space="preserve">主要为生产设备的安装，在安装调试过程中会产生焊  </w:t>
            </w:r>
            <w:r>
              <w:rPr>
                <w:spacing w:val="-1"/>
                <w:sz w:val="24"/>
              </w:rPr>
              <w:t>接烟尘、机械废气、噪声、废弃包装袋等。</w:t>
            </w:r>
            <w:r>
              <w:rPr>
                <w:b/>
                <w:spacing w:val="-1"/>
                <w:w w:val="99"/>
                <w:sz w:val="24"/>
              </w:rPr>
              <w:t xml:space="preserve"> </w:t>
            </w:r>
          </w:p>
          <w:p>
            <w:pPr>
              <w:pStyle w:val="14"/>
              <w:numPr>
                <w:ilvl w:val="2"/>
                <w:numId w:val="7"/>
              </w:numPr>
              <w:tabs>
                <w:tab w:val="left" w:pos="1198"/>
              </w:tabs>
              <w:spacing w:before="0" w:after="0" w:line="364" w:lineRule="auto"/>
              <w:ind w:left="111" w:right="87" w:firstLine="482"/>
              <w:jc w:val="left"/>
              <w:rPr>
                <w:b/>
                <w:sz w:val="24"/>
              </w:rPr>
            </w:pPr>
            <w:r>
              <w:rPr>
                <w:b/>
                <w:sz w:val="24"/>
              </w:rPr>
              <w:t>环保工程：</w:t>
            </w:r>
            <w:r>
              <w:rPr>
                <w:spacing w:val="-1"/>
                <w:sz w:val="24"/>
              </w:rPr>
              <w:t>包括生产车间废气处理设施、生产固废暂存间的建设以及</w:t>
            </w:r>
            <w:r>
              <w:rPr>
                <w:sz w:val="24"/>
              </w:rPr>
              <w:t>防渗工程等。此过程中会产生焊接烟尘、机械废气、噪声、废弃包装袋等。</w:t>
            </w:r>
            <w:r>
              <w:rPr>
                <w:b/>
                <w:w w:val="99"/>
                <w:sz w:val="24"/>
              </w:rPr>
              <w:t xml:space="preserve"> </w:t>
            </w:r>
          </w:p>
          <w:p>
            <w:pPr>
              <w:pStyle w:val="14"/>
              <w:spacing w:before="8"/>
              <w:rPr>
                <w:rFonts w:ascii="黑体"/>
                <w:b/>
                <w:sz w:val="18"/>
              </w:rPr>
            </w:pPr>
          </w:p>
          <w:p>
            <w:pPr>
              <w:pStyle w:val="14"/>
              <w:numPr>
                <w:ilvl w:val="1"/>
                <w:numId w:val="7"/>
              </w:numPr>
              <w:tabs>
                <w:tab w:val="left" w:pos="492"/>
              </w:tabs>
              <w:spacing w:before="0" w:after="0" w:line="240" w:lineRule="auto"/>
              <w:ind w:left="491" w:right="0" w:hanging="380"/>
              <w:jc w:val="left"/>
              <w:rPr>
                <w:rFonts w:ascii="Times New Roman" w:eastAsia="Times New Roman"/>
                <w:b/>
                <w:sz w:val="24"/>
              </w:rPr>
            </w:pPr>
            <w:r>
              <w:rPr>
                <w:rFonts w:hint="eastAsia" w:ascii="黑体" w:eastAsia="黑体"/>
                <w:b/>
                <w:sz w:val="24"/>
              </w:rPr>
              <w:t>运营期生产工艺流程简述</w:t>
            </w:r>
          </w:p>
          <w:p>
            <w:pPr>
              <w:pStyle w:val="14"/>
              <w:spacing w:before="85"/>
              <w:ind w:left="591"/>
              <w:rPr>
                <w:sz w:val="24"/>
              </w:rPr>
            </w:pPr>
            <w:r>
              <w:rPr>
                <w:sz w:val="24"/>
              </w:rPr>
              <w:t>项目生产工艺流程及产污节点见下图。</w:t>
            </w:r>
          </w:p>
          <w:p>
            <w:pPr>
              <w:pStyle w:val="14"/>
              <w:spacing w:before="161"/>
              <w:ind w:left="591"/>
              <w:rPr>
                <w:sz w:val="24"/>
              </w:rPr>
            </w:pPr>
            <w:r>
              <w:rPr>
                <w:sz w:val="24"/>
              </w:rPr>
              <w:t xml:space="preserve"> </w:t>
            </w:r>
          </w:p>
          <w:p>
            <w:pPr>
              <w:pStyle w:val="14"/>
              <w:spacing w:before="159"/>
              <w:ind w:left="591"/>
              <w:rPr>
                <w:sz w:val="24"/>
              </w:rPr>
            </w:pPr>
            <w:r>
              <w:rPr>
                <w:sz w:val="24"/>
              </w:rPr>
              <w:t xml:space="preserve"> </w:t>
            </w:r>
          </w:p>
          <w:p>
            <w:pPr>
              <w:pStyle w:val="14"/>
              <w:spacing w:before="159"/>
              <w:ind w:left="591"/>
              <w:rPr>
                <w:sz w:val="24"/>
              </w:rPr>
            </w:pPr>
            <w:r>
              <w:rPr>
                <w:sz w:val="24"/>
              </w:rPr>
              <w:t xml:space="preserve"> </w:t>
            </w:r>
          </w:p>
          <w:p>
            <w:pPr>
              <w:pStyle w:val="14"/>
              <w:spacing w:before="160"/>
              <w:ind w:left="591"/>
              <w:rPr>
                <w:sz w:val="24"/>
              </w:rPr>
            </w:pPr>
            <w:r>
              <w:rPr>
                <w:sz w:val="24"/>
              </w:rPr>
              <w:t xml:space="preserve"> </w:t>
            </w:r>
          </w:p>
          <w:p>
            <w:pPr>
              <w:pStyle w:val="14"/>
              <w:spacing w:before="159"/>
              <w:ind w:left="591"/>
              <w:rPr>
                <w:sz w:val="24"/>
              </w:rPr>
            </w:pPr>
            <w:r>
              <w:rPr>
                <w:sz w:val="24"/>
              </w:rPr>
              <w:t xml:space="preserve"> </w:t>
            </w:r>
          </w:p>
        </w:tc>
      </w:tr>
    </w:tbl>
    <w:p>
      <w:pPr>
        <w:rPr>
          <w:sz w:val="2"/>
          <w:szCs w:val="2"/>
        </w:rPr>
      </w:pPr>
      <w:r>
        <mc:AlternateContent>
          <mc:Choice Requires="wpg">
            <w:drawing>
              <wp:anchor distT="0" distB="0" distL="114300" distR="114300" simplePos="0" relativeHeight="251664384" behindDoc="1" locked="0" layoutInCell="1" allowOverlap="1">
                <wp:simplePos x="0" y="0"/>
                <wp:positionH relativeFrom="page">
                  <wp:posOffset>2203450</wp:posOffset>
                </wp:positionH>
                <wp:positionV relativeFrom="page">
                  <wp:posOffset>3206115</wp:posOffset>
                </wp:positionV>
                <wp:extent cx="3335655" cy="1654810"/>
                <wp:effectExtent l="635" t="635" r="16510" b="1905"/>
                <wp:wrapNone/>
                <wp:docPr id="483" name="组合 483"/>
                <wp:cNvGraphicFramePr/>
                <a:graphic xmlns:a="http://schemas.openxmlformats.org/drawingml/2006/main">
                  <a:graphicData uri="http://schemas.microsoft.com/office/word/2010/wordprocessingGroup">
                    <wpg:wgp>
                      <wpg:cNvGrpSpPr/>
                      <wpg:grpSpPr>
                        <a:xfrm>
                          <a:off x="0" y="0"/>
                          <a:ext cx="3335655" cy="1654810"/>
                          <a:chOff x="3471" y="5050"/>
                          <a:chExt cx="5253" cy="2606"/>
                        </a:xfrm>
                      </wpg:grpSpPr>
                      <wps:wsp>
                        <wps:cNvPr id="467" name="矩形 467"/>
                        <wps:cNvSpPr/>
                        <wps:spPr>
                          <a:xfrm>
                            <a:off x="6543" y="6061"/>
                            <a:ext cx="2170" cy="578"/>
                          </a:xfrm>
                          <a:prstGeom prst="rect">
                            <a:avLst/>
                          </a:prstGeom>
                          <a:noFill/>
                          <a:ln w="12256" cap="flat" cmpd="sng">
                            <a:solidFill>
                              <a:srgbClr val="000000"/>
                            </a:solidFill>
                            <a:prstDash val="solid"/>
                            <a:miter/>
                            <a:headEnd type="none" w="med" len="med"/>
                            <a:tailEnd type="none" w="med" len="med"/>
                          </a:ln>
                        </wps:spPr>
                        <wps:bodyPr upright="1"/>
                      </wps:wsp>
                      <wps:wsp>
                        <wps:cNvPr id="468" name="直接连接符 468"/>
                        <wps:cNvCnPr/>
                        <wps:spPr>
                          <a:xfrm>
                            <a:off x="7066" y="6639"/>
                            <a:ext cx="0" cy="771"/>
                          </a:xfrm>
                          <a:prstGeom prst="line">
                            <a:avLst/>
                          </a:prstGeom>
                          <a:ln w="11154" cap="flat" cmpd="sng">
                            <a:solidFill>
                              <a:srgbClr val="000000"/>
                            </a:solidFill>
                            <a:prstDash val="solid"/>
                            <a:headEnd type="none" w="med" len="med"/>
                            <a:tailEnd type="none" w="med" len="med"/>
                          </a:ln>
                        </wps:spPr>
                        <wps:bodyPr upright="1"/>
                      </wps:wsp>
                      <wps:wsp>
                        <wps:cNvPr id="469" name="任意多边形 469"/>
                        <wps:cNvSpPr/>
                        <wps:spPr>
                          <a:xfrm>
                            <a:off x="6987" y="7387"/>
                            <a:ext cx="159" cy="263"/>
                          </a:xfrm>
                          <a:custGeom>
                            <a:avLst/>
                            <a:gdLst/>
                            <a:ahLst/>
                            <a:cxnLst/>
                            <a:pathLst>
                              <a:path w="159" h="263">
                                <a:moveTo>
                                  <a:pt x="158" y="0"/>
                                </a:moveTo>
                                <a:lnTo>
                                  <a:pt x="0" y="0"/>
                                </a:lnTo>
                                <a:lnTo>
                                  <a:pt x="79" y="262"/>
                                </a:lnTo>
                                <a:lnTo>
                                  <a:pt x="158" y="0"/>
                                </a:lnTo>
                                <a:close/>
                              </a:path>
                            </a:pathLst>
                          </a:custGeom>
                          <a:solidFill>
                            <a:srgbClr val="000000"/>
                          </a:solidFill>
                          <a:ln>
                            <a:noFill/>
                          </a:ln>
                        </wps:spPr>
                        <wps:bodyPr upright="1"/>
                      </wps:wsp>
                      <wps:wsp>
                        <wps:cNvPr id="470" name="直接连接符 470"/>
                        <wps:cNvCnPr/>
                        <wps:spPr>
                          <a:xfrm flipV="1">
                            <a:off x="7583" y="5290"/>
                            <a:ext cx="0" cy="771"/>
                          </a:xfrm>
                          <a:prstGeom prst="line">
                            <a:avLst/>
                          </a:prstGeom>
                          <a:ln w="11154" cap="flat" cmpd="sng">
                            <a:solidFill>
                              <a:srgbClr val="000000"/>
                            </a:solidFill>
                            <a:prstDash val="solid"/>
                            <a:headEnd type="none" w="med" len="med"/>
                            <a:tailEnd type="none" w="med" len="med"/>
                          </a:ln>
                        </wps:spPr>
                        <wps:bodyPr upright="1"/>
                      </wps:wsp>
                      <wps:wsp>
                        <wps:cNvPr id="471" name="任意多边形 471"/>
                        <wps:cNvSpPr/>
                        <wps:spPr>
                          <a:xfrm>
                            <a:off x="7504" y="5049"/>
                            <a:ext cx="159" cy="263"/>
                          </a:xfrm>
                          <a:custGeom>
                            <a:avLst/>
                            <a:gdLst/>
                            <a:ahLst/>
                            <a:cxnLst/>
                            <a:pathLst>
                              <a:path w="159" h="263">
                                <a:moveTo>
                                  <a:pt x="79" y="0"/>
                                </a:moveTo>
                                <a:lnTo>
                                  <a:pt x="0" y="262"/>
                                </a:lnTo>
                                <a:lnTo>
                                  <a:pt x="158" y="262"/>
                                </a:lnTo>
                                <a:lnTo>
                                  <a:pt x="79" y="0"/>
                                </a:lnTo>
                                <a:close/>
                              </a:path>
                            </a:pathLst>
                          </a:custGeom>
                          <a:solidFill>
                            <a:srgbClr val="000000"/>
                          </a:solidFill>
                          <a:ln>
                            <a:noFill/>
                          </a:ln>
                        </wps:spPr>
                        <wps:bodyPr upright="1"/>
                      </wps:wsp>
                      <wps:wsp>
                        <wps:cNvPr id="472" name="直接连接符 472"/>
                        <wps:cNvCnPr/>
                        <wps:spPr>
                          <a:xfrm>
                            <a:off x="5665" y="6352"/>
                            <a:ext cx="661" cy="0"/>
                          </a:xfrm>
                          <a:prstGeom prst="line">
                            <a:avLst/>
                          </a:prstGeom>
                          <a:ln w="12334" cap="flat" cmpd="sng">
                            <a:solidFill>
                              <a:srgbClr val="000000"/>
                            </a:solidFill>
                            <a:prstDash val="solid"/>
                            <a:headEnd type="none" w="med" len="med"/>
                            <a:tailEnd type="none" w="med" len="med"/>
                          </a:ln>
                        </wps:spPr>
                        <wps:bodyPr upright="1"/>
                      </wps:wsp>
                      <wps:wsp>
                        <wps:cNvPr id="473" name="任意多边形 473"/>
                        <wps:cNvSpPr/>
                        <wps:spPr>
                          <a:xfrm>
                            <a:off x="6306" y="6264"/>
                            <a:ext cx="238" cy="175"/>
                          </a:xfrm>
                          <a:custGeom>
                            <a:avLst/>
                            <a:gdLst/>
                            <a:ahLst/>
                            <a:cxnLst/>
                            <a:pathLst>
                              <a:path w="238" h="175">
                                <a:moveTo>
                                  <a:pt x="0" y="0"/>
                                </a:moveTo>
                                <a:lnTo>
                                  <a:pt x="0" y="175"/>
                                </a:lnTo>
                                <a:lnTo>
                                  <a:pt x="237" y="88"/>
                                </a:lnTo>
                                <a:lnTo>
                                  <a:pt x="0" y="0"/>
                                </a:lnTo>
                                <a:close/>
                              </a:path>
                            </a:pathLst>
                          </a:custGeom>
                          <a:solidFill>
                            <a:srgbClr val="000000"/>
                          </a:solidFill>
                          <a:ln>
                            <a:noFill/>
                          </a:ln>
                        </wps:spPr>
                        <wps:bodyPr upright="1"/>
                      </wps:wsp>
                      <wps:wsp>
                        <wps:cNvPr id="474" name="直接连接符 474"/>
                        <wps:cNvCnPr/>
                        <wps:spPr>
                          <a:xfrm>
                            <a:off x="8317" y="6644"/>
                            <a:ext cx="0" cy="771"/>
                          </a:xfrm>
                          <a:prstGeom prst="line">
                            <a:avLst/>
                          </a:prstGeom>
                          <a:ln w="11154" cap="flat" cmpd="sng">
                            <a:solidFill>
                              <a:srgbClr val="000000"/>
                            </a:solidFill>
                            <a:prstDash val="solid"/>
                            <a:headEnd type="none" w="med" len="med"/>
                            <a:tailEnd type="none" w="med" len="med"/>
                          </a:ln>
                        </wps:spPr>
                        <wps:bodyPr upright="1"/>
                      </wps:wsp>
                      <wps:wsp>
                        <wps:cNvPr id="475" name="任意多边形 475"/>
                        <wps:cNvSpPr/>
                        <wps:spPr>
                          <a:xfrm>
                            <a:off x="8238" y="7393"/>
                            <a:ext cx="159" cy="263"/>
                          </a:xfrm>
                          <a:custGeom>
                            <a:avLst/>
                            <a:gdLst/>
                            <a:ahLst/>
                            <a:cxnLst/>
                            <a:pathLst>
                              <a:path w="159" h="263">
                                <a:moveTo>
                                  <a:pt x="158" y="0"/>
                                </a:moveTo>
                                <a:lnTo>
                                  <a:pt x="0" y="0"/>
                                </a:lnTo>
                                <a:lnTo>
                                  <a:pt x="79" y="262"/>
                                </a:lnTo>
                                <a:lnTo>
                                  <a:pt x="158" y="0"/>
                                </a:lnTo>
                                <a:close/>
                              </a:path>
                            </a:pathLst>
                          </a:custGeom>
                          <a:solidFill>
                            <a:srgbClr val="000000"/>
                          </a:solidFill>
                          <a:ln>
                            <a:noFill/>
                          </a:ln>
                        </wps:spPr>
                        <wps:bodyPr upright="1"/>
                      </wps:wsp>
                      <wps:wsp>
                        <wps:cNvPr id="476" name="矩形 476"/>
                        <wps:cNvSpPr/>
                        <wps:spPr>
                          <a:xfrm>
                            <a:off x="3480" y="6066"/>
                            <a:ext cx="2170" cy="578"/>
                          </a:xfrm>
                          <a:prstGeom prst="rect">
                            <a:avLst/>
                          </a:prstGeom>
                          <a:noFill/>
                          <a:ln w="12256" cap="flat" cmpd="sng">
                            <a:solidFill>
                              <a:srgbClr val="000000"/>
                            </a:solidFill>
                            <a:prstDash val="solid"/>
                            <a:miter/>
                            <a:headEnd type="none" w="med" len="med"/>
                            <a:tailEnd type="none" w="med" len="med"/>
                          </a:ln>
                        </wps:spPr>
                        <wps:bodyPr upright="1"/>
                      </wps:wsp>
                      <wps:wsp>
                        <wps:cNvPr id="477" name="直接连接符 477"/>
                        <wps:cNvCnPr/>
                        <wps:spPr>
                          <a:xfrm>
                            <a:off x="3893" y="6644"/>
                            <a:ext cx="0" cy="771"/>
                          </a:xfrm>
                          <a:prstGeom prst="line">
                            <a:avLst/>
                          </a:prstGeom>
                          <a:ln w="11154" cap="flat" cmpd="sng">
                            <a:solidFill>
                              <a:srgbClr val="000000"/>
                            </a:solidFill>
                            <a:prstDash val="solid"/>
                            <a:headEnd type="none" w="med" len="med"/>
                            <a:tailEnd type="none" w="med" len="med"/>
                          </a:ln>
                        </wps:spPr>
                        <wps:bodyPr upright="1"/>
                      </wps:wsp>
                      <wps:wsp>
                        <wps:cNvPr id="478" name="任意多边形 478"/>
                        <wps:cNvSpPr/>
                        <wps:spPr>
                          <a:xfrm>
                            <a:off x="3813" y="7393"/>
                            <a:ext cx="159" cy="263"/>
                          </a:xfrm>
                          <a:custGeom>
                            <a:avLst/>
                            <a:gdLst/>
                            <a:ahLst/>
                            <a:cxnLst/>
                            <a:pathLst>
                              <a:path w="159" h="263">
                                <a:moveTo>
                                  <a:pt x="158" y="0"/>
                                </a:moveTo>
                                <a:lnTo>
                                  <a:pt x="0" y="0"/>
                                </a:lnTo>
                                <a:lnTo>
                                  <a:pt x="79" y="262"/>
                                </a:lnTo>
                                <a:lnTo>
                                  <a:pt x="158" y="0"/>
                                </a:lnTo>
                                <a:close/>
                              </a:path>
                            </a:pathLst>
                          </a:custGeom>
                          <a:solidFill>
                            <a:srgbClr val="000000"/>
                          </a:solidFill>
                          <a:ln>
                            <a:noFill/>
                          </a:ln>
                        </wps:spPr>
                        <wps:bodyPr upright="1"/>
                      </wps:wsp>
                      <wps:wsp>
                        <wps:cNvPr id="479" name="直接连接符 479"/>
                        <wps:cNvCnPr/>
                        <wps:spPr>
                          <a:xfrm flipV="1">
                            <a:off x="4513" y="5296"/>
                            <a:ext cx="0" cy="771"/>
                          </a:xfrm>
                          <a:prstGeom prst="line">
                            <a:avLst/>
                          </a:prstGeom>
                          <a:ln w="11154" cap="flat" cmpd="sng">
                            <a:solidFill>
                              <a:srgbClr val="000000"/>
                            </a:solidFill>
                            <a:prstDash val="solid"/>
                            <a:headEnd type="none" w="med" len="med"/>
                            <a:tailEnd type="none" w="med" len="med"/>
                          </a:ln>
                        </wps:spPr>
                        <wps:bodyPr upright="1"/>
                      </wps:wsp>
                      <wps:wsp>
                        <wps:cNvPr id="480" name="任意多边形 480"/>
                        <wps:cNvSpPr/>
                        <wps:spPr>
                          <a:xfrm>
                            <a:off x="4433" y="5055"/>
                            <a:ext cx="159" cy="263"/>
                          </a:xfrm>
                          <a:custGeom>
                            <a:avLst/>
                            <a:gdLst/>
                            <a:ahLst/>
                            <a:cxnLst/>
                            <a:pathLst>
                              <a:path w="159" h="263">
                                <a:moveTo>
                                  <a:pt x="79" y="0"/>
                                </a:moveTo>
                                <a:lnTo>
                                  <a:pt x="0" y="263"/>
                                </a:lnTo>
                                <a:lnTo>
                                  <a:pt x="158" y="263"/>
                                </a:lnTo>
                                <a:lnTo>
                                  <a:pt x="79" y="0"/>
                                </a:lnTo>
                                <a:close/>
                              </a:path>
                            </a:pathLst>
                          </a:custGeom>
                          <a:solidFill>
                            <a:srgbClr val="000000"/>
                          </a:solidFill>
                          <a:ln>
                            <a:noFill/>
                          </a:ln>
                        </wps:spPr>
                        <wps:bodyPr upright="1"/>
                      </wps:wsp>
                      <wps:wsp>
                        <wps:cNvPr id="481" name="直接连接符 481"/>
                        <wps:cNvCnPr/>
                        <wps:spPr>
                          <a:xfrm>
                            <a:off x="5103" y="6644"/>
                            <a:ext cx="0" cy="771"/>
                          </a:xfrm>
                          <a:prstGeom prst="line">
                            <a:avLst/>
                          </a:prstGeom>
                          <a:ln w="11154" cap="flat" cmpd="sng">
                            <a:solidFill>
                              <a:srgbClr val="000000"/>
                            </a:solidFill>
                            <a:prstDash val="solid"/>
                            <a:headEnd type="none" w="med" len="med"/>
                            <a:tailEnd type="none" w="med" len="med"/>
                          </a:ln>
                        </wps:spPr>
                        <wps:bodyPr upright="1"/>
                      </wps:wsp>
                      <wps:wsp>
                        <wps:cNvPr id="482" name="任意多边形 482"/>
                        <wps:cNvSpPr/>
                        <wps:spPr>
                          <a:xfrm>
                            <a:off x="5023" y="7393"/>
                            <a:ext cx="159" cy="263"/>
                          </a:xfrm>
                          <a:custGeom>
                            <a:avLst/>
                            <a:gdLst/>
                            <a:ahLst/>
                            <a:cxnLst/>
                            <a:pathLst>
                              <a:path w="159" h="263">
                                <a:moveTo>
                                  <a:pt x="158" y="0"/>
                                </a:moveTo>
                                <a:lnTo>
                                  <a:pt x="0" y="0"/>
                                </a:lnTo>
                                <a:lnTo>
                                  <a:pt x="79" y="262"/>
                                </a:lnTo>
                                <a:lnTo>
                                  <a:pt x="158" y="0"/>
                                </a:lnTo>
                                <a:close/>
                              </a:path>
                            </a:pathLst>
                          </a:custGeom>
                          <a:solidFill>
                            <a:srgbClr val="000000"/>
                          </a:solidFill>
                          <a:ln>
                            <a:noFill/>
                          </a:ln>
                        </wps:spPr>
                        <wps:bodyPr upright="1"/>
                      </wps:wsp>
                    </wpg:wgp>
                  </a:graphicData>
                </a:graphic>
              </wp:anchor>
            </w:drawing>
          </mc:Choice>
          <mc:Fallback>
            <w:pict>
              <v:group id="_x0000_s1026" o:spid="_x0000_s1026" o:spt="203" style="position:absolute;left:0pt;margin-left:173.5pt;margin-top:252.45pt;height:130.3pt;width:262.65pt;mso-position-horizontal-relative:page;mso-position-vertical-relative:page;z-index:-251652096;mso-width-relative:page;mso-height-relative:page;" coordorigin="3471,5050" coordsize="5253,2606" o:gfxdata="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">
                <o:lock v:ext="edit" aspectratio="f"/>
                <v:rect id="_x0000_s1026" o:spid="_x0000_s1026" o:spt="1" style="position:absolute;left:6543;top:6061;height:578;width:2170;" filled="f" stroked="t" coordsize="21600,21600" o:gfxdata="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EmB1vQAA&#10;ANwAAAAPAAAAAAAAAAEAIAAAACIAAABkcnMvZG93bnJldi54bWxQSwECFAAUAAAACACHTuJAMy8F&#10;njsAAAA5AAAAEAAAAAAAAAABACAAAAAMAQAAZHJzL3NoYXBleG1sLnhtbFBLBQYAAAAABgAGAFsB&#10;AAC2AwAAAAA=&#10;">
                  <v:fill on="f" focussize="0,0"/>
                  <v:stroke weight="0.96503937007874pt" color="#000000" joinstyle="miter"/>
                  <v:imagedata o:title=""/>
                  <o:lock v:ext="edit" aspectratio="f"/>
                </v:rect>
                <v:line id="_x0000_s1026" o:spid="_x0000_s1026" o:spt="20" style="position:absolute;left:7066;top:6639;height:771;width:0;" filled="f" stroked="t" coordsize="21600,21600" o:gfxdata="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aOdOS8AAAA&#10;3AAAAA8AAAAAAAAAAQAgAAAAIgAAAGRycy9kb3ducmV2LnhtbFBLAQIUABQAAAAIAIdO4kAzLwWe&#10;OwAAADkAAAAQAAAAAAAAAAEAIAAAAAsBAABkcnMvc2hhcGV4bWwueG1sUEsFBgAAAAAGAAYAWwEA&#10;ALUDAAAAAA==&#10;">
                  <v:fill on="f" focussize="0,0"/>
                  <v:stroke weight="0.878267716535433pt" color="#000000" joinstyle="round"/>
                  <v:imagedata o:title=""/>
                  <o:lock v:ext="edit" aspectratio="f"/>
                </v:line>
                <v:shape id="_x0000_s1026" o:spid="_x0000_s1026" o:spt="100" style="position:absolute;left:6987;top:7387;height:263;width:159;" fillcolor="#000000" filled="t" stroked="f" coordsize="159,263" o:gfxdata="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6uArW8AAAA&#10;3AAAAA8AAAAAAAAAAQAgAAAAIgAAAGRycy9kb3ducmV2LnhtbFBLAQIUABQAAAAIAIdO4kAzLwWe&#10;OwAAADkAAAAQAAAAAAAAAAEAIAAAAAsBAABkcnMvc2hhcGV4bWwueG1sUEsFBgAAAAAGAAYAWwEA&#10;ALUDAAAAAA==&#10;" path="m158,0l0,0,79,262,158,0xe">
                  <v:fill on="t" focussize="0,0"/>
                  <v:stroke on="f"/>
                  <v:imagedata o:title=""/>
                  <o:lock v:ext="edit" aspectratio="f"/>
                </v:shape>
                <v:line id="_x0000_s1026" o:spid="_x0000_s1026" o:spt="20" style="position:absolute;left:7583;top:5290;flip:y;height:771;width:0;" filled="f" stroked="t" coordsize="21600,21600" o:gfxdata="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tGc+S8AAAA&#10;3AAAAA8AAAAAAAAAAQAgAAAAIgAAAGRycy9kb3ducmV2LnhtbFBLAQIUABQAAAAIAIdO4kAzLwWe&#10;OwAAADkAAAAQAAAAAAAAAAEAIAAAAAsBAABkcnMvc2hhcGV4bWwueG1sUEsFBgAAAAAGAAYAWwEA&#10;ALUDAAAAAA==&#10;">
                  <v:fill on="f" focussize="0,0"/>
                  <v:stroke weight="0.878267716535433pt" color="#000000" joinstyle="round"/>
                  <v:imagedata o:title=""/>
                  <o:lock v:ext="edit" aspectratio="f"/>
                </v:line>
                <v:shape id="_x0000_s1026" o:spid="_x0000_s1026" o:spt="100" style="position:absolute;left:7504;top:5049;height:263;width:159;" fillcolor="#000000" filled="t" stroked="f" coordsize="159,263" o:gfxdata="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AZhuvQAA&#10;ANwAAAAPAAAAAAAAAAEAIAAAACIAAABkcnMvZG93bnJldi54bWxQSwECFAAUAAAACACHTuJAMy8F&#10;njsAAAA5AAAAEAAAAAAAAAABACAAAAAMAQAAZHJzL3NoYXBleG1sLnhtbFBLBQYAAAAABgAGAFsB&#10;AAC2AwAAAAA=&#10;" path="m79,0l0,262,158,262,79,0xe">
                  <v:fill on="t" focussize="0,0"/>
                  <v:stroke on="f"/>
                  <v:imagedata o:title=""/>
                  <o:lock v:ext="edit" aspectratio="f"/>
                </v:shape>
                <v:line id="_x0000_s1026" o:spid="_x0000_s1026" o:spt="20" style="position:absolute;left:5665;top:6352;height:0;width:661;" filled="f" stroked="t" coordsize="21600,21600" o:gfxdata="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vqQhvQAA&#10;ANwAAAAPAAAAAAAAAAEAIAAAACIAAABkcnMvZG93bnJldi54bWxQSwECFAAUAAAACACHTuJAMy8F&#10;njsAAAA5AAAAEAAAAAAAAAABACAAAAAMAQAAZHJzL3NoYXBleG1sLnhtbFBLBQYAAAAABgAGAFsB&#10;AAC2AwAAAAA=&#10;">
                  <v:fill on="f" focussize="0,0"/>
                  <v:stroke weight="0.971181102362205pt" color="#000000" joinstyle="round"/>
                  <v:imagedata o:title=""/>
                  <o:lock v:ext="edit" aspectratio="f"/>
                </v:line>
                <v:shape id="_x0000_s1026" o:spid="_x0000_s1026" o:spt="100" style="position:absolute;left:6306;top:6264;height:175;width:238;" fillcolor="#000000" filled="t" stroked="f" coordsize="238,175" o:gfxdata="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mEV2r4A&#10;AADcAAAADwAAAAAAAAABACAAAAAiAAAAZHJzL2Rvd25yZXYueG1sUEsBAhQAFAAAAAgAh07iQDMv&#10;BZ47AAAAOQAAABAAAAAAAAAAAQAgAAAADQEAAGRycy9zaGFwZXhtbC54bWxQSwUGAAAAAAYABgBb&#10;AQAAtwMAAAAA&#10;" path="m0,0l0,175,237,88,0,0xe">
                  <v:fill on="t" focussize="0,0"/>
                  <v:stroke on="f"/>
                  <v:imagedata o:title=""/>
                  <o:lock v:ext="edit" aspectratio="f"/>
                </v:shape>
                <v:line id="_x0000_s1026" o:spid="_x0000_s1026" o:spt="20" style="position:absolute;left:8317;top:6644;height:771;width:0;" filled="f" stroked="t" coordsize="21600,21600" o:gfxdata="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Ia6Dy/&#10;AAAA3AAAAA8AAAAAAAAAAQAgAAAAIgAAAGRycy9kb3ducmV2LnhtbFBLAQIUABQAAAAIAIdO4kAz&#10;LwWeOwAAADkAAAAQAAAAAAAAAAEAIAAAAA4BAABkcnMvc2hhcGV4bWwueG1sUEsFBgAAAAAGAAYA&#10;WwEAALgDAAAAAA==&#10;">
                  <v:fill on="f" focussize="0,0"/>
                  <v:stroke weight="0.878267716535433pt" color="#000000" joinstyle="round"/>
                  <v:imagedata o:title=""/>
                  <o:lock v:ext="edit" aspectratio="f"/>
                </v:line>
                <v:shape id="_x0000_s1026" o:spid="_x0000_s1026" o:spt="100" style="position:absolute;left:8238;top:7393;height:263;width:159;" fillcolor="#000000" filled="t" stroked="f" coordsize="159,263" o:gfxdata="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o6nm28AAAA&#10;3AAAAA8AAAAAAAAAAQAgAAAAIgAAAGRycy9kb3ducmV2LnhtbFBLAQIUABQAAAAIAIdO4kAzLwWe&#10;OwAAADkAAAAQAAAAAAAAAAEAIAAAAAsBAABkcnMvc2hhcGV4bWwueG1sUEsFBgAAAAAGAAYAWwEA&#10;ALUDAAAAAA==&#10;" path="m158,0l0,0,79,262,158,0xe">
                  <v:fill on="t" focussize="0,0"/>
                  <v:stroke on="f"/>
                  <v:imagedata o:title=""/>
                  <o:lock v:ext="edit" aspectratio="f"/>
                </v:shape>
                <v:rect id="_x0000_s1026" o:spid="_x0000_s1026" o:spt="1" style="position:absolute;left:3480;top:6066;height:578;width:2170;" filled="f" stroked="t" coordsize="21600,21600" o:gfxdata="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h1MzvQAA&#10;ANwAAAAPAAAAAAAAAAEAIAAAACIAAABkcnMvZG93bnJldi54bWxQSwECFAAUAAAACACHTuJAMy8F&#10;njsAAAA5AAAAEAAAAAAAAAABACAAAAAMAQAAZHJzL3NoYXBleG1sLnhtbFBLBQYAAAAABgAGAFsB&#10;AAC2AwAAAAA=&#10;">
                  <v:fill on="f" focussize="0,0"/>
                  <v:stroke weight="0.96503937007874pt" color="#000000" joinstyle="miter"/>
                  <v:imagedata o:title=""/>
                  <o:lock v:ext="edit" aspectratio="f"/>
                </v:rect>
                <v:line id="_x0000_s1026" o:spid="_x0000_s1026" o:spt="20" style="position:absolute;left:3893;top:6644;height:771;width:0;" filled="f" stroked="t" coordsize="21600,21600" o:gfxdata="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LIdku/&#10;AAAA3AAAAA8AAAAAAAAAAQAgAAAAIgAAAGRycy9kb3ducmV2LnhtbFBLAQIUABQAAAAIAIdO4kAz&#10;LwWeOwAAADkAAAAQAAAAAAAAAAEAIAAAAA4BAABkcnMvc2hhcGV4bWwueG1sUEsFBgAAAAAGAAYA&#10;WwEAALgDAAAAAA==&#10;">
                  <v:fill on="f" focussize="0,0"/>
                  <v:stroke weight="0.878267716535433pt" color="#000000" joinstyle="round"/>
                  <v:imagedata o:title=""/>
                  <o:lock v:ext="edit" aspectratio="f"/>
                </v:line>
                <v:shape id="_x0000_s1026" o:spid="_x0000_s1026" o:spt="100" style="position:absolute;left:3813;top:7393;height:263;width:159;" fillcolor="#000000" filled="t" stroked="f" coordsize="159,263" o:gfxdata="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Dsx87gAAADcAAAA&#10;DwAAAAAAAAABACAAAAAiAAAAZHJzL2Rvd25yZXYueG1sUEsBAhQAFAAAAAgAh07iQDMvBZ47AAAA&#10;OQAAABAAAAAAAAAAAQAgAAAABwEAAGRycy9zaGFwZXhtbC54bWxQSwUGAAAAAAYABgBbAQAAsQMA&#10;AAAA&#10;" path="m158,0l0,0,79,262,158,0xe">
                  <v:fill on="t" focussize="0,0"/>
                  <v:stroke on="f"/>
                  <v:imagedata o:title=""/>
                  <o:lock v:ext="edit" aspectratio="f"/>
                </v:shape>
                <v:line id="_x0000_s1026" o:spid="_x0000_s1026" o:spt="20" style="position:absolute;left:4513;top:5296;flip:y;height:771;width:0;" filled="f" stroked="t" coordsize="21600,21600" o:gfxdata="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p82nm/&#10;AAAA3AAAAA8AAAAAAAAAAQAgAAAAIgAAAGRycy9kb3ducmV2LnhtbFBLAQIUABQAAAAIAIdO4kAz&#10;LwWeOwAAADkAAAAQAAAAAAAAAAEAIAAAAA4BAABkcnMvc2hhcGV4bWwueG1sUEsFBgAAAAAGAAYA&#10;WwEAALgDAAAAAA==&#10;">
                  <v:fill on="f" focussize="0,0"/>
                  <v:stroke weight="0.878267716535433pt" color="#000000" joinstyle="round"/>
                  <v:imagedata o:title=""/>
                  <o:lock v:ext="edit" aspectratio="f"/>
                </v:line>
                <v:shape id="_x0000_s1026" o:spid="_x0000_s1026" o:spt="100" style="position:absolute;left:4433;top:5055;height:263;width:159;" fillcolor="#000000" filled="t" stroked="f" coordsize="159,263" o:gfxdata="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YTdK5AAAA3AAA&#10;AA8AAAAAAAAAAQAgAAAAIgAAAGRycy9kb3ducmV2LnhtbFBLAQIUABQAAAAIAIdO4kAzLwWeOwAA&#10;ADkAAAAQAAAAAAAAAAEAIAAAAAgBAABkcnMvc2hhcGV4bWwueG1sUEsFBgAAAAAGAAYAWwEAALID&#10;AAAAAA==&#10;" path="m79,0l0,263,158,263,79,0xe">
                  <v:fill on="t" focussize="0,0"/>
                  <v:stroke on="f"/>
                  <v:imagedata o:title=""/>
                  <o:lock v:ext="edit" aspectratio="f"/>
                </v:shape>
                <v:line id="_x0000_s1026" o:spid="_x0000_s1026" o:spt="20" style="position:absolute;left:5103;top:6644;height:771;width:0;" filled="f" stroked="t" coordsize="21600,21600" o:gfxdata="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uDuDvQAA&#10;ANwAAAAPAAAAAAAAAAEAIAAAACIAAABkcnMvZG93bnJldi54bWxQSwECFAAUAAAACACHTuJAMy8F&#10;njsAAAA5AAAAEAAAAAAAAAABACAAAAAMAQAAZHJzL3NoYXBleG1sLnhtbFBLBQYAAAAABgAGAFsB&#10;AAC2AwAAAAA=&#10;">
                  <v:fill on="f" focussize="0,0"/>
                  <v:stroke weight="0.878267716535433pt" color="#000000" joinstyle="round"/>
                  <v:imagedata o:title=""/>
                  <o:lock v:ext="edit" aspectratio="f"/>
                </v:line>
                <v:shape id="_x0000_s1026" o:spid="_x0000_s1026" o:spt="100" style="position:absolute;left:5023;top:7393;height:263;width:159;" fillcolor="#000000" filled="t" stroked="f" coordsize="159,263" o:gfxdata="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AGdj65AAAA3AAA&#10;AA8AAAAAAAAAAQAgAAAAIgAAAGRycy9kb3ducmV2LnhtbFBLAQIUABQAAAAIAIdO4kAzLwWeOwAA&#10;ADkAAAAQAAAAAAAAAAEAIAAAAAgBAABkcnMvc2hhcGV4bWwueG1sUEsFBgAAAAAGAAYAWwEAALID&#10;AAAAAA==&#10;" path="m158,0l0,0,79,262,158,0xe">
                  <v:fill on="t" focussize="0,0"/>
                  <v:stroke on="f"/>
                  <v:imagedata o:title=""/>
                  <o:lock v:ext="edit" aspectratio="f"/>
                </v:shape>
              </v:group>
            </w:pict>
          </mc:Fallback>
        </mc:AlternateContent>
      </w:r>
      <w:r>
        <mc:AlternateContent>
          <mc:Choice Requires="wpg">
            <w:drawing>
              <wp:anchor distT="0" distB="0" distL="114300" distR="114300" simplePos="0" relativeHeight="251664384" behindDoc="1" locked="0" layoutInCell="1" allowOverlap="1">
                <wp:simplePos x="0" y="0"/>
                <wp:positionH relativeFrom="page">
                  <wp:posOffset>2987040</wp:posOffset>
                </wp:positionH>
                <wp:positionV relativeFrom="page">
                  <wp:posOffset>5288280</wp:posOffset>
                </wp:positionV>
                <wp:extent cx="588645" cy="111125"/>
                <wp:effectExtent l="0" t="635" r="1905" b="2540"/>
                <wp:wrapNone/>
                <wp:docPr id="486" name="组合 486"/>
                <wp:cNvGraphicFramePr/>
                <a:graphic xmlns:a="http://schemas.openxmlformats.org/drawingml/2006/main">
                  <a:graphicData uri="http://schemas.microsoft.com/office/word/2010/wordprocessingGroup">
                    <wpg:wgp>
                      <wpg:cNvGrpSpPr/>
                      <wpg:grpSpPr>
                        <a:xfrm>
                          <a:off x="0" y="0"/>
                          <a:ext cx="588645" cy="111125"/>
                          <a:chOff x="4705" y="8329"/>
                          <a:chExt cx="927" cy="175"/>
                        </a:xfrm>
                      </wpg:grpSpPr>
                      <wps:wsp>
                        <wps:cNvPr id="484" name="直接连接符 484"/>
                        <wps:cNvCnPr/>
                        <wps:spPr>
                          <a:xfrm>
                            <a:off x="4705" y="8416"/>
                            <a:ext cx="709" cy="0"/>
                          </a:xfrm>
                          <a:prstGeom prst="line">
                            <a:avLst/>
                          </a:prstGeom>
                          <a:ln w="12334" cap="flat" cmpd="sng">
                            <a:solidFill>
                              <a:srgbClr val="000000"/>
                            </a:solidFill>
                            <a:prstDash val="solid"/>
                            <a:headEnd type="none" w="med" len="med"/>
                            <a:tailEnd type="none" w="med" len="med"/>
                          </a:ln>
                        </wps:spPr>
                        <wps:bodyPr upright="1"/>
                      </wps:wsp>
                      <wps:wsp>
                        <wps:cNvPr id="485" name="任意多边形 485"/>
                        <wps:cNvSpPr/>
                        <wps:spPr>
                          <a:xfrm>
                            <a:off x="5394" y="8328"/>
                            <a:ext cx="238" cy="175"/>
                          </a:xfrm>
                          <a:custGeom>
                            <a:avLst/>
                            <a:gdLst/>
                            <a:ahLst/>
                            <a:cxnLst/>
                            <a:pathLst>
                              <a:path w="238" h="175">
                                <a:moveTo>
                                  <a:pt x="0" y="0"/>
                                </a:moveTo>
                                <a:lnTo>
                                  <a:pt x="0" y="175"/>
                                </a:lnTo>
                                <a:lnTo>
                                  <a:pt x="237" y="87"/>
                                </a:lnTo>
                                <a:lnTo>
                                  <a:pt x="0" y="0"/>
                                </a:lnTo>
                                <a:close/>
                              </a:path>
                            </a:pathLst>
                          </a:custGeom>
                          <a:solidFill>
                            <a:srgbClr val="000000"/>
                          </a:solidFill>
                          <a:ln>
                            <a:noFill/>
                          </a:ln>
                        </wps:spPr>
                        <wps:bodyPr upright="1"/>
                      </wps:wsp>
                    </wpg:wgp>
                  </a:graphicData>
                </a:graphic>
              </wp:anchor>
            </w:drawing>
          </mc:Choice>
          <mc:Fallback>
            <w:pict>
              <v:group id="_x0000_s1026" o:spid="_x0000_s1026" o:spt="203" style="position:absolute;left:0pt;margin-left:235.2pt;margin-top:416.4pt;height:8.75pt;width:46.35pt;mso-position-horizontal-relative:page;mso-position-vertical-relative:page;z-index:-251652096;mso-width-relative:page;mso-height-relative:page;" coordorigin="4705,8329" coordsize="927,175" o:gfxdata="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">
                <o:lock v:ext="edit" aspectratio="f"/>
                <v:line id="_x0000_s1026" o:spid="_x0000_s1026" o:spt="20" style="position:absolute;left:4705;top:8416;height:0;width:709;" filled="f" stroked="t" coordsize="21600,21600" o:gfxdata="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rO6em8AAAA&#10;3AAAAA8AAAAAAAAAAQAgAAAAIgAAAGRycy9kb3ducmV2LnhtbFBLAQIUABQAAAAIAIdO4kAzLwWe&#10;OwAAADkAAAAQAAAAAAAAAAEAIAAAAAsBAABkcnMvc2hhcGV4bWwueG1sUEsFBgAAAAAGAAYAWwEA&#10;ALUDAAAAAA==&#10;">
                  <v:fill on="f" focussize="0,0"/>
                  <v:stroke weight="0.971181102362205pt" color="#000000" joinstyle="round"/>
                  <v:imagedata o:title=""/>
                  <o:lock v:ext="edit" aspectratio="f"/>
                </v:line>
                <v:shape id="_x0000_s1026" o:spid="_x0000_s1026" o:spt="100" style="position:absolute;left:5394;top:8328;height:175;width:238;" fillcolor="#000000" filled="t" stroked="f" coordsize="238,175" o:gfxdata="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xFYEr4A&#10;AADcAAAADwAAAAAAAAABACAAAAAiAAAAZHJzL2Rvd25yZXYueG1sUEsBAhQAFAAAAAgAh07iQDMv&#10;BZ47AAAAOQAAABAAAAAAAAAAAQAgAAAADQEAAGRycy9zaGFwZXhtbC54bWxQSwUGAAAAAAYABgBb&#10;AQAAtwMAAAAA&#10;" path="m0,0l0,175,237,87,0,0xe">
                  <v:fill on="t" focussize="0,0"/>
                  <v:stroke on="f"/>
                  <v:imagedata o:title=""/>
                  <o:lock v:ext="edit" aspectratio="f"/>
                </v:shape>
              </v:group>
            </w:pict>
          </mc:Fallback>
        </mc:AlternateContent>
      </w:r>
    </w:p>
    <w:p>
      <w:pPr>
        <w:spacing w:after="0"/>
        <w:rPr>
          <w:sz w:val="2"/>
          <w:szCs w:val="2"/>
        </w:rPr>
        <w:sectPr>
          <w:pgSz w:w="11910" w:h="16840"/>
          <w:pgMar w:top="1420" w:right="919" w:bottom="1140" w:left="920" w:header="0" w:footer="960" w:gutter="0"/>
          <w:cols w:space="720" w:num="1"/>
        </w:sectPr>
      </w:pPr>
    </w:p>
    <w:p>
      <w:pPr>
        <w:pStyle w:val="6"/>
        <w:spacing w:before="9" w:after="1"/>
        <w:rPr>
          <w:rFonts w:ascii="黑体"/>
          <w:b/>
          <w:sz w:val="20"/>
        </w:rPr>
      </w:pPr>
      <w:r>
        <mc:AlternateContent>
          <mc:Choice Requires="wpg">
            <w:drawing>
              <wp:anchor distT="0" distB="0" distL="114300" distR="114300" simplePos="0" relativeHeight="251664384" behindDoc="1" locked="0" layoutInCell="1" allowOverlap="1">
                <wp:simplePos x="0" y="0"/>
                <wp:positionH relativeFrom="page">
                  <wp:posOffset>921385</wp:posOffset>
                </wp:positionH>
                <wp:positionV relativeFrom="page">
                  <wp:posOffset>913765</wp:posOffset>
                </wp:positionV>
                <wp:extent cx="5718175" cy="8710295"/>
                <wp:effectExtent l="0" t="635" r="15875" b="13970"/>
                <wp:wrapNone/>
                <wp:docPr id="39" name="组合 39"/>
                <wp:cNvGraphicFramePr/>
                <a:graphic xmlns:a="http://schemas.openxmlformats.org/drawingml/2006/main">
                  <a:graphicData uri="http://schemas.microsoft.com/office/word/2010/wordprocessingGroup">
                    <wpg:wgp>
                      <wpg:cNvGrpSpPr/>
                      <wpg:grpSpPr>
                        <a:xfrm>
                          <a:off x="0" y="0"/>
                          <a:ext cx="5718175" cy="8710295"/>
                          <a:chOff x="1451" y="1440"/>
                          <a:chExt cx="9005" cy="13717"/>
                        </a:xfrm>
                      </wpg:grpSpPr>
                      <wps:wsp>
                        <wps:cNvPr id="30" name="直接连接符 30"/>
                        <wps:cNvCnPr/>
                        <wps:spPr>
                          <a:xfrm>
                            <a:off x="1470" y="1450"/>
                            <a:ext cx="470" cy="0"/>
                          </a:xfrm>
                          <a:prstGeom prst="line">
                            <a:avLst/>
                          </a:prstGeom>
                          <a:ln w="12192" cap="flat" cmpd="sng">
                            <a:solidFill>
                              <a:srgbClr val="000000"/>
                            </a:solidFill>
                            <a:prstDash val="solid"/>
                            <a:headEnd type="none" w="med" len="med"/>
                            <a:tailEnd type="none" w="med" len="med"/>
                          </a:ln>
                        </wps:spPr>
                        <wps:bodyPr upright="1"/>
                      </wps:wsp>
                      <wps:wsp>
                        <wps:cNvPr id="31" name="矩形 31"/>
                        <wps:cNvSpPr/>
                        <wps:spPr>
                          <a:xfrm>
                            <a:off x="1939" y="1439"/>
                            <a:ext cx="20" cy="20"/>
                          </a:xfrm>
                          <a:prstGeom prst="rect">
                            <a:avLst/>
                          </a:prstGeom>
                          <a:solidFill>
                            <a:srgbClr val="000000"/>
                          </a:solidFill>
                          <a:ln>
                            <a:noFill/>
                          </a:ln>
                        </wps:spPr>
                        <wps:bodyPr upright="1"/>
                      </wps:wsp>
                      <wps:wsp>
                        <wps:cNvPr id="32" name="直接连接符 32"/>
                        <wps:cNvCnPr/>
                        <wps:spPr>
                          <a:xfrm>
                            <a:off x="1959" y="1450"/>
                            <a:ext cx="8477" cy="0"/>
                          </a:xfrm>
                          <a:prstGeom prst="line">
                            <a:avLst/>
                          </a:prstGeom>
                          <a:ln w="12192" cap="flat" cmpd="sng">
                            <a:solidFill>
                              <a:srgbClr val="000000"/>
                            </a:solidFill>
                            <a:prstDash val="solid"/>
                            <a:headEnd type="none" w="med" len="med"/>
                            <a:tailEnd type="none" w="med" len="med"/>
                          </a:ln>
                        </wps:spPr>
                        <wps:bodyPr upright="1"/>
                      </wps:wsp>
                      <wps:wsp>
                        <wps:cNvPr id="33" name="直接连接符 33"/>
                        <wps:cNvCnPr/>
                        <wps:spPr>
                          <a:xfrm>
                            <a:off x="1461" y="1440"/>
                            <a:ext cx="0" cy="13717"/>
                          </a:xfrm>
                          <a:prstGeom prst="line">
                            <a:avLst/>
                          </a:prstGeom>
                          <a:ln w="12192" cap="flat" cmpd="sng">
                            <a:solidFill>
                              <a:srgbClr val="000000"/>
                            </a:solidFill>
                            <a:prstDash val="solid"/>
                            <a:headEnd type="none" w="med" len="med"/>
                            <a:tailEnd type="none" w="med" len="med"/>
                          </a:ln>
                        </wps:spPr>
                        <wps:bodyPr upright="1"/>
                      </wps:wsp>
                      <wps:wsp>
                        <wps:cNvPr id="34" name="直接连接符 34"/>
                        <wps:cNvCnPr/>
                        <wps:spPr>
                          <a:xfrm>
                            <a:off x="1470" y="15147"/>
                            <a:ext cx="470" cy="0"/>
                          </a:xfrm>
                          <a:prstGeom prst="line">
                            <a:avLst/>
                          </a:prstGeom>
                          <a:ln w="12192" cap="flat" cmpd="sng">
                            <a:solidFill>
                              <a:srgbClr val="000000"/>
                            </a:solidFill>
                            <a:prstDash val="solid"/>
                            <a:headEnd type="none" w="med" len="med"/>
                            <a:tailEnd type="none" w="med" len="med"/>
                          </a:ln>
                        </wps:spPr>
                        <wps:bodyPr upright="1"/>
                      </wps:wsp>
                      <wps:wsp>
                        <wps:cNvPr id="35" name="直接连接符 35"/>
                        <wps:cNvCnPr/>
                        <wps:spPr>
                          <a:xfrm>
                            <a:off x="1945" y="1459"/>
                            <a:ext cx="0" cy="13678"/>
                          </a:xfrm>
                          <a:prstGeom prst="line">
                            <a:avLst/>
                          </a:prstGeom>
                          <a:ln w="6096" cap="flat" cmpd="sng">
                            <a:solidFill>
                              <a:srgbClr val="000000"/>
                            </a:solidFill>
                            <a:prstDash val="solid"/>
                            <a:headEnd type="none" w="med" len="med"/>
                            <a:tailEnd type="none" w="med" len="med"/>
                          </a:ln>
                        </wps:spPr>
                        <wps:bodyPr upright="1"/>
                      </wps:wsp>
                      <wps:wsp>
                        <wps:cNvPr id="36" name="矩形 36"/>
                        <wps:cNvSpPr/>
                        <wps:spPr>
                          <a:xfrm>
                            <a:off x="1939" y="15137"/>
                            <a:ext cx="20" cy="20"/>
                          </a:xfrm>
                          <a:prstGeom prst="rect">
                            <a:avLst/>
                          </a:prstGeom>
                          <a:solidFill>
                            <a:srgbClr val="000000"/>
                          </a:solidFill>
                          <a:ln>
                            <a:noFill/>
                          </a:ln>
                        </wps:spPr>
                        <wps:bodyPr upright="1"/>
                      </wps:wsp>
                      <wps:wsp>
                        <wps:cNvPr id="37" name="直接连接符 37"/>
                        <wps:cNvCnPr/>
                        <wps:spPr>
                          <a:xfrm>
                            <a:off x="1959" y="15147"/>
                            <a:ext cx="8477" cy="0"/>
                          </a:xfrm>
                          <a:prstGeom prst="line">
                            <a:avLst/>
                          </a:prstGeom>
                          <a:ln w="12192" cap="flat" cmpd="sng">
                            <a:solidFill>
                              <a:srgbClr val="000000"/>
                            </a:solidFill>
                            <a:prstDash val="solid"/>
                            <a:headEnd type="none" w="med" len="med"/>
                            <a:tailEnd type="none" w="med" len="med"/>
                          </a:ln>
                        </wps:spPr>
                        <wps:bodyPr upright="1"/>
                      </wps:wsp>
                      <wps:wsp>
                        <wps:cNvPr id="38" name="直接连接符 38"/>
                        <wps:cNvCnPr/>
                        <wps:spPr>
                          <a:xfrm>
                            <a:off x="10446" y="1440"/>
                            <a:ext cx="0" cy="13717"/>
                          </a:xfrm>
                          <a:prstGeom prst="line">
                            <a:avLst/>
                          </a:prstGeom>
                          <a:ln w="12192"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72.55pt;margin-top:71.95pt;height:685.85pt;width:450.25pt;mso-position-horizontal-relative:page;mso-position-vertical-relative:page;z-index:-251652096;mso-width-relative:page;mso-height-relative:page;" coordorigin="1451,1440" coordsize="9005,13717" o:gfxdata="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">
                <o:lock v:ext="edit" aspectratio="f"/>
                <v:line id="_x0000_s1026" o:spid="_x0000_s1026" o:spt="20" style="position:absolute;left:1470;top:1450;height:0;width:470;" filled="f" stroked="t" coordsize="21600,21600" o:gfxdata="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8Oyem5AAAA2wAA&#10;AA8AAAAAAAAAAQAgAAAAIgAAAGRycy9kb3ducmV2LnhtbFBLAQIUABQAAAAIAIdO4kAzLwWeOwAA&#10;ADkAAAAQAAAAAAAAAAEAIAAAAAgBAABkcnMvc2hhcGV4bWwueG1sUEsFBgAAAAAGAAYAWwEAALID&#10;AAAAAA==&#10;">
                  <v:fill on="f" focussize="0,0"/>
                  <v:stroke weight="0.96pt" color="#000000" joinstyle="round"/>
                  <v:imagedata o:title=""/>
                  <o:lock v:ext="edit" aspectratio="f"/>
                </v:line>
                <v:rect id="_x0000_s1026" o:spid="_x0000_s1026" o:spt="1" style="position:absolute;left:1939;top:1439;height:20;width:20;" fillcolor="#000000" filled="t" stroked="f" coordsize="21600,21600" o:gfxdata="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ZYSW&#10;wAAAANsAAAAPAAAAAAAAAAEAIAAAACIAAABkcnMvZG93bnJldi54bWxQSwECFAAUAAAACACHTuJA&#10;My8FnjsAAAA5AAAAEAAAAAAAAAABACAAAAAPAQAAZHJzL3NoYXBleG1sLnhtbFBLBQYAAAAABgAG&#10;AFsBAAC5AwAAAAA=&#10;">
                  <v:fill on="t" focussize="0,0"/>
                  <v:stroke on="f"/>
                  <v:imagedata o:title=""/>
                  <o:lock v:ext="edit" aspectratio="f"/>
                </v:rect>
                <v:line id="_x0000_s1026" o:spid="_x0000_s1026" o:spt="20" style="position:absolute;left:1959;top:1450;height:0;width:8477;" filled="f" stroked="t" coordsize="21600,21600" o:gfxdata="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kPIFvQAA&#10;ANs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_x0000_s1026" o:spid="_x0000_s1026" o:spt="20" style="position:absolute;left:1461;top:1440;height:13717;width:0;" filled="f" stroked="t" coordsize="21600,21600" o:gfxdata="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cV568AAAA&#10;2w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_x0000_s1026" o:spid="_x0000_s1026" o:spt="20" style="position:absolute;left:1470;top:15147;height:0;width:470;" filled="f" stroked="t" coordsize="21600,21600" o:gfxdata="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DXP6r4A&#10;AADb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line id="_x0000_s1026" o:spid="_x0000_s1026" o:spt="20" style="position:absolute;left:1945;top:1459;height:13678;width:0;" filled="f" stroked="t" coordsize="21600,21600" o:gfxdata="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R6cu+/&#10;AAAA2w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rect id="_x0000_s1026" o:spid="_x0000_s1026" o:spt="1" style="position:absolute;left:1939;top:15137;height:20;width:20;" fillcolor="#000000" filled="t" stroked="f" coordsize="21600,21600" o:gfxdata="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2MHOK/&#10;AAAA2wAAAA8AAAAAAAAAAQAgAAAAIgAAAGRycy9kb3ducmV2LnhtbFBLAQIUABQAAAAIAIdO4kAz&#10;LwWeOwAAADkAAAAQAAAAAAAAAAEAIAAAAA4BAABkcnMvc2hhcGV4bWwueG1sUEsFBgAAAAAGAAYA&#10;WwEAALgDAAAAAA==&#10;">
                  <v:fill on="t" focussize="0,0"/>
                  <v:stroke on="f"/>
                  <v:imagedata o:title=""/>
                  <o:lock v:ext="edit" aspectratio="f"/>
                </v:rect>
                <v:line id="_x0000_s1026" o:spid="_x0000_s1026" o:spt="20" style="position:absolute;left:1959;top:15147;height:0;width:8477;" filled="f" stroked="t" coordsize="21600,21600" o:gfxdata="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51GdvQAA&#10;ANs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_x0000_s1026" o:spid="_x0000_s1026" o:spt="20" style="position:absolute;left:10446;top:1440;height:13717;width:0;" filled="f" stroked="t" coordsize="21600,21600" o:gfxdata="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F4xe+5AAAA2wAA&#10;AA8AAAAAAAAAAQAgAAAAIgAAAGRycy9kb3ducmV2LnhtbFBLAQIUABQAAAAIAIdO4kAzLwWeOwAA&#10;ADkAAAAQAAAAAAAAAAEAIAAAAAgBAABkcnMvc2hhcGV4bWwueG1sUEsFBgAAAAAGAAYAWwEAALID&#10;AAAAAA==&#10;">
                  <v:fill on="f" focussize="0,0"/>
                  <v:stroke weight="0.96pt" color="#000000" joinstyle="round"/>
                  <v:imagedata o:title=""/>
                  <o:lock v:ext="edit" aspectratio="f"/>
                </v:line>
              </v:group>
            </w:pict>
          </mc:Fallback>
        </mc:AlternateContent>
      </w:r>
    </w:p>
    <w:p>
      <w:pPr>
        <w:pStyle w:val="6"/>
        <w:ind w:left="1715"/>
        <w:rPr>
          <w:rFonts w:ascii="黑体"/>
          <w:sz w:val="20"/>
        </w:rPr>
      </w:pPr>
      <w:r>
        <w:rPr>
          <w:rFonts w:ascii="黑体"/>
          <w:sz w:val="20"/>
        </w:rPr>
        <mc:AlternateContent>
          <mc:Choice Requires="wpg">
            <w:drawing>
              <wp:inline distT="0" distB="0" distL="114300" distR="114300">
                <wp:extent cx="4600575" cy="3605530"/>
                <wp:effectExtent l="1905" t="0" r="7620" b="13970"/>
                <wp:docPr id="118" name="组合 118"/>
                <wp:cNvGraphicFramePr/>
                <a:graphic xmlns:a="http://schemas.openxmlformats.org/drawingml/2006/main">
                  <a:graphicData uri="http://schemas.microsoft.com/office/word/2010/wordprocessingGroup">
                    <wpg:wgp>
                      <wpg:cNvGrpSpPr/>
                      <wpg:grpSpPr>
                        <a:xfrm>
                          <a:off x="0" y="0"/>
                          <a:ext cx="4600575" cy="3605530"/>
                          <a:chOff x="0" y="0"/>
                          <a:chExt cx="7245" cy="5678"/>
                        </a:xfrm>
                      </wpg:grpSpPr>
                      <pic:pic xmlns:pic="http://schemas.openxmlformats.org/drawingml/2006/picture">
                        <pic:nvPicPr>
                          <pic:cNvPr id="40" name="图片 186"/>
                          <pic:cNvPicPr>
                            <a:picLocks noChangeAspect="1"/>
                          </pic:cNvPicPr>
                        </pic:nvPicPr>
                        <pic:blipFill>
                          <a:blip r:embed="rId21"/>
                          <a:stretch>
                            <a:fillRect/>
                          </a:stretch>
                        </pic:blipFill>
                        <pic:spPr>
                          <a:xfrm>
                            <a:off x="2429" y="1614"/>
                            <a:ext cx="1472" cy="398"/>
                          </a:xfrm>
                          <a:prstGeom prst="rect">
                            <a:avLst/>
                          </a:prstGeom>
                          <a:noFill/>
                          <a:ln>
                            <a:noFill/>
                          </a:ln>
                        </pic:spPr>
                      </pic:pic>
                      <wps:wsp>
                        <wps:cNvPr id="41" name="直接连接符 41"/>
                        <wps:cNvCnPr/>
                        <wps:spPr>
                          <a:xfrm>
                            <a:off x="3165" y="836"/>
                            <a:ext cx="0" cy="677"/>
                          </a:xfrm>
                          <a:prstGeom prst="line">
                            <a:avLst/>
                          </a:prstGeom>
                          <a:ln w="18547" cap="flat" cmpd="sng">
                            <a:solidFill>
                              <a:srgbClr val="4671C4"/>
                            </a:solidFill>
                            <a:prstDash val="solid"/>
                            <a:headEnd type="none" w="med" len="med"/>
                            <a:tailEnd type="none" w="med" len="med"/>
                          </a:ln>
                        </wps:spPr>
                        <wps:bodyPr upright="1"/>
                      </wps:wsp>
                      <wps:wsp>
                        <wps:cNvPr id="42" name="任意多边形 42"/>
                        <wps:cNvSpPr/>
                        <wps:spPr>
                          <a:xfrm>
                            <a:off x="3103" y="1499"/>
                            <a:ext cx="124" cy="115"/>
                          </a:xfrm>
                          <a:custGeom>
                            <a:avLst/>
                            <a:gdLst/>
                            <a:ahLst/>
                            <a:cxnLst/>
                            <a:pathLst>
                              <a:path w="124" h="115">
                                <a:moveTo>
                                  <a:pt x="124" y="0"/>
                                </a:moveTo>
                                <a:lnTo>
                                  <a:pt x="0" y="0"/>
                                </a:lnTo>
                                <a:lnTo>
                                  <a:pt x="62" y="115"/>
                                </a:lnTo>
                                <a:lnTo>
                                  <a:pt x="124" y="0"/>
                                </a:lnTo>
                                <a:close/>
                              </a:path>
                            </a:pathLst>
                          </a:custGeom>
                          <a:solidFill>
                            <a:srgbClr val="4671C4"/>
                          </a:solidFill>
                          <a:ln>
                            <a:noFill/>
                          </a:ln>
                        </wps:spPr>
                        <wps:bodyPr upright="1"/>
                      </wps:wsp>
                      <wps:wsp>
                        <wps:cNvPr id="43" name="直接连接符 43"/>
                        <wps:cNvCnPr/>
                        <wps:spPr>
                          <a:xfrm>
                            <a:off x="3165" y="2012"/>
                            <a:ext cx="0" cy="783"/>
                          </a:xfrm>
                          <a:prstGeom prst="line">
                            <a:avLst/>
                          </a:prstGeom>
                          <a:ln w="18547" cap="flat" cmpd="sng">
                            <a:solidFill>
                              <a:srgbClr val="4671C4"/>
                            </a:solidFill>
                            <a:prstDash val="solid"/>
                            <a:headEnd type="none" w="med" len="med"/>
                            <a:tailEnd type="none" w="med" len="med"/>
                          </a:ln>
                        </wps:spPr>
                        <wps:bodyPr upright="1"/>
                      </wps:wsp>
                      <pic:pic xmlns:pic="http://schemas.openxmlformats.org/drawingml/2006/picture">
                        <pic:nvPicPr>
                          <pic:cNvPr id="44" name="图片 190"/>
                          <pic:cNvPicPr>
                            <a:picLocks noChangeAspect="1"/>
                          </pic:cNvPicPr>
                        </pic:nvPicPr>
                        <pic:blipFill>
                          <a:blip r:embed="rId22"/>
                          <a:stretch>
                            <a:fillRect/>
                          </a:stretch>
                        </pic:blipFill>
                        <pic:spPr>
                          <a:xfrm>
                            <a:off x="2548" y="2895"/>
                            <a:ext cx="1233" cy="398"/>
                          </a:xfrm>
                          <a:prstGeom prst="rect">
                            <a:avLst/>
                          </a:prstGeom>
                          <a:noFill/>
                          <a:ln>
                            <a:noFill/>
                          </a:ln>
                        </pic:spPr>
                      </pic:pic>
                      <wps:wsp>
                        <wps:cNvPr id="45" name="任意多边形 45"/>
                        <wps:cNvSpPr/>
                        <wps:spPr>
                          <a:xfrm>
                            <a:off x="3103" y="2780"/>
                            <a:ext cx="124" cy="115"/>
                          </a:xfrm>
                          <a:custGeom>
                            <a:avLst/>
                            <a:gdLst/>
                            <a:ahLst/>
                            <a:cxnLst/>
                            <a:pathLst>
                              <a:path w="124" h="115">
                                <a:moveTo>
                                  <a:pt x="124" y="0"/>
                                </a:moveTo>
                                <a:lnTo>
                                  <a:pt x="0" y="0"/>
                                </a:lnTo>
                                <a:lnTo>
                                  <a:pt x="62" y="115"/>
                                </a:lnTo>
                                <a:lnTo>
                                  <a:pt x="124" y="0"/>
                                </a:lnTo>
                                <a:close/>
                              </a:path>
                            </a:pathLst>
                          </a:custGeom>
                          <a:solidFill>
                            <a:srgbClr val="4671C4"/>
                          </a:solidFill>
                          <a:ln>
                            <a:noFill/>
                          </a:ln>
                        </wps:spPr>
                        <wps:bodyPr upright="1"/>
                      </wps:wsp>
                      <wps:wsp>
                        <wps:cNvPr id="46" name="直接连接符 46"/>
                        <wps:cNvCnPr/>
                        <wps:spPr>
                          <a:xfrm>
                            <a:off x="3165" y="3293"/>
                            <a:ext cx="0" cy="440"/>
                          </a:xfrm>
                          <a:prstGeom prst="line">
                            <a:avLst/>
                          </a:prstGeom>
                          <a:ln w="18547" cap="flat" cmpd="sng">
                            <a:solidFill>
                              <a:srgbClr val="4671C4"/>
                            </a:solidFill>
                            <a:prstDash val="solid"/>
                            <a:headEnd type="none" w="med" len="med"/>
                            <a:tailEnd type="none" w="med" len="med"/>
                          </a:ln>
                        </wps:spPr>
                        <wps:bodyPr upright="1"/>
                      </wps:wsp>
                      <pic:pic xmlns:pic="http://schemas.openxmlformats.org/drawingml/2006/picture">
                        <pic:nvPicPr>
                          <pic:cNvPr id="47" name="图片 193"/>
                          <pic:cNvPicPr>
                            <a:picLocks noChangeAspect="1"/>
                          </pic:cNvPicPr>
                        </pic:nvPicPr>
                        <pic:blipFill>
                          <a:blip r:embed="rId22"/>
                          <a:stretch>
                            <a:fillRect/>
                          </a:stretch>
                        </pic:blipFill>
                        <pic:spPr>
                          <a:xfrm>
                            <a:off x="2548" y="3833"/>
                            <a:ext cx="1233" cy="398"/>
                          </a:xfrm>
                          <a:prstGeom prst="rect">
                            <a:avLst/>
                          </a:prstGeom>
                          <a:noFill/>
                          <a:ln>
                            <a:noFill/>
                          </a:ln>
                        </pic:spPr>
                      </pic:pic>
                      <wps:wsp>
                        <wps:cNvPr id="48" name="任意多边形 48"/>
                        <wps:cNvSpPr/>
                        <wps:spPr>
                          <a:xfrm>
                            <a:off x="3103" y="3718"/>
                            <a:ext cx="124" cy="115"/>
                          </a:xfrm>
                          <a:custGeom>
                            <a:avLst/>
                            <a:gdLst/>
                            <a:ahLst/>
                            <a:cxnLst/>
                            <a:pathLst>
                              <a:path w="124" h="115">
                                <a:moveTo>
                                  <a:pt x="124" y="0"/>
                                </a:moveTo>
                                <a:lnTo>
                                  <a:pt x="0" y="0"/>
                                </a:lnTo>
                                <a:lnTo>
                                  <a:pt x="62" y="115"/>
                                </a:lnTo>
                                <a:lnTo>
                                  <a:pt x="124" y="0"/>
                                </a:lnTo>
                                <a:close/>
                              </a:path>
                            </a:pathLst>
                          </a:custGeom>
                          <a:solidFill>
                            <a:srgbClr val="4671C4"/>
                          </a:solidFill>
                          <a:ln>
                            <a:noFill/>
                          </a:ln>
                        </wps:spPr>
                        <wps:bodyPr upright="1"/>
                      </wps:wsp>
                      <wps:wsp>
                        <wps:cNvPr id="49" name="任意多边形 49"/>
                        <wps:cNvSpPr/>
                        <wps:spPr>
                          <a:xfrm>
                            <a:off x="3165" y="1081"/>
                            <a:ext cx="1627" cy="533"/>
                          </a:xfrm>
                          <a:custGeom>
                            <a:avLst/>
                            <a:gdLst/>
                            <a:ahLst/>
                            <a:cxnLst/>
                            <a:pathLst>
                              <a:path w="1627" h="533">
                                <a:moveTo>
                                  <a:pt x="1249" y="289"/>
                                </a:moveTo>
                                <a:lnTo>
                                  <a:pt x="881" y="289"/>
                                </a:lnTo>
                                <a:lnTo>
                                  <a:pt x="0" y="533"/>
                                </a:lnTo>
                                <a:lnTo>
                                  <a:pt x="1249" y="289"/>
                                </a:lnTo>
                                <a:close/>
                                <a:moveTo>
                                  <a:pt x="1626" y="0"/>
                                </a:moveTo>
                                <a:lnTo>
                                  <a:pt x="503" y="0"/>
                                </a:lnTo>
                                <a:lnTo>
                                  <a:pt x="503" y="289"/>
                                </a:lnTo>
                                <a:lnTo>
                                  <a:pt x="1626" y="289"/>
                                </a:lnTo>
                                <a:lnTo>
                                  <a:pt x="1626" y="0"/>
                                </a:lnTo>
                                <a:close/>
                              </a:path>
                            </a:pathLst>
                          </a:custGeom>
                          <a:solidFill>
                            <a:srgbClr val="CAFFFF"/>
                          </a:solidFill>
                          <a:ln>
                            <a:noFill/>
                          </a:ln>
                        </wps:spPr>
                        <wps:bodyPr upright="1"/>
                      </wps:wsp>
                      <wps:wsp>
                        <wps:cNvPr id="50" name="任意多边形 50"/>
                        <wps:cNvSpPr/>
                        <wps:spPr>
                          <a:xfrm>
                            <a:off x="3165" y="1081"/>
                            <a:ext cx="1627" cy="533"/>
                          </a:xfrm>
                          <a:custGeom>
                            <a:avLst/>
                            <a:gdLst/>
                            <a:ahLst/>
                            <a:cxnLst/>
                            <a:pathLst>
                              <a:path w="1627" h="533">
                                <a:moveTo>
                                  <a:pt x="1626" y="289"/>
                                </a:moveTo>
                                <a:lnTo>
                                  <a:pt x="1626" y="0"/>
                                </a:lnTo>
                                <a:lnTo>
                                  <a:pt x="503" y="0"/>
                                </a:lnTo>
                                <a:lnTo>
                                  <a:pt x="503" y="289"/>
                                </a:lnTo>
                                <a:lnTo>
                                  <a:pt x="881" y="289"/>
                                </a:lnTo>
                                <a:lnTo>
                                  <a:pt x="0" y="533"/>
                                </a:lnTo>
                                <a:lnTo>
                                  <a:pt x="1249" y="289"/>
                                </a:lnTo>
                                <a:lnTo>
                                  <a:pt x="1626" y="289"/>
                                </a:lnTo>
                                <a:close/>
                              </a:path>
                            </a:pathLst>
                          </a:custGeom>
                          <a:noFill/>
                          <a:ln w="7705" cap="flat" cmpd="sng">
                            <a:solidFill>
                              <a:srgbClr val="4671C4"/>
                            </a:solidFill>
                            <a:prstDash val="solid"/>
                            <a:headEnd type="none" w="med" len="med"/>
                            <a:tailEnd type="none" w="med" len="med"/>
                          </a:ln>
                        </wps:spPr>
                        <wps:bodyPr upright="1"/>
                      </wps:wsp>
                      <wps:wsp>
                        <wps:cNvPr id="51" name="直接连接符 51"/>
                        <wps:cNvCnPr/>
                        <wps:spPr>
                          <a:xfrm>
                            <a:off x="3165" y="4231"/>
                            <a:ext cx="0" cy="223"/>
                          </a:xfrm>
                          <a:prstGeom prst="line">
                            <a:avLst/>
                          </a:prstGeom>
                          <a:ln w="18547" cap="flat" cmpd="sng">
                            <a:solidFill>
                              <a:srgbClr val="4671C4"/>
                            </a:solidFill>
                            <a:prstDash val="solid"/>
                            <a:headEnd type="none" w="med" len="med"/>
                            <a:tailEnd type="none" w="med" len="med"/>
                          </a:ln>
                        </wps:spPr>
                        <wps:bodyPr upright="1"/>
                      </wps:wsp>
                      <pic:pic xmlns:pic="http://schemas.openxmlformats.org/drawingml/2006/picture">
                        <pic:nvPicPr>
                          <pic:cNvPr id="52" name="图片 198"/>
                          <pic:cNvPicPr>
                            <a:picLocks noChangeAspect="1"/>
                          </pic:cNvPicPr>
                        </pic:nvPicPr>
                        <pic:blipFill>
                          <a:blip r:embed="rId22"/>
                          <a:stretch>
                            <a:fillRect/>
                          </a:stretch>
                        </pic:blipFill>
                        <pic:spPr>
                          <a:xfrm>
                            <a:off x="2548" y="4554"/>
                            <a:ext cx="1233" cy="398"/>
                          </a:xfrm>
                          <a:prstGeom prst="rect">
                            <a:avLst/>
                          </a:prstGeom>
                          <a:noFill/>
                          <a:ln>
                            <a:noFill/>
                          </a:ln>
                        </pic:spPr>
                      </pic:pic>
                      <wps:wsp>
                        <wps:cNvPr id="53" name="任意多边形 53"/>
                        <wps:cNvSpPr/>
                        <wps:spPr>
                          <a:xfrm>
                            <a:off x="3103" y="4439"/>
                            <a:ext cx="124" cy="115"/>
                          </a:xfrm>
                          <a:custGeom>
                            <a:avLst/>
                            <a:gdLst/>
                            <a:ahLst/>
                            <a:cxnLst/>
                            <a:pathLst>
                              <a:path w="124" h="115">
                                <a:moveTo>
                                  <a:pt x="124" y="0"/>
                                </a:moveTo>
                                <a:lnTo>
                                  <a:pt x="0" y="0"/>
                                </a:lnTo>
                                <a:lnTo>
                                  <a:pt x="62" y="115"/>
                                </a:lnTo>
                                <a:lnTo>
                                  <a:pt x="124" y="0"/>
                                </a:lnTo>
                                <a:close/>
                              </a:path>
                            </a:pathLst>
                          </a:custGeom>
                          <a:solidFill>
                            <a:srgbClr val="4671C4"/>
                          </a:solidFill>
                          <a:ln>
                            <a:noFill/>
                          </a:ln>
                        </wps:spPr>
                        <wps:bodyPr upright="1"/>
                      </wps:wsp>
                      <wps:wsp>
                        <wps:cNvPr id="54" name="直接连接符 54"/>
                        <wps:cNvCnPr/>
                        <wps:spPr>
                          <a:xfrm>
                            <a:off x="3165" y="4952"/>
                            <a:ext cx="0" cy="222"/>
                          </a:xfrm>
                          <a:prstGeom prst="line">
                            <a:avLst/>
                          </a:prstGeom>
                          <a:ln w="18547" cap="flat" cmpd="sng">
                            <a:solidFill>
                              <a:srgbClr val="4671C4"/>
                            </a:solidFill>
                            <a:prstDash val="solid"/>
                            <a:headEnd type="none" w="med" len="med"/>
                            <a:tailEnd type="none" w="med" len="med"/>
                          </a:ln>
                        </wps:spPr>
                        <wps:bodyPr upright="1"/>
                      </wps:wsp>
                      <pic:pic xmlns:pic="http://schemas.openxmlformats.org/drawingml/2006/picture">
                        <pic:nvPicPr>
                          <pic:cNvPr id="55" name="图片 201"/>
                          <pic:cNvPicPr>
                            <a:picLocks noChangeAspect="1"/>
                          </pic:cNvPicPr>
                        </pic:nvPicPr>
                        <pic:blipFill>
                          <a:blip r:embed="rId22"/>
                          <a:stretch>
                            <a:fillRect/>
                          </a:stretch>
                        </pic:blipFill>
                        <pic:spPr>
                          <a:xfrm>
                            <a:off x="2548" y="5274"/>
                            <a:ext cx="1233" cy="398"/>
                          </a:xfrm>
                          <a:prstGeom prst="rect">
                            <a:avLst/>
                          </a:prstGeom>
                          <a:noFill/>
                          <a:ln>
                            <a:noFill/>
                          </a:ln>
                        </pic:spPr>
                      </pic:pic>
                      <wps:wsp>
                        <wps:cNvPr id="56" name="任意多边形 56"/>
                        <wps:cNvSpPr/>
                        <wps:spPr>
                          <a:xfrm>
                            <a:off x="3103" y="5159"/>
                            <a:ext cx="124" cy="115"/>
                          </a:xfrm>
                          <a:custGeom>
                            <a:avLst/>
                            <a:gdLst/>
                            <a:ahLst/>
                            <a:cxnLst/>
                            <a:pathLst>
                              <a:path w="124" h="115">
                                <a:moveTo>
                                  <a:pt x="124" y="0"/>
                                </a:moveTo>
                                <a:lnTo>
                                  <a:pt x="0" y="0"/>
                                </a:lnTo>
                                <a:lnTo>
                                  <a:pt x="62" y="115"/>
                                </a:lnTo>
                                <a:lnTo>
                                  <a:pt x="124" y="0"/>
                                </a:lnTo>
                                <a:close/>
                              </a:path>
                            </a:pathLst>
                          </a:custGeom>
                          <a:solidFill>
                            <a:srgbClr val="4671C4"/>
                          </a:solidFill>
                          <a:ln>
                            <a:noFill/>
                          </a:ln>
                        </wps:spPr>
                        <wps:bodyPr upright="1"/>
                      </wps:wsp>
                      <wps:wsp>
                        <wps:cNvPr id="57" name="任意多边形 57"/>
                        <wps:cNvSpPr/>
                        <wps:spPr>
                          <a:xfrm>
                            <a:off x="3165" y="2195"/>
                            <a:ext cx="1472" cy="700"/>
                          </a:xfrm>
                          <a:custGeom>
                            <a:avLst/>
                            <a:gdLst/>
                            <a:ahLst/>
                            <a:cxnLst/>
                            <a:pathLst>
                              <a:path w="1472" h="700">
                                <a:moveTo>
                                  <a:pt x="1094" y="289"/>
                                </a:moveTo>
                                <a:lnTo>
                                  <a:pt x="726" y="289"/>
                                </a:lnTo>
                                <a:lnTo>
                                  <a:pt x="0" y="699"/>
                                </a:lnTo>
                                <a:lnTo>
                                  <a:pt x="1094" y="289"/>
                                </a:lnTo>
                                <a:close/>
                                <a:moveTo>
                                  <a:pt x="1472" y="0"/>
                                </a:moveTo>
                                <a:lnTo>
                                  <a:pt x="348" y="0"/>
                                </a:lnTo>
                                <a:lnTo>
                                  <a:pt x="348" y="289"/>
                                </a:lnTo>
                                <a:lnTo>
                                  <a:pt x="1472" y="289"/>
                                </a:lnTo>
                                <a:lnTo>
                                  <a:pt x="1472" y="0"/>
                                </a:lnTo>
                                <a:close/>
                              </a:path>
                            </a:pathLst>
                          </a:custGeom>
                          <a:solidFill>
                            <a:srgbClr val="CAFFFF"/>
                          </a:solidFill>
                          <a:ln>
                            <a:noFill/>
                          </a:ln>
                        </wps:spPr>
                        <wps:bodyPr upright="1"/>
                      </wps:wsp>
                      <wps:wsp>
                        <wps:cNvPr id="58" name="任意多边形 58"/>
                        <wps:cNvSpPr/>
                        <wps:spPr>
                          <a:xfrm>
                            <a:off x="3165" y="2195"/>
                            <a:ext cx="1472" cy="700"/>
                          </a:xfrm>
                          <a:custGeom>
                            <a:avLst/>
                            <a:gdLst/>
                            <a:ahLst/>
                            <a:cxnLst/>
                            <a:pathLst>
                              <a:path w="1472" h="700">
                                <a:moveTo>
                                  <a:pt x="1472" y="289"/>
                                </a:moveTo>
                                <a:lnTo>
                                  <a:pt x="1472" y="0"/>
                                </a:lnTo>
                                <a:lnTo>
                                  <a:pt x="348" y="0"/>
                                </a:lnTo>
                                <a:lnTo>
                                  <a:pt x="348" y="289"/>
                                </a:lnTo>
                                <a:lnTo>
                                  <a:pt x="726" y="289"/>
                                </a:lnTo>
                                <a:lnTo>
                                  <a:pt x="0" y="699"/>
                                </a:lnTo>
                                <a:lnTo>
                                  <a:pt x="1094" y="289"/>
                                </a:lnTo>
                                <a:lnTo>
                                  <a:pt x="1472" y="289"/>
                                </a:lnTo>
                                <a:close/>
                              </a:path>
                            </a:pathLst>
                          </a:custGeom>
                          <a:noFill/>
                          <a:ln w="7757" cap="flat" cmpd="sng">
                            <a:solidFill>
                              <a:srgbClr val="4671C4"/>
                            </a:solidFill>
                            <a:prstDash val="solid"/>
                            <a:headEnd type="none" w="med" len="med"/>
                            <a:tailEnd type="none" w="med" len="med"/>
                          </a:ln>
                        </wps:spPr>
                        <wps:bodyPr upright="1"/>
                      </wps:wsp>
                      <pic:pic xmlns:pic="http://schemas.openxmlformats.org/drawingml/2006/picture">
                        <pic:nvPicPr>
                          <pic:cNvPr id="59" name="图片 205"/>
                          <pic:cNvPicPr>
                            <a:picLocks noChangeAspect="1"/>
                          </pic:cNvPicPr>
                        </pic:nvPicPr>
                        <pic:blipFill>
                          <a:blip r:embed="rId23"/>
                          <a:stretch>
                            <a:fillRect/>
                          </a:stretch>
                        </pic:blipFill>
                        <pic:spPr>
                          <a:xfrm>
                            <a:off x="4781" y="2895"/>
                            <a:ext cx="1019" cy="398"/>
                          </a:xfrm>
                          <a:prstGeom prst="rect">
                            <a:avLst/>
                          </a:prstGeom>
                          <a:noFill/>
                          <a:ln>
                            <a:noFill/>
                          </a:ln>
                        </pic:spPr>
                      </pic:pic>
                      <wps:wsp>
                        <wps:cNvPr id="60" name="直接连接符 60"/>
                        <wps:cNvCnPr/>
                        <wps:spPr>
                          <a:xfrm>
                            <a:off x="3781" y="3094"/>
                            <a:ext cx="892" cy="0"/>
                          </a:xfrm>
                          <a:prstGeom prst="line">
                            <a:avLst/>
                          </a:prstGeom>
                          <a:ln w="17207" cap="flat" cmpd="sng">
                            <a:solidFill>
                              <a:srgbClr val="4671C4"/>
                            </a:solidFill>
                            <a:prstDash val="dash"/>
                            <a:headEnd type="none" w="med" len="med"/>
                            <a:tailEnd type="none" w="med" len="med"/>
                          </a:ln>
                        </wps:spPr>
                        <wps:bodyPr upright="1"/>
                      </wps:wsp>
                      <wps:wsp>
                        <wps:cNvPr id="61" name="任意多边形 61"/>
                        <wps:cNvSpPr/>
                        <wps:spPr>
                          <a:xfrm>
                            <a:off x="4657" y="3036"/>
                            <a:ext cx="124" cy="115"/>
                          </a:xfrm>
                          <a:custGeom>
                            <a:avLst/>
                            <a:gdLst/>
                            <a:ahLst/>
                            <a:cxnLst/>
                            <a:pathLst>
                              <a:path w="124" h="115">
                                <a:moveTo>
                                  <a:pt x="0" y="0"/>
                                </a:moveTo>
                                <a:lnTo>
                                  <a:pt x="0" y="115"/>
                                </a:lnTo>
                                <a:lnTo>
                                  <a:pt x="123" y="57"/>
                                </a:lnTo>
                                <a:lnTo>
                                  <a:pt x="0" y="0"/>
                                </a:lnTo>
                                <a:close/>
                              </a:path>
                            </a:pathLst>
                          </a:custGeom>
                          <a:solidFill>
                            <a:srgbClr val="4671C4"/>
                          </a:solidFill>
                          <a:ln>
                            <a:noFill/>
                          </a:ln>
                        </wps:spPr>
                        <wps:bodyPr upright="1"/>
                      </wps:wsp>
                      <wps:wsp>
                        <wps:cNvPr id="62" name="任意多边形 62"/>
                        <wps:cNvSpPr/>
                        <wps:spPr>
                          <a:xfrm>
                            <a:off x="5799" y="3094"/>
                            <a:ext cx="595" cy="355"/>
                          </a:xfrm>
                          <a:custGeom>
                            <a:avLst/>
                            <a:gdLst/>
                            <a:ahLst/>
                            <a:cxnLst/>
                            <a:pathLst>
                              <a:path w="595" h="355">
                                <a:moveTo>
                                  <a:pt x="0" y="0"/>
                                </a:moveTo>
                                <a:lnTo>
                                  <a:pt x="594" y="0"/>
                                </a:lnTo>
                                <a:lnTo>
                                  <a:pt x="594" y="355"/>
                                </a:lnTo>
                              </a:path>
                            </a:pathLst>
                          </a:custGeom>
                          <a:noFill/>
                          <a:ln w="17558" cap="flat" cmpd="sng">
                            <a:solidFill>
                              <a:srgbClr val="4671C4"/>
                            </a:solidFill>
                            <a:prstDash val="dash"/>
                            <a:headEnd type="none" w="med" len="med"/>
                            <a:tailEnd type="none" w="med" len="med"/>
                          </a:ln>
                        </wps:spPr>
                        <wps:bodyPr upright="1"/>
                      </wps:wsp>
                      <pic:pic xmlns:pic="http://schemas.openxmlformats.org/drawingml/2006/picture">
                        <pic:nvPicPr>
                          <pic:cNvPr id="63" name="图片 209"/>
                          <pic:cNvPicPr>
                            <a:picLocks noChangeAspect="1"/>
                          </pic:cNvPicPr>
                        </pic:nvPicPr>
                        <pic:blipFill>
                          <a:blip r:embed="rId24"/>
                          <a:stretch>
                            <a:fillRect/>
                          </a:stretch>
                        </pic:blipFill>
                        <pic:spPr>
                          <a:xfrm>
                            <a:off x="5885" y="3549"/>
                            <a:ext cx="1019" cy="398"/>
                          </a:xfrm>
                          <a:prstGeom prst="rect">
                            <a:avLst/>
                          </a:prstGeom>
                          <a:noFill/>
                          <a:ln>
                            <a:noFill/>
                          </a:ln>
                        </pic:spPr>
                      </pic:pic>
                      <wps:wsp>
                        <wps:cNvPr id="64" name="任意多边形 64"/>
                        <wps:cNvSpPr/>
                        <wps:spPr>
                          <a:xfrm>
                            <a:off x="6332" y="3434"/>
                            <a:ext cx="124" cy="115"/>
                          </a:xfrm>
                          <a:custGeom>
                            <a:avLst/>
                            <a:gdLst/>
                            <a:ahLst/>
                            <a:cxnLst/>
                            <a:pathLst>
                              <a:path w="124" h="115">
                                <a:moveTo>
                                  <a:pt x="124" y="0"/>
                                </a:moveTo>
                                <a:lnTo>
                                  <a:pt x="0" y="0"/>
                                </a:lnTo>
                                <a:lnTo>
                                  <a:pt x="62" y="115"/>
                                </a:lnTo>
                                <a:lnTo>
                                  <a:pt x="124" y="0"/>
                                </a:lnTo>
                                <a:close/>
                              </a:path>
                            </a:pathLst>
                          </a:custGeom>
                          <a:solidFill>
                            <a:srgbClr val="4671C4"/>
                          </a:solidFill>
                          <a:ln>
                            <a:noFill/>
                          </a:ln>
                        </wps:spPr>
                        <wps:bodyPr upright="1"/>
                      </wps:wsp>
                      <wps:wsp>
                        <wps:cNvPr id="65" name="直接连接符 65"/>
                        <wps:cNvCnPr/>
                        <wps:spPr>
                          <a:xfrm>
                            <a:off x="6394" y="3947"/>
                            <a:ext cx="0" cy="697"/>
                          </a:xfrm>
                          <a:prstGeom prst="line">
                            <a:avLst/>
                          </a:prstGeom>
                          <a:ln w="18547" cap="flat" cmpd="sng">
                            <a:solidFill>
                              <a:srgbClr val="4671C4"/>
                            </a:solidFill>
                            <a:prstDash val="solid"/>
                            <a:headEnd type="none" w="med" len="med"/>
                            <a:tailEnd type="none" w="med" len="med"/>
                          </a:ln>
                        </wps:spPr>
                        <wps:bodyPr upright="1"/>
                      </wps:wsp>
                      <wps:wsp>
                        <wps:cNvPr id="66" name="任意多边形 66"/>
                        <wps:cNvSpPr/>
                        <wps:spPr>
                          <a:xfrm>
                            <a:off x="6332" y="4629"/>
                            <a:ext cx="124" cy="115"/>
                          </a:xfrm>
                          <a:custGeom>
                            <a:avLst/>
                            <a:gdLst/>
                            <a:ahLst/>
                            <a:cxnLst/>
                            <a:pathLst>
                              <a:path w="124" h="115">
                                <a:moveTo>
                                  <a:pt x="124" y="0"/>
                                </a:moveTo>
                                <a:lnTo>
                                  <a:pt x="0" y="0"/>
                                </a:lnTo>
                                <a:lnTo>
                                  <a:pt x="62" y="115"/>
                                </a:lnTo>
                                <a:lnTo>
                                  <a:pt x="124" y="0"/>
                                </a:lnTo>
                                <a:close/>
                              </a:path>
                            </a:pathLst>
                          </a:custGeom>
                          <a:solidFill>
                            <a:srgbClr val="4671C4"/>
                          </a:solidFill>
                          <a:ln>
                            <a:noFill/>
                          </a:ln>
                        </wps:spPr>
                        <wps:bodyPr upright="1"/>
                      </wps:wsp>
                      <wps:wsp>
                        <wps:cNvPr id="67" name="任意多边形 67"/>
                        <wps:cNvSpPr/>
                        <wps:spPr>
                          <a:xfrm>
                            <a:off x="3900" y="1812"/>
                            <a:ext cx="1390" cy="983"/>
                          </a:xfrm>
                          <a:custGeom>
                            <a:avLst/>
                            <a:gdLst/>
                            <a:ahLst/>
                            <a:cxnLst/>
                            <a:pathLst>
                              <a:path w="1390" h="983">
                                <a:moveTo>
                                  <a:pt x="0" y="0"/>
                                </a:moveTo>
                                <a:lnTo>
                                  <a:pt x="1389" y="0"/>
                                </a:lnTo>
                                <a:lnTo>
                                  <a:pt x="1389" y="982"/>
                                </a:lnTo>
                              </a:path>
                            </a:pathLst>
                          </a:custGeom>
                          <a:noFill/>
                          <a:ln w="17653" cap="flat" cmpd="sng">
                            <a:solidFill>
                              <a:srgbClr val="4671C4"/>
                            </a:solidFill>
                            <a:prstDash val="dash"/>
                            <a:headEnd type="none" w="med" len="med"/>
                            <a:tailEnd type="none" w="med" len="med"/>
                          </a:ln>
                        </wps:spPr>
                        <wps:bodyPr upright="1"/>
                      </wps:wsp>
                      <wps:wsp>
                        <wps:cNvPr id="68" name="任意多边形 68"/>
                        <wps:cNvSpPr/>
                        <wps:spPr>
                          <a:xfrm>
                            <a:off x="5228" y="2780"/>
                            <a:ext cx="124" cy="115"/>
                          </a:xfrm>
                          <a:custGeom>
                            <a:avLst/>
                            <a:gdLst/>
                            <a:ahLst/>
                            <a:cxnLst/>
                            <a:pathLst>
                              <a:path w="124" h="115">
                                <a:moveTo>
                                  <a:pt x="123" y="0"/>
                                </a:moveTo>
                                <a:lnTo>
                                  <a:pt x="0" y="0"/>
                                </a:lnTo>
                                <a:lnTo>
                                  <a:pt x="61" y="115"/>
                                </a:lnTo>
                                <a:lnTo>
                                  <a:pt x="123" y="0"/>
                                </a:lnTo>
                                <a:close/>
                              </a:path>
                            </a:pathLst>
                          </a:custGeom>
                          <a:solidFill>
                            <a:srgbClr val="4671C4"/>
                          </a:solidFill>
                          <a:ln>
                            <a:noFill/>
                          </a:ln>
                        </wps:spPr>
                        <wps:bodyPr upright="1"/>
                      </wps:wsp>
                      <wps:wsp>
                        <wps:cNvPr id="69" name="直接连接符 69"/>
                        <wps:cNvCnPr/>
                        <wps:spPr>
                          <a:xfrm>
                            <a:off x="1902" y="3094"/>
                            <a:ext cx="538" cy="0"/>
                          </a:xfrm>
                          <a:prstGeom prst="line">
                            <a:avLst/>
                          </a:prstGeom>
                          <a:ln w="17207" cap="flat" cmpd="sng">
                            <a:solidFill>
                              <a:srgbClr val="4671C4"/>
                            </a:solidFill>
                            <a:prstDash val="dash"/>
                            <a:headEnd type="none" w="med" len="med"/>
                            <a:tailEnd type="none" w="med" len="med"/>
                          </a:ln>
                        </wps:spPr>
                        <wps:bodyPr upright="1"/>
                      </wps:wsp>
                      <wps:wsp>
                        <wps:cNvPr id="70" name="任意多边形 70"/>
                        <wps:cNvSpPr/>
                        <wps:spPr>
                          <a:xfrm>
                            <a:off x="2424" y="3036"/>
                            <a:ext cx="124" cy="115"/>
                          </a:xfrm>
                          <a:custGeom>
                            <a:avLst/>
                            <a:gdLst/>
                            <a:ahLst/>
                            <a:cxnLst/>
                            <a:pathLst>
                              <a:path w="124" h="115">
                                <a:moveTo>
                                  <a:pt x="0" y="0"/>
                                </a:moveTo>
                                <a:lnTo>
                                  <a:pt x="0" y="115"/>
                                </a:lnTo>
                                <a:lnTo>
                                  <a:pt x="124" y="57"/>
                                </a:lnTo>
                                <a:lnTo>
                                  <a:pt x="0" y="0"/>
                                </a:lnTo>
                                <a:close/>
                              </a:path>
                            </a:pathLst>
                          </a:custGeom>
                          <a:solidFill>
                            <a:srgbClr val="4671C4"/>
                          </a:solidFill>
                          <a:ln>
                            <a:noFill/>
                          </a:ln>
                        </wps:spPr>
                        <wps:bodyPr upright="1"/>
                      </wps:wsp>
                      <pic:pic xmlns:pic="http://schemas.openxmlformats.org/drawingml/2006/picture">
                        <pic:nvPicPr>
                          <pic:cNvPr id="71" name="图片 217"/>
                          <pic:cNvPicPr>
                            <a:picLocks noChangeAspect="1"/>
                          </pic:cNvPicPr>
                        </pic:nvPicPr>
                        <pic:blipFill>
                          <a:blip r:embed="rId25"/>
                          <a:stretch>
                            <a:fillRect/>
                          </a:stretch>
                        </pic:blipFill>
                        <pic:spPr>
                          <a:xfrm>
                            <a:off x="4" y="2895"/>
                            <a:ext cx="939" cy="398"/>
                          </a:xfrm>
                          <a:prstGeom prst="rect">
                            <a:avLst/>
                          </a:prstGeom>
                          <a:noFill/>
                          <a:ln>
                            <a:noFill/>
                          </a:ln>
                        </pic:spPr>
                      </pic:pic>
                      <wps:wsp>
                        <wps:cNvPr id="72" name="直接连接符 72"/>
                        <wps:cNvCnPr/>
                        <wps:spPr>
                          <a:xfrm>
                            <a:off x="943" y="3094"/>
                            <a:ext cx="647" cy="0"/>
                          </a:xfrm>
                          <a:prstGeom prst="line">
                            <a:avLst/>
                          </a:prstGeom>
                          <a:ln w="17207" cap="flat" cmpd="sng">
                            <a:solidFill>
                              <a:srgbClr val="4671C4"/>
                            </a:solidFill>
                            <a:prstDash val="dash"/>
                            <a:headEnd type="none" w="med" len="med"/>
                            <a:tailEnd type="none" w="med" len="med"/>
                          </a:ln>
                        </wps:spPr>
                        <wps:bodyPr upright="1"/>
                      </wps:wsp>
                      <wps:wsp>
                        <wps:cNvPr id="73" name="任意多边形 73"/>
                        <wps:cNvSpPr/>
                        <wps:spPr>
                          <a:xfrm>
                            <a:off x="473" y="1812"/>
                            <a:ext cx="1956" cy="1009"/>
                          </a:xfrm>
                          <a:custGeom>
                            <a:avLst/>
                            <a:gdLst/>
                            <a:ahLst/>
                            <a:cxnLst/>
                            <a:pathLst>
                              <a:path w="1956" h="1009">
                                <a:moveTo>
                                  <a:pt x="1955" y="0"/>
                                </a:moveTo>
                                <a:lnTo>
                                  <a:pt x="0" y="0"/>
                                </a:lnTo>
                                <a:lnTo>
                                  <a:pt x="0" y="1008"/>
                                </a:lnTo>
                              </a:path>
                            </a:pathLst>
                          </a:custGeom>
                          <a:noFill/>
                          <a:ln w="7773" cap="flat" cmpd="sng">
                            <a:solidFill>
                              <a:srgbClr val="4671C4"/>
                            </a:solidFill>
                            <a:prstDash val="solid"/>
                            <a:headEnd type="none" w="med" len="med"/>
                            <a:tailEnd type="none" w="med" len="med"/>
                          </a:ln>
                        </wps:spPr>
                        <wps:bodyPr upright="1"/>
                      </wps:wsp>
                      <wps:wsp>
                        <wps:cNvPr id="74" name="任意多边形 74"/>
                        <wps:cNvSpPr/>
                        <wps:spPr>
                          <a:xfrm>
                            <a:off x="428" y="2810"/>
                            <a:ext cx="92" cy="85"/>
                          </a:xfrm>
                          <a:custGeom>
                            <a:avLst/>
                            <a:gdLst/>
                            <a:ahLst/>
                            <a:cxnLst/>
                            <a:pathLst>
                              <a:path w="92" h="85">
                                <a:moveTo>
                                  <a:pt x="91" y="0"/>
                                </a:moveTo>
                                <a:lnTo>
                                  <a:pt x="0" y="0"/>
                                </a:lnTo>
                                <a:lnTo>
                                  <a:pt x="46" y="84"/>
                                </a:lnTo>
                                <a:lnTo>
                                  <a:pt x="91" y="0"/>
                                </a:lnTo>
                                <a:close/>
                              </a:path>
                            </a:pathLst>
                          </a:custGeom>
                          <a:solidFill>
                            <a:srgbClr val="4671C4"/>
                          </a:solidFill>
                          <a:ln>
                            <a:noFill/>
                          </a:ln>
                        </wps:spPr>
                        <wps:bodyPr upright="1"/>
                      </wps:wsp>
                      <wps:wsp>
                        <wps:cNvPr id="75" name="直接连接符 75"/>
                        <wps:cNvCnPr/>
                        <wps:spPr>
                          <a:xfrm>
                            <a:off x="712" y="1813"/>
                            <a:ext cx="312" cy="0"/>
                          </a:xfrm>
                          <a:prstGeom prst="line">
                            <a:avLst/>
                          </a:prstGeom>
                          <a:ln w="81447" cap="flat" cmpd="sng">
                            <a:solidFill>
                              <a:srgbClr val="FFFFFF"/>
                            </a:solidFill>
                            <a:prstDash val="solid"/>
                            <a:headEnd type="none" w="med" len="med"/>
                            <a:tailEnd type="none" w="med" len="med"/>
                          </a:ln>
                        </wps:spPr>
                        <wps:bodyPr upright="1"/>
                      </wps:wsp>
                      <wps:wsp>
                        <wps:cNvPr id="76" name="直接连接符 76"/>
                        <wps:cNvCnPr/>
                        <wps:spPr>
                          <a:xfrm flipV="1">
                            <a:off x="474" y="3394"/>
                            <a:ext cx="0" cy="412"/>
                          </a:xfrm>
                          <a:prstGeom prst="line">
                            <a:avLst/>
                          </a:prstGeom>
                          <a:ln w="18547" cap="flat" cmpd="sng">
                            <a:solidFill>
                              <a:srgbClr val="4671C4"/>
                            </a:solidFill>
                            <a:prstDash val="solid"/>
                            <a:headEnd type="none" w="med" len="med"/>
                            <a:tailEnd type="none" w="med" len="med"/>
                          </a:ln>
                        </wps:spPr>
                        <wps:bodyPr upright="1"/>
                      </wps:wsp>
                      <wps:wsp>
                        <wps:cNvPr id="77" name="任意多边形 77"/>
                        <wps:cNvSpPr/>
                        <wps:spPr>
                          <a:xfrm>
                            <a:off x="411" y="3293"/>
                            <a:ext cx="124" cy="115"/>
                          </a:xfrm>
                          <a:custGeom>
                            <a:avLst/>
                            <a:gdLst/>
                            <a:ahLst/>
                            <a:cxnLst/>
                            <a:pathLst>
                              <a:path w="124" h="115">
                                <a:moveTo>
                                  <a:pt x="62" y="0"/>
                                </a:moveTo>
                                <a:lnTo>
                                  <a:pt x="0" y="115"/>
                                </a:lnTo>
                                <a:lnTo>
                                  <a:pt x="124" y="115"/>
                                </a:lnTo>
                                <a:lnTo>
                                  <a:pt x="62" y="0"/>
                                </a:lnTo>
                                <a:close/>
                              </a:path>
                            </a:pathLst>
                          </a:custGeom>
                          <a:solidFill>
                            <a:srgbClr val="4671C4"/>
                          </a:solidFill>
                          <a:ln>
                            <a:noFill/>
                          </a:ln>
                        </wps:spPr>
                        <wps:bodyPr upright="1"/>
                      </wps:wsp>
                      <wps:wsp>
                        <wps:cNvPr id="78" name="任意多边形 78"/>
                        <wps:cNvSpPr/>
                        <wps:spPr>
                          <a:xfrm>
                            <a:off x="473" y="2214"/>
                            <a:ext cx="1233" cy="681"/>
                          </a:xfrm>
                          <a:custGeom>
                            <a:avLst/>
                            <a:gdLst/>
                            <a:ahLst/>
                            <a:cxnLst/>
                            <a:pathLst>
                              <a:path w="1233" h="681">
                                <a:moveTo>
                                  <a:pt x="1094" y="270"/>
                                </a:moveTo>
                                <a:lnTo>
                                  <a:pt x="726" y="270"/>
                                </a:lnTo>
                                <a:lnTo>
                                  <a:pt x="0" y="680"/>
                                </a:lnTo>
                                <a:lnTo>
                                  <a:pt x="1094" y="270"/>
                                </a:lnTo>
                                <a:close/>
                                <a:moveTo>
                                  <a:pt x="1232" y="0"/>
                                </a:moveTo>
                                <a:lnTo>
                                  <a:pt x="587" y="0"/>
                                </a:lnTo>
                                <a:lnTo>
                                  <a:pt x="587" y="270"/>
                                </a:lnTo>
                                <a:lnTo>
                                  <a:pt x="1232" y="270"/>
                                </a:lnTo>
                                <a:lnTo>
                                  <a:pt x="1232" y="0"/>
                                </a:lnTo>
                                <a:close/>
                              </a:path>
                            </a:pathLst>
                          </a:custGeom>
                          <a:solidFill>
                            <a:srgbClr val="CAFFFF"/>
                          </a:solidFill>
                          <a:ln>
                            <a:noFill/>
                          </a:ln>
                        </wps:spPr>
                        <wps:bodyPr upright="1"/>
                      </wps:wsp>
                      <wps:wsp>
                        <wps:cNvPr id="79" name="任意多边形 79"/>
                        <wps:cNvSpPr/>
                        <wps:spPr>
                          <a:xfrm>
                            <a:off x="473" y="2214"/>
                            <a:ext cx="1233" cy="681"/>
                          </a:xfrm>
                          <a:custGeom>
                            <a:avLst/>
                            <a:gdLst/>
                            <a:ahLst/>
                            <a:cxnLst/>
                            <a:pathLst>
                              <a:path w="1233" h="681">
                                <a:moveTo>
                                  <a:pt x="1232" y="270"/>
                                </a:moveTo>
                                <a:lnTo>
                                  <a:pt x="1232" y="0"/>
                                </a:lnTo>
                                <a:lnTo>
                                  <a:pt x="587" y="0"/>
                                </a:lnTo>
                                <a:lnTo>
                                  <a:pt x="587" y="270"/>
                                </a:lnTo>
                                <a:lnTo>
                                  <a:pt x="726" y="270"/>
                                </a:lnTo>
                                <a:lnTo>
                                  <a:pt x="0" y="680"/>
                                </a:lnTo>
                                <a:lnTo>
                                  <a:pt x="1094" y="270"/>
                                </a:lnTo>
                                <a:lnTo>
                                  <a:pt x="1232" y="270"/>
                                </a:lnTo>
                                <a:close/>
                              </a:path>
                            </a:pathLst>
                          </a:custGeom>
                          <a:noFill/>
                          <a:ln w="7787" cap="flat" cmpd="sng">
                            <a:solidFill>
                              <a:srgbClr val="4671C4"/>
                            </a:solidFill>
                            <a:prstDash val="solid"/>
                            <a:headEnd type="none" w="med" len="med"/>
                            <a:tailEnd type="none" w="med" len="med"/>
                          </a:ln>
                        </wps:spPr>
                        <wps:bodyPr upright="1"/>
                      </wps:wsp>
                      <wps:wsp>
                        <wps:cNvPr id="80" name="任意多边形 80"/>
                        <wps:cNvSpPr/>
                        <wps:spPr>
                          <a:xfrm>
                            <a:off x="3889" y="3293"/>
                            <a:ext cx="1401" cy="740"/>
                          </a:xfrm>
                          <a:custGeom>
                            <a:avLst/>
                            <a:gdLst/>
                            <a:ahLst/>
                            <a:cxnLst/>
                            <a:pathLst>
                              <a:path w="1401" h="740">
                                <a:moveTo>
                                  <a:pt x="1400" y="0"/>
                                </a:moveTo>
                                <a:lnTo>
                                  <a:pt x="1400" y="740"/>
                                </a:lnTo>
                                <a:lnTo>
                                  <a:pt x="0" y="740"/>
                                </a:lnTo>
                              </a:path>
                            </a:pathLst>
                          </a:custGeom>
                          <a:noFill/>
                          <a:ln w="17499" cap="flat" cmpd="sng">
                            <a:solidFill>
                              <a:srgbClr val="4671C4"/>
                            </a:solidFill>
                            <a:prstDash val="solid"/>
                            <a:headEnd type="none" w="med" len="med"/>
                            <a:tailEnd type="none" w="med" len="med"/>
                          </a:ln>
                        </wps:spPr>
                        <wps:bodyPr upright="1"/>
                      </wps:wsp>
                      <wps:wsp>
                        <wps:cNvPr id="81" name="任意多边形 81"/>
                        <wps:cNvSpPr/>
                        <wps:spPr>
                          <a:xfrm>
                            <a:off x="3781" y="3975"/>
                            <a:ext cx="124" cy="115"/>
                          </a:xfrm>
                          <a:custGeom>
                            <a:avLst/>
                            <a:gdLst/>
                            <a:ahLst/>
                            <a:cxnLst/>
                            <a:pathLst>
                              <a:path w="124" h="115">
                                <a:moveTo>
                                  <a:pt x="124" y="0"/>
                                </a:moveTo>
                                <a:lnTo>
                                  <a:pt x="0" y="58"/>
                                </a:lnTo>
                                <a:lnTo>
                                  <a:pt x="124" y="115"/>
                                </a:lnTo>
                                <a:lnTo>
                                  <a:pt x="124" y="0"/>
                                </a:lnTo>
                                <a:close/>
                              </a:path>
                            </a:pathLst>
                          </a:custGeom>
                          <a:solidFill>
                            <a:srgbClr val="4671C4"/>
                          </a:solidFill>
                          <a:ln>
                            <a:noFill/>
                          </a:ln>
                        </wps:spPr>
                        <wps:bodyPr upright="1"/>
                      </wps:wsp>
                      <wps:wsp>
                        <wps:cNvPr id="82" name="直接连接符 82"/>
                        <wps:cNvCnPr/>
                        <wps:spPr>
                          <a:xfrm>
                            <a:off x="4727" y="4033"/>
                            <a:ext cx="415" cy="0"/>
                          </a:xfrm>
                          <a:prstGeom prst="line">
                            <a:avLst/>
                          </a:prstGeom>
                          <a:ln w="81447" cap="flat" cmpd="sng">
                            <a:solidFill>
                              <a:srgbClr val="FFFFFF"/>
                            </a:solidFill>
                            <a:prstDash val="solid"/>
                            <a:headEnd type="none" w="med" len="med"/>
                            <a:tailEnd type="none" w="med" len="med"/>
                          </a:ln>
                        </wps:spPr>
                        <wps:bodyPr upright="1"/>
                      </wps:wsp>
                      <wps:wsp>
                        <wps:cNvPr id="83" name="任意多边形 83"/>
                        <wps:cNvSpPr/>
                        <wps:spPr>
                          <a:xfrm>
                            <a:off x="5290" y="2214"/>
                            <a:ext cx="1288" cy="681"/>
                          </a:xfrm>
                          <a:custGeom>
                            <a:avLst/>
                            <a:gdLst/>
                            <a:ahLst/>
                            <a:cxnLst/>
                            <a:pathLst>
                              <a:path w="1288" h="681">
                                <a:moveTo>
                                  <a:pt x="1095" y="270"/>
                                </a:moveTo>
                                <a:lnTo>
                                  <a:pt x="727" y="270"/>
                                </a:lnTo>
                                <a:lnTo>
                                  <a:pt x="0" y="680"/>
                                </a:lnTo>
                                <a:lnTo>
                                  <a:pt x="1095" y="270"/>
                                </a:lnTo>
                                <a:close/>
                                <a:moveTo>
                                  <a:pt x="1288" y="0"/>
                                </a:moveTo>
                                <a:lnTo>
                                  <a:pt x="533" y="0"/>
                                </a:lnTo>
                                <a:lnTo>
                                  <a:pt x="533" y="270"/>
                                </a:lnTo>
                                <a:lnTo>
                                  <a:pt x="1288" y="270"/>
                                </a:lnTo>
                                <a:lnTo>
                                  <a:pt x="1288" y="0"/>
                                </a:lnTo>
                                <a:close/>
                              </a:path>
                            </a:pathLst>
                          </a:custGeom>
                          <a:solidFill>
                            <a:srgbClr val="CAFFFF"/>
                          </a:solidFill>
                          <a:ln>
                            <a:noFill/>
                          </a:ln>
                        </wps:spPr>
                        <wps:bodyPr upright="1"/>
                      </wps:wsp>
                      <wps:wsp>
                        <wps:cNvPr id="84" name="任意多边形 84"/>
                        <wps:cNvSpPr/>
                        <wps:spPr>
                          <a:xfrm>
                            <a:off x="5290" y="2214"/>
                            <a:ext cx="1288" cy="681"/>
                          </a:xfrm>
                          <a:custGeom>
                            <a:avLst/>
                            <a:gdLst/>
                            <a:ahLst/>
                            <a:cxnLst/>
                            <a:pathLst>
                              <a:path w="1288" h="681">
                                <a:moveTo>
                                  <a:pt x="1288" y="270"/>
                                </a:moveTo>
                                <a:lnTo>
                                  <a:pt x="1288" y="0"/>
                                </a:lnTo>
                                <a:lnTo>
                                  <a:pt x="533" y="0"/>
                                </a:lnTo>
                                <a:lnTo>
                                  <a:pt x="533" y="270"/>
                                </a:lnTo>
                                <a:lnTo>
                                  <a:pt x="727" y="270"/>
                                </a:lnTo>
                                <a:lnTo>
                                  <a:pt x="0" y="680"/>
                                </a:lnTo>
                                <a:lnTo>
                                  <a:pt x="1095" y="270"/>
                                </a:lnTo>
                                <a:lnTo>
                                  <a:pt x="1288" y="270"/>
                                </a:lnTo>
                                <a:close/>
                              </a:path>
                            </a:pathLst>
                          </a:custGeom>
                          <a:noFill/>
                          <a:ln w="7778" cap="flat" cmpd="sng">
                            <a:solidFill>
                              <a:srgbClr val="4671C4"/>
                            </a:solidFill>
                            <a:prstDash val="solid"/>
                            <a:headEnd type="none" w="med" len="med"/>
                            <a:tailEnd type="none" w="med" len="med"/>
                          </a:ln>
                        </wps:spPr>
                        <wps:bodyPr upright="1"/>
                      </wps:wsp>
                      <wps:wsp>
                        <wps:cNvPr id="85" name="任意多边形 85"/>
                        <wps:cNvSpPr/>
                        <wps:spPr>
                          <a:xfrm>
                            <a:off x="3165" y="3352"/>
                            <a:ext cx="1472" cy="482"/>
                          </a:xfrm>
                          <a:custGeom>
                            <a:avLst/>
                            <a:gdLst/>
                            <a:ahLst/>
                            <a:cxnLst/>
                            <a:pathLst>
                              <a:path w="1472" h="482">
                                <a:moveTo>
                                  <a:pt x="1094" y="270"/>
                                </a:moveTo>
                                <a:lnTo>
                                  <a:pt x="726" y="270"/>
                                </a:lnTo>
                                <a:lnTo>
                                  <a:pt x="0" y="482"/>
                                </a:lnTo>
                                <a:lnTo>
                                  <a:pt x="1094" y="270"/>
                                </a:lnTo>
                                <a:close/>
                                <a:moveTo>
                                  <a:pt x="1472" y="0"/>
                                </a:moveTo>
                                <a:lnTo>
                                  <a:pt x="348" y="0"/>
                                </a:lnTo>
                                <a:lnTo>
                                  <a:pt x="348" y="270"/>
                                </a:lnTo>
                                <a:lnTo>
                                  <a:pt x="1472" y="270"/>
                                </a:lnTo>
                                <a:lnTo>
                                  <a:pt x="1472" y="0"/>
                                </a:lnTo>
                                <a:close/>
                              </a:path>
                            </a:pathLst>
                          </a:custGeom>
                          <a:solidFill>
                            <a:srgbClr val="CAFFFF"/>
                          </a:solidFill>
                          <a:ln>
                            <a:noFill/>
                          </a:ln>
                        </wps:spPr>
                        <wps:bodyPr upright="1"/>
                      </wps:wsp>
                      <wps:wsp>
                        <wps:cNvPr id="86" name="任意多边形 86"/>
                        <wps:cNvSpPr/>
                        <wps:spPr>
                          <a:xfrm>
                            <a:off x="3165" y="3352"/>
                            <a:ext cx="1472" cy="482"/>
                          </a:xfrm>
                          <a:custGeom>
                            <a:avLst/>
                            <a:gdLst/>
                            <a:ahLst/>
                            <a:cxnLst/>
                            <a:pathLst>
                              <a:path w="1472" h="482">
                                <a:moveTo>
                                  <a:pt x="1472" y="270"/>
                                </a:moveTo>
                                <a:lnTo>
                                  <a:pt x="1472" y="0"/>
                                </a:lnTo>
                                <a:lnTo>
                                  <a:pt x="348" y="0"/>
                                </a:lnTo>
                                <a:lnTo>
                                  <a:pt x="348" y="270"/>
                                </a:lnTo>
                                <a:lnTo>
                                  <a:pt x="726" y="270"/>
                                </a:lnTo>
                                <a:lnTo>
                                  <a:pt x="0" y="482"/>
                                </a:lnTo>
                                <a:lnTo>
                                  <a:pt x="1094" y="270"/>
                                </a:lnTo>
                                <a:lnTo>
                                  <a:pt x="1472" y="270"/>
                                </a:lnTo>
                                <a:close/>
                              </a:path>
                            </a:pathLst>
                          </a:custGeom>
                          <a:noFill/>
                          <a:ln w="7705" cap="flat" cmpd="sng">
                            <a:solidFill>
                              <a:srgbClr val="4671C4"/>
                            </a:solidFill>
                            <a:prstDash val="solid"/>
                            <a:headEnd type="none" w="med" len="med"/>
                            <a:tailEnd type="none" w="med" len="med"/>
                          </a:ln>
                        </wps:spPr>
                        <wps:bodyPr upright="1"/>
                      </wps:wsp>
                      <wps:wsp>
                        <wps:cNvPr id="87" name="任意多边形 87"/>
                        <wps:cNvSpPr/>
                        <wps:spPr>
                          <a:xfrm>
                            <a:off x="3165" y="70"/>
                            <a:ext cx="1146" cy="567"/>
                          </a:xfrm>
                          <a:custGeom>
                            <a:avLst/>
                            <a:gdLst/>
                            <a:ahLst/>
                            <a:cxnLst/>
                            <a:pathLst>
                              <a:path w="1146" h="567">
                                <a:moveTo>
                                  <a:pt x="1062" y="270"/>
                                </a:moveTo>
                                <a:lnTo>
                                  <a:pt x="694" y="270"/>
                                </a:lnTo>
                                <a:lnTo>
                                  <a:pt x="0" y="567"/>
                                </a:lnTo>
                                <a:lnTo>
                                  <a:pt x="1062" y="270"/>
                                </a:lnTo>
                                <a:close/>
                                <a:moveTo>
                                  <a:pt x="1145" y="0"/>
                                </a:moveTo>
                                <a:lnTo>
                                  <a:pt x="611" y="0"/>
                                </a:lnTo>
                                <a:lnTo>
                                  <a:pt x="611" y="270"/>
                                </a:lnTo>
                                <a:lnTo>
                                  <a:pt x="1145" y="270"/>
                                </a:lnTo>
                                <a:lnTo>
                                  <a:pt x="1145" y="0"/>
                                </a:lnTo>
                                <a:close/>
                              </a:path>
                            </a:pathLst>
                          </a:custGeom>
                          <a:solidFill>
                            <a:srgbClr val="CAFFFF"/>
                          </a:solidFill>
                          <a:ln>
                            <a:noFill/>
                          </a:ln>
                        </wps:spPr>
                        <wps:bodyPr upright="1"/>
                      </wps:wsp>
                      <wps:wsp>
                        <wps:cNvPr id="88" name="任意多边形 88"/>
                        <wps:cNvSpPr/>
                        <wps:spPr>
                          <a:xfrm>
                            <a:off x="3165" y="70"/>
                            <a:ext cx="1146" cy="567"/>
                          </a:xfrm>
                          <a:custGeom>
                            <a:avLst/>
                            <a:gdLst/>
                            <a:ahLst/>
                            <a:cxnLst/>
                            <a:pathLst>
                              <a:path w="1146" h="567">
                                <a:moveTo>
                                  <a:pt x="1145" y="270"/>
                                </a:moveTo>
                                <a:lnTo>
                                  <a:pt x="1145" y="0"/>
                                </a:lnTo>
                                <a:lnTo>
                                  <a:pt x="611" y="0"/>
                                </a:lnTo>
                                <a:lnTo>
                                  <a:pt x="611" y="270"/>
                                </a:lnTo>
                                <a:lnTo>
                                  <a:pt x="694" y="270"/>
                                </a:lnTo>
                                <a:lnTo>
                                  <a:pt x="0" y="567"/>
                                </a:lnTo>
                                <a:lnTo>
                                  <a:pt x="1062" y="270"/>
                                </a:lnTo>
                                <a:lnTo>
                                  <a:pt x="1145" y="270"/>
                                </a:lnTo>
                                <a:close/>
                              </a:path>
                            </a:pathLst>
                          </a:custGeom>
                          <a:noFill/>
                          <a:ln w="7765" cap="flat" cmpd="sng">
                            <a:solidFill>
                              <a:srgbClr val="4671C4"/>
                            </a:solidFill>
                            <a:prstDash val="solid"/>
                            <a:headEnd type="none" w="med" len="med"/>
                            <a:tailEnd type="none" w="med" len="med"/>
                          </a:ln>
                        </wps:spPr>
                        <wps:bodyPr upright="1"/>
                      </wps:wsp>
                      <pic:pic xmlns:pic="http://schemas.openxmlformats.org/drawingml/2006/picture">
                        <pic:nvPicPr>
                          <pic:cNvPr id="89" name="图片 235"/>
                          <pic:cNvPicPr>
                            <a:picLocks noChangeAspect="1"/>
                          </pic:cNvPicPr>
                        </pic:nvPicPr>
                        <pic:blipFill>
                          <a:blip r:embed="rId26"/>
                          <a:stretch>
                            <a:fillRect/>
                          </a:stretch>
                        </pic:blipFill>
                        <pic:spPr>
                          <a:xfrm>
                            <a:off x="2655" y="636"/>
                            <a:ext cx="1019" cy="398"/>
                          </a:xfrm>
                          <a:prstGeom prst="rect">
                            <a:avLst/>
                          </a:prstGeom>
                          <a:noFill/>
                          <a:ln>
                            <a:noFill/>
                          </a:ln>
                        </pic:spPr>
                      </pic:pic>
                      <wps:wsp>
                        <wps:cNvPr id="90" name="矩形 90"/>
                        <wps:cNvSpPr/>
                        <wps:spPr>
                          <a:xfrm>
                            <a:off x="2655" y="636"/>
                            <a:ext cx="1019" cy="398"/>
                          </a:xfrm>
                          <a:prstGeom prst="rect">
                            <a:avLst/>
                          </a:prstGeom>
                          <a:noFill/>
                          <a:ln w="5795" cap="flat" cmpd="sng">
                            <a:solidFill>
                              <a:srgbClr val="3C63AC"/>
                            </a:solidFill>
                            <a:prstDash val="solid"/>
                            <a:miter/>
                            <a:headEnd type="none" w="med" len="med"/>
                            <a:tailEnd type="none" w="med" len="med"/>
                          </a:ln>
                        </wps:spPr>
                        <wps:bodyPr upright="1"/>
                      </wps:wsp>
                      <wps:wsp>
                        <wps:cNvPr id="91" name="直接连接符 91"/>
                        <wps:cNvCnPr/>
                        <wps:spPr>
                          <a:xfrm>
                            <a:off x="3165" y="199"/>
                            <a:ext cx="0" cy="337"/>
                          </a:xfrm>
                          <a:prstGeom prst="line">
                            <a:avLst/>
                          </a:prstGeom>
                          <a:ln w="18547" cap="flat" cmpd="sng">
                            <a:solidFill>
                              <a:srgbClr val="4671C4"/>
                            </a:solidFill>
                            <a:prstDash val="solid"/>
                            <a:headEnd type="none" w="med" len="med"/>
                            <a:tailEnd type="none" w="med" len="med"/>
                          </a:ln>
                        </wps:spPr>
                        <wps:bodyPr upright="1"/>
                      </wps:wsp>
                      <wps:wsp>
                        <wps:cNvPr id="92" name="任意多边形 92"/>
                        <wps:cNvSpPr/>
                        <wps:spPr>
                          <a:xfrm>
                            <a:off x="3103" y="522"/>
                            <a:ext cx="124" cy="115"/>
                          </a:xfrm>
                          <a:custGeom>
                            <a:avLst/>
                            <a:gdLst/>
                            <a:ahLst/>
                            <a:cxnLst/>
                            <a:pathLst>
                              <a:path w="124" h="115">
                                <a:moveTo>
                                  <a:pt x="124" y="0"/>
                                </a:moveTo>
                                <a:lnTo>
                                  <a:pt x="0" y="0"/>
                                </a:lnTo>
                                <a:lnTo>
                                  <a:pt x="62" y="115"/>
                                </a:lnTo>
                                <a:lnTo>
                                  <a:pt x="124" y="0"/>
                                </a:lnTo>
                                <a:close/>
                              </a:path>
                            </a:pathLst>
                          </a:custGeom>
                          <a:solidFill>
                            <a:srgbClr val="4671C4"/>
                          </a:solidFill>
                          <a:ln>
                            <a:noFill/>
                          </a:ln>
                        </wps:spPr>
                        <wps:bodyPr upright="1"/>
                      </wps:wsp>
                      <wps:wsp>
                        <wps:cNvPr id="93" name="任意多边形 93"/>
                        <wps:cNvSpPr/>
                        <wps:spPr>
                          <a:xfrm>
                            <a:off x="6394" y="2982"/>
                            <a:ext cx="845" cy="567"/>
                          </a:xfrm>
                          <a:custGeom>
                            <a:avLst/>
                            <a:gdLst/>
                            <a:ahLst/>
                            <a:cxnLst/>
                            <a:pathLst>
                              <a:path w="845" h="567">
                                <a:moveTo>
                                  <a:pt x="761" y="269"/>
                                </a:moveTo>
                                <a:lnTo>
                                  <a:pt x="393" y="269"/>
                                </a:lnTo>
                                <a:lnTo>
                                  <a:pt x="0" y="566"/>
                                </a:lnTo>
                                <a:lnTo>
                                  <a:pt x="761" y="269"/>
                                </a:lnTo>
                                <a:close/>
                                <a:moveTo>
                                  <a:pt x="845" y="0"/>
                                </a:moveTo>
                                <a:lnTo>
                                  <a:pt x="310" y="0"/>
                                </a:lnTo>
                                <a:lnTo>
                                  <a:pt x="310" y="269"/>
                                </a:lnTo>
                                <a:lnTo>
                                  <a:pt x="845" y="269"/>
                                </a:lnTo>
                                <a:lnTo>
                                  <a:pt x="845" y="0"/>
                                </a:lnTo>
                                <a:close/>
                              </a:path>
                            </a:pathLst>
                          </a:custGeom>
                          <a:solidFill>
                            <a:srgbClr val="CAFFFF"/>
                          </a:solidFill>
                          <a:ln>
                            <a:noFill/>
                          </a:ln>
                        </wps:spPr>
                        <wps:bodyPr upright="1"/>
                      </wps:wsp>
                      <wps:wsp>
                        <wps:cNvPr id="94" name="任意多边形 94"/>
                        <wps:cNvSpPr/>
                        <wps:spPr>
                          <a:xfrm>
                            <a:off x="6394" y="2982"/>
                            <a:ext cx="845" cy="567"/>
                          </a:xfrm>
                          <a:custGeom>
                            <a:avLst/>
                            <a:gdLst/>
                            <a:ahLst/>
                            <a:cxnLst/>
                            <a:pathLst>
                              <a:path w="845" h="567">
                                <a:moveTo>
                                  <a:pt x="845" y="269"/>
                                </a:moveTo>
                                <a:lnTo>
                                  <a:pt x="845" y="0"/>
                                </a:lnTo>
                                <a:lnTo>
                                  <a:pt x="310" y="0"/>
                                </a:lnTo>
                                <a:lnTo>
                                  <a:pt x="310" y="269"/>
                                </a:lnTo>
                                <a:lnTo>
                                  <a:pt x="393" y="269"/>
                                </a:lnTo>
                                <a:lnTo>
                                  <a:pt x="0" y="566"/>
                                </a:lnTo>
                                <a:lnTo>
                                  <a:pt x="761" y="269"/>
                                </a:lnTo>
                                <a:lnTo>
                                  <a:pt x="845" y="269"/>
                                </a:lnTo>
                                <a:close/>
                              </a:path>
                            </a:pathLst>
                          </a:custGeom>
                          <a:noFill/>
                          <a:ln w="7833" cap="flat" cmpd="sng">
                            <a:solidFill>
                              <a:srgbClr val="4671C4"/>
                            </a:solidFill>
                            <a:prstDash val="solid"/>
                            <a:headEnd type="none" w="med" len="med"/>
                            <a:tailEnd type="none" w="med" len="med"/>
                          </a:ln>
                        </wps:spPr>
                        <wps:bodyPr upright="1"/>
                      </wps:wsp>
                      <wps:wsp>
                        <wps:cNvPr id="95" name="文本框 95"/>
                        <wps:cNvSpPr txBox="1"/>
                        <wps:spPr>
                          <a:xfrm>
                            <a:off x="2892" y="0"/>
                            <a:ext cx="566" cy="172"/>
                          </a:xfrm>
                          <a:prstGeom prst="rect">
                            <a:avLst/>
                          </a:prstGeom>
                          <a:noFill/>
                          <a:ln>
                            <a:noFill/>
                          </a:ln>
                        </wps:spPr>
                        <wps:txbx>
                          <w:txbxContent>
                            <w:p>
                              <w:pPr>
                                <w:spacing w:before="0" w:line="172" w:lineRule="exact"/>
                                <w:ind w:left="0" w:right="0" w:firstLine="0"/>
                                <w:jc w:val="left"/>
                                <w:rPr>
                                  <w:rFonts w:hint="eastAsia" w:ascii="黑体" w:eastAsia="黑体"/>
                                  <w:sz w:val="17"/>
                                </w:rPr>
                              </w:pPr>
                              <w:r>
                                <w:rPr>
                                  <w:rFonts w:hint="eastAsia" w:ascii="黑体" w:eastAsia="黑体"/>
                                  <w:w w:val="110"/>
                                  <w:sz w:val="17"/>
                                </w:rPr>
                                <w:t>锯木屑</w:t>
                              </w:r>
                            </w:p>
                          </w:txbxContent>
                        </wps:txbx>
                        <wps:bodyPr lIns="0" tIns="0" rIns="0" bIns="0" upright="1"/>
                      </wps:wsp>
                      <wps:wsp>
                        <wps:cNvPr id="96" name="文本框 96"/>
                        <wps:cNvSpPr txBox="1"/>
                        <wps:spPr>
                          <a:xfrm>
                            <a:off x="3955" y="136"/>
                            <a:ext cx="196" cy="145"/>
                          </a:xfrm>
                          <a:prstGeom prst="rect">
                            <a:avLst/>
                          </a:prstGeom>
                          <a:noFill/>
                          <a:ln>
                            <a:noFill/>
                          </a:ln>
                        </wps:spPr>
                        <wps:txbx>
                          <w:txbxContent>
                            <w:p>
                              <w:pPr>
                                <w:spacing w:before="0" w:line="145" w:lineRule="exact"/>
                                <w:ind w:left="0" w:right="0" w:firstLine="0"/>
                                <w:jc w:val="left"/>
                                <w:rPr>
                                  <w:rFonts w:ascii="Calibri"/>
                                  <w:sz w:val="14"/>
                                </w:rPr>
                              </w:pPr>
                              <w:r>
                                <w:rPr>
                                  <w:rFonts w:ascii="Calibri"/>
                                  <w:w w:val="110"/>
                                  <w:sz w:val="14"/>
                                </w:rPr>
                                <w:t>G1</w:t>
                              </w:r>
                            </w:p>
                          </w:txbxContent>
                        </wps:txbx>
                        <wps:bodyPr lIns="0" tIns="0" rIns="0" bIns="0" upright="1"/>
                      </wps:wsp>
                      <wps:wsp>
                        <wps:cNvPr id="97" name="文本框 97"/>
                        <wps:cNvSpPr txBox="1"/>
                        <wps:spPr>
                          <a:xfrm>
                            <a:off x="2800" y="741"/>
                            <a:ext cx="752" cy="172"/>
                          </a:xfrm>
                          <a:prstGeom prst="rect">
                            <a:avLst/>
                          </a:prstGeom>
                          <a:noFill/>
                          <a:ln>
                            <a:noFill/>
                          </a:ln>
                        </wps:spPr>
                        <wps:txbx>
                          <w:txbxContent>
                            <w:p>
                              <w:pPr>
                                <w:spacing w:before="0" w:line="172" w:lineRule="exact"/>
                                <w:ind w:left="0" w:right="0" w:firstLine="0"/>
                                <w:jc w:val="left"/>
                                <w:rPr>
                                  <w:rFonts w:hint="eastAsia" w:ascii="黑体" w:eastAsia="黑体"/>
                                  <w:sz w:val="17"/>
                                </w:rPr>
                              </w:pPr>
                              <w:r>
                                <w:rPr>
                                  <w:rFonts w:hint="eastAsia" w:ascii="黑体" w:eastAsia="黑体"/>
                                  <w:w w:val="110"/>
                                  <w:sz w:val="17"/>
                                </w:rPr>
                                <w:t>原料堆棚</w:t>
                              </w:r>
                            </w:p>
                          </w:txbxContent>
                        </wps:txbx>
                        <wps:bodyPr lIns="0" tIns="0" rIns="0" bIns="0" upright="1"/>
                      </wps:wsp>
                      <wps:wsp>
                        <wps:cNvPr id="98" name="文本框 98"/>
                        <wps:cNvSpPr txBox="1"/>
                        <wps:spPr>
                          <a:xfrm>
                            <a:off x="3820" y="1147"/>
                            <a:ext cx="834" cy="161"/>
                          </a:xfrm>
                          <a:prstGeom prst="rect">
                            <a:avLst/>
                          </a:prstGeom>
                          <a:noFill/>
                          <a:ln>
                            <a:noFill/>
                          </a:ln>
                        </wps:spPr>
                        <wps:txbx>
                          <w:txbxContent>
                            <w:p>
                              <w:pPr>
                                <w:spacing w:before="0" w:line="161" w:lineRule="exact"/>
                                <w:ind w:left="0" w:right="0" w:firstLine="0"/>
                                <w:jc w:val="left"/>
                                <w:rPr>
                                  <w:rFonts w:ascii="Calibri" w:eastAsia="Calibri"/>
                                  <w:sz w:val="14"/>
                                </w:rPr>
                              </w:pPr>
                              <w:r>
                                <w:rPr>
                                  <w:rFonts w:ascii="Calibri" w:eastAsia="Calibri"/>
                                  <w:w w:val="110"/>
                                  <w:sz w:val="14"/>
                                </w:rPr>
                                <w:t>G2</w:t>
                              </w:r>
                              <w:r>
                                <w:rPr>
                                  <w:rFonts w:hint="eastAsia" w:ascii="黑体" w:eastAsia="黑体"/>
                                  <w:w w:val="110"/>
                                  <w:sz w:val="14"/>
                                </w:rPr>
                                <w:t>、</w:t>
                              </w:r>
                              <w:r>
                                <w:rPr>
                                  <w:rFonts w:ascii="Calibri" w:eastAsia="Calibri"/>
                                  <w:w w:val="110"/>
                                  <w:sz w:val="14"/>
                                </w:rPr>
                                <w:t>N1</w:t>
                              </w:r>
                              <w:r>
                                <w:rPr>
                                  <w:rFonts w:hint="eastAsia" w:ascii="黑体" w:eastAsia="黑体"/>
                                  <w:w w:val="110"/>
                                  <w:sz w:val="14"/>
                                </w:rPr>
                                <w:t>、</w:t>
                              </w:r>
                              <w:r>
                                <w:rPr>
                                  <w:rFonts w:ascii="Calibri" w:eastAsia="Calibri"/>
                                  <w:w w:val="110"/>
                                  <w:sz w:val="14"/>
                                </w:rPr>
                                <w:t>S1</w:t>
                              </w:r>
                            </w:p>
                          </w:txbxContent>
                        </wps:txbx>
                        <wps:bodyPr lIns="0" tIns="0" rIns="0" bIns="0" upright="1"/>
                      </wps:wsp>
                      <wps:wsp>
                        <wps:cNvPr id="99" name="文本框 99"/>
                        <wps:cNvSpPr txBox="1"/>
                        <wps:spPr>
                          <a:xfrm>
                            <a:off x="708" y="1758"/>
                            <a:ext cx="332" cy="100"/>
                          </a:xfrm>
                          <a:prstGeom prst="rect">
                            <a:avLst/>
                          </a:prstGeom>
                          <a:noFill/>
                          <a:ln>
                            <a:noFill/>
                          </a:ln>
                        </wps:spPr>
                        <wps:txbx>
                          <w:txbxContent>
                            <w:p>
                              <w:pPr>
                                <w:spacing w:before="0" w:line="99" w:lineRule="exact"/>
                                <w:ind w:left="0" w:right="0" w:firstLine="0"/>
                                <w:jc w:val="left"/>
                                <w:rPr>
                                  <w:rFonts w:hint="eastAsia" w:ascii="黑体" w:eastAsia="黑体"/>
                                  <w:sz w:val="10"/>
                                </w:rPr>
                              </w:pPr>
                              <w:r>
                                <w:rPr>
                                  <w:rFonts w:hint="eastAsia" w:ascii="黑体" w:eastAsia="黑体"/>
                                  <w:color w:val="3C63AC"/>
                                  <w:w w:val="105"/>
                                  <w:sz w:val="10"/>
                                </w:rPr>
                                <w:t>废木块</w:t>
                              </w:r>
                            </w:p>
                          </w:txbxContent>
                        </wps:txbx>
                        <wps:bodyPr lIns="0" tIns="0" rIns="0" bIns="0" upright="1"/>
                      </wps:wsp>
                      <wps:wsp>
                        <wps:cNvPr id="100" name="文本框 100"/>
                        <wps:cNvSpPr txBox="1"/>
                        <wps:spPr>
                          <a:xfrm>
                            <a:off x="1306" y="2284"/>
                            <a:ext cx="164" cy="145"/>
                          </a:xfrm>
                          <a:prstGeom prst="rect">
                            <a:avLst/>
                          </a:prstGeom>
                          <a:noFill/>
                          <a:ln>
                            <a:noFill/>
                          </a:ln>
                        </wps:spPr>
                        <wps:txbx>
                          <w:txbxContent>
                            <w:p>
                              <w:pPr>
                                <w:spacing w:before="0" w:line="145" w:lineRule="exact"/>
                                <w:ind w:left="0" w:right="0" w:firstLine="0"/>
                                <w:jc w:val="left"/>
                                <w:rPr>
                                  <w:rFonts w:ascii="Calibri"/>
                                  <w:sz w:val="14"/>
                                </w:rPr>
                              </w:pPr>
                              <w:r>
                                <w:rPr>
                                  <w:rFonts w:ascii="Calibri"/>
                                  <w:w w:val="110"/>
                                  <w:sz w:val="14"/>
                                </w:rPr>
                                <w:t>S2</w:t>
                              </w:r>
                            </w:p>
                          </w:txbxContent>
                        </wps:txbx>
                        <wps:bodyPr lIns="0" tIns="0" rIns="0" bIns="0" upright="1"/>
                      </wps:wsp>
                      <wps:wsp>
                        <wps:cNvPr id="101" name="文本框 101"/>
                        <wps:cNvSpPr txBox="1"/>
                        <wps:spPr>
                          <a:xfrm>
                            <a:off x="3819" y="2264"/>
                            <a:ext cx="527" cy="161"/>
                          </a:xfrm>
                          <a:prstGeom prst="rect">
                            <a:avLst/>
                          </a:prstGeom>
                          <a:noFill/>
                          <a:ln>
                            <a:noFill/>
                          </a:ln>
                        </wps:spPr>
                        <wps:txbx>
                          <w:txbxContent>
                            <w:p>
                              <w:pPr>
                                <w:spacing w:before="0" w:line="160" w:lineRule="exact"/>
                                <w:ind w:left="0" w:right="0" w:firstLine="0"/>
                                <w:jc w:val="left"/>
                                <w:rPr>
                                  <w:rFonts w:ascii="Calibri" w:eastAsia="Calibri"/>
                                  <w:sz w:val="14"/>
                                </w:rPr>
                              </w:pPr>
                              <w:r>
                                <w:rPr>
                                  <w:rFonts w:ascii="Calibri" w:eastAsia="Calibri"/>
                                  <w:w w:val="110"/>
                                  <w:sz w:val="14"/>
                                </w:rPr>
                                <w:t>G3</w:t>
                              </w:r>
                              <w:r>
                                <w:rPr>
                                  <w:rFonts w:hint="eastAsia" w:ascii="黑体" w:eastAsia="黑体"/>
                                  <w:w w:val="110"/>
                                  <w:sz w:val="14"/>
                                </w:rPr>
                                <w:t>、</w:t>
                              </w:r>
                              <w:r>
                                <w:rPr>
                                  <w:rFonts w:ascii="Calibri" w:eastAsia="Calibri"/>
                                  <w:w w:val="110"/>
                                  <w:sz w:val="14"/>
                                </w:rPr>
                                <w:t>N2</w:t>
                              </w:r>
                            </w:p>
                          </w:txbxContent>
                        </wps:txbx>
                        <wps:bodyPr lIns="0" tIns="0" rIns="0" bIns="0" upright="1"/>
                      </wps:wsp>
                      <wps:wsp>
                        <wps:cNvPr id="102" name="文本框 102"/>
                        <wps:cNvSpPr txBox="1"/>
                        <wps:spPr>
                          <a:xfrm>
                            <a:off x="6114" y="2284"/>
                            <a:ext cx="194" cy="145"/>
                          </a:xfrm>
                          <a:prstGeom prst="rect">
                            <a:avLst/>
                          </a:prstGeom>
                          <a:noFill/>
                          <a:ln>
                            <a:noFill/>
                          </a:ln>
                        </wps:spPr>
                        <wps:txbx>
                          <w:txbxContent>
                            <w:p>
                              <w:pPr>
                                <w:spacing w:before="0" w:line="145" w:lineRule="exact"/>
                                <w:ind w:left="0" w:right="0" w:firstLine="0"/>
                                <w:jc w:val="left"/>
                                <w:rPr>
                                  <w:rFonts w:ascii="Calibri"/>
                                  <w:sz w:val="14"/>
                                </w:rPr>
                              </w:pPr>
                              <w:r>
                                <w:rPr>
                                  <w:rFonts w:ascii="Calibri"/>
                                  <w:w w:val="110"/>
                                  <w:sz w:val="14"/>
                                </w:rPr>
                                <w:t>N3</w:t>
                              </w:r>
                            </w:p>
                          </w:txbxContent>
                        </wps:txbx>
                        <wps:bodyPr lIns="0" tIns="0" rIns="0" bIns="0" upright="1"/>
                      </wps:wsp>
                      <wps:wsp>
                        <wps:cNvPr id="103" name="文本框 103"/>
                        <wps:cNvSpPr txBox="1"/>
                        <wps:spPr>
                          <a:xfrm>
                            <a:off x="1587" y="3014"/>
                            <a:ext cx="909" cy="161"/>
                          </a:xfrm>
                          <a:prstGeom prst="rect">
                            <a:avLst/>
                          </a:prstGeom>
                          <a:noFill/>
                          <a:ln>
                            <a:noFill/>
                          </a:ln>
                        </wps:spPr>
                        <wps:txbx>
                          <w:txbxContent>
                            <w:p>
                              <w:pPr>
                                <w:tabs>
                                  <w:tab w:val="left" w:pos="888"/>
                                </w:tabs>
                                <w:spacing w:before="0" w:line="160" w:lineRule="exact"/>
                                <w:ind w:left="0" w:right="0" w:firstLine="0"/>
                                <w:jc w:val="left"/>
                                <w:rPr>
                                  <w:rFonts w:ascii="Times New Roman" w:eastAsia="Times New Roman"/>
                                  <w:sz w:val="14"/>
                                </w:rPr>
                              </w:pPr>
                              <w:r>
                                <w:rPr>
                                  <w:rFonts w:hint="eastAsia" w:ascii="黑体" w:eastAsia="黑体"/>
                                  <w:color w:val="3C63AC"/>
                                  <w:w w:val="110"/>
                                  <w:sz w:val="14"/>
                                </w:rPr>
                                <w:t>热风</w:t>
                              </w:r>
                              <w:r>
                                <w:rPr>
                                  <w:rFonts w:ascii="Times New Roman" w:eastAsia="Times New Roman"/>
                                  <w:color w:val="3C63AC"/>
                                  <w:w w:val="110"/>
                                  <w:sz w:val="14"/>
                                </w:rPr>
                                <w:t xml:space="preserve"> </w:t>
                              </w:r>
                              <w:r>
                                <w:rPr>
                                  <w:rFonts w:ascii="Times New Roman" w:eastAsia="Times New Roman"/>
                                  <w:color w:val="3C63AC"/>
                                  <w:sz w:val="14"/>
                                </w:rPr>
                                <w:tab/>
                              </w:r>
                            </w:p>
                          </w:txbxContent>
                        </wps:txbx>
                        <wps:bodyPr lIns="0" tIns="0" rIns="0" bIns="0" upright="1"/>
                      </wps:wsp>
                      <wps:wsp>
                        <wps:cNvPr id="104" name="文本框 104"/>
                        <wps:cNvSpPr txBox="1"/>
                        <wps:spPr>
                          <a:xfrm>
                            <a:off x="6900" y="3053"/>
                            <a:ext cx="164" cy="145"/>
                          </a:xfrm>
                          <a:prstGeom prst="rect">
                            <a:avLst/>
                          </a:prstGeom>
                          <a:noFill/>
                          <a:ln>
                            <a:noFill/>
                          </a:ln>
                        </wps:spPr>
                        <wps:txbx>
                          <w:txbxContent>
                            <w:p>
                              <w:pPr>
                                <w:spacing w:before="0" w:line="145" w:lineRule="exact"/>
                                <w:ind w:left="0" w:right="0" w:firstLine="0"/>
                                <w:jc w:val="left"/>
                                <w:rPr>
                                  <w:rFonts w:ascii="Calibri"/>
                                  <w:sz w:val="14"/>
                                </w:rPr>
                              </w:pPr>
                              <w:r>
                                <w:rPr>
                                  <w:rFonts w:ascii="Calibri"/>
                                  <w:w w:val="110"/>
                                  <w:sz w:val="14"/>
                                </w:rPr>
                                <w:t>S3</w:t>
                              </w:r>
                            </w:p>
                          </w:txbxContent>
                        </wps:txbx>
                        <wps:bodyPr lIns="0" tIns="0" rIns="0" bIns="0" upright="1"/>
                      </wps:wsp>
                      <wps:wsp>
                        <wps:cNvPr id="105" name="文本框 105"/>
                        <wps:cNvSpPr txBox="1"/>
                        <wps:spPr>
                          <a:xfrm>
                            <a:off x="3986" y="3423"/>
                            <a:ext cx="194" cy="145"/>
                          </a:xfrm>
                          <a:prstGeom prst="rect">
                            <a:avLst/>
                          </a:prstGeom>
                          <a:noFill/>
                          <a:ln>
                            <a:noFill/>
                          </a:ln>
                        </wps:spPr>
                        <wps:txbx>
                          <w:txbxContent>
                            <w:p>
                              <w:pPr>
                                <w:spacing w:before="0" w:line="145" w:lineRule="exact"/>
                                <w:ind w:left="0" w:right="0" w:firstLine="0"/>
                                <w:jc w:val="left"/>
                                <w:rPr>
                                  <w:rFonts w:ascii="Calibri"/>
                                  <w:sz w:val="14"/>
                                </w:rPr>
                              </w:pPr>
                              <w:r>
                                <w:rPr>
                                  <w:rFonts w:ascii="Calibri"/>
                                  <w:w w:val="110"/>
                                  <w:sz w:val="14"/>
                                </w:rPr>
                                <w:t>N4</w:t>
                              </w:r>
                            </w:p>
                          </w:txbxContent>
                        </wps:txbx>
                        <wps:bodyPr lIns="0" tIns="0" rIns="0" bIns="0" upright="1"/>
                      </wps:wsp>
                      <wps:wsp>
                        <wps:cNvPr id="106" name="文本框 106"/>
                        <wps:cNvSpPr txBox="1"/>
                        <wps:spPr>
                          <a:xfrm>
                            <a:off x="197" y="3820"/>
                            <a:ext cx="567" cy="172"/>
                          </a:xfrm>
                          <a:prstGeom prst="rect">
                            <a:avLst/>
                          </a:prstGeom>
                          <a:noFill/>
                          <a:ln>
                            <a:noFill/>
                          </a:ln>
                        </wps:spPr>
                        <wps:txbx>
                          <w:txbxContent>
                            <w:p>
                              <w:pPr>
                                <w:spacing w:before="0" w:line="172" w:lineRule="exact"/>
                                <w:ind w:left="0" w:right="0" w:firstLine="0"/>
                                <w:jc w:val="left"/>
                                <w:rPr>
                                  <w:rFonts w:hint="eastAsia" w:ascii="黑体" w:eastAsia="黑体"/>
                                  <w:sz w:val="17"/>
                                </w:rPr>
                              </w:pPr>
                              <w:r>
                                <w:rPr>
                                  <w:rFonts w:hint="eastAsia" w:ascii="黑体" w:eastAsia="黑体"/>
                                  <w:w w:val="110"/>
                                  <w:sz w:val="17"/>
                                </w:rPr>
                                <w:t>废木块</w:t>
                              </w:r>
                            </w:p>
                          </w:txbxContent>
                        </wps:txbx>
                        <wps:bodyPr lIns="0" tIns="0" rIns="0" bIns="0" upright="1"/>
                      </wps:wsp>
                      <wps:wsp>
                        <wps:cNvPr id="107" name="文本框 107"/>
                        <wps:cNvSpPr txBox="1"/>
                        <wps:spPr>
                          <a:xfrm>
                            <a:off x="4728" y="3981"/>
                            <a:ext cx="439" cy="100"/>
                          </a:xfrm>
                          <a:prstGeom prst="rect">
                            <a:avLst/>
                          </a:prstGeom>
                          <a:noFill/>
                          <a:ln>
                            <a:noFill/>
                          </a:ln>
                        </wps:spPr>
                        <wps:txbx>
                          <w:txbxContent>
                            <w:p>
                              <w:pPr>
                                <w:spacing w:before="0" w:line="100" w:lineRule="exact"/>
                                <w:ind w:left="0" w:right="0" w:firstLine="0"/>
                                <w:jc w:val="left"/>
                                <w:rPr>
                                  <w:rFonts w:hint="eastAsia" w:ascii="黑体" w:eastAsia="黑体"/>
                                  <w:sz w:val="10"/>
                                </w:rPr>
                              </w:pPr>
                              <w:r>
                                <w:rPr>
                                  <w:rFonts w:hint="eastAsia" w:ascii="黑体" w:eastAsia="黑体"/>
                                  <w:color w:val="3C63AC"/>
                                  <w:w w:val="105"/>
                                  <w:sz w:val="10"/>
                                </w:rPr>
                                <w:t>除尘灰渣</w:t>
                              </w:r>
                            </w:p>
                          </w:txbxContent>
                        </wps:txbx>
                        <wps:bodyPr lIns="0" tIns="0" rIns="0" bIns="0" upright="1"/>
                      </wps:wsp>
                      <wps:wsp>
                        <wps:cNvPr id="108" name="文本框 108"/>
                        <wps:cNvSpPr txBox="1"/>
                        <wps:spPr>
                          <a:xfrm>
                            <a:off x="6032" y="4753"/>
                            <a:ext cx="760" cy="399"/>
                          </a:xfrm>
                          <a:prstGeom prst="rect">
                            <a:avLst/>
                          </a:prstGeom>
                          <a:noFill/>
                          <a:ln>
                            <a:noFill/>
                          </a:ln>
                        </wps:spPr>
                        <wps:txbx>
                          <w:txbxContent>
                            <w:p>
                              <w:pPr>
                                <w:spacing w:before="0" w:line="195" w:lineRule="exact"/>
                                <w:ind w:left="0" w:right="18" w:firstLine="0"/>
                                <w:jc w:val="center"/>
                                <w:rPr>
                                  <w:rFonts w:ascii="Calibri" w:eastAsia="Calibri"/>
                                  <w:sz w:val="17"/>
                                </w:rPr>
                              </w:pPr>
                              <w:r>
                                <w:rPr>
                                  <w:rFonts w:hint="eastAsia" w:ascii="黑体" w:eastAsia="黑体"/>
                                  <w:spacing w:val="-4"/>
                                  <w:w w:val="110"/>
                                  <w:sz w:val="17"/>
                                </w:rPr>
                                <w:t>排气筒</w:t>
                              </w:r>
                              <w:r>
                                <w:rPr>
                                  <w:rFonts w:ascii="Calibri" w:eastAsia="Calibri"/>
                                  <w:spacing w:val="-8"/>
                                  <w:w w:val="110"/>
                                  <w:sz w:val="17"/>
                                </w:rPr>
                                <w:t>P1</w:t>
                              </w:r>
                            </w:p>
                            <w:p>
                              <w:pPr>
                                <w:spacing w:before="0" w:line="204" w:lineRule="exact"/>
                                <w:ind w:left="0" w:right="24" w:firstLine="0"/>
                                <w:jc w:val="center"/>
                                <w:rPr>
                                  <w:rFonts w:ascii="Calibri"/>
                                  <w:sz w:val="17"/>
                                </w:rPr>
                              </w:pPr>
                              <w:r>
                                <w:rPr>
                                  <w:rFonts w:ascii="Calibri"/>
                                  <w:w w:val="110"/>
                                  <w:sz w:val="17"/>
                                </w:rPr>
                                <w:t>DA001</w:t>
                              </w:r>
                            </w:p>
                          </w:txbxContent>
                        </wps:txbx>
                        <wps:bodyPr lIns="0" tIns="0" rIns="0" bIns="0" upright="1"/>
                      </wps:wsp>
                      <wps:wsp>
                        <wps:cNvPr id="109" name="文本框 109"/>
                        <wps:cNvSpPr txBox="1"/>
                        <wps:spPr>
                          <a:xfrm>
                            <a:off x="2548" y="4554"/>
                            <a:ext cx="1233" cy="398"/>
                          </a:xfrm>
                          <a:prstGeom prst="rect">
                            <a:avLst/>
                          </a:prstGeom>
                          <a:noFill/>
                          <a:ln w="5784" cap="flat" cmpd="sng">
                            <a:solidFill>
                              <a:srgbClr val="3C63AC"/>
                            </a:solidFill>
                            <a:prstDash val="solid"/>
                            <a:miter/>
                            <a:headEnd type="none" w="med" len="med"/>
                            <a:tailEnd type="none" w="med" len="med"/>
                          </a:ln>
                        </wps:spPr>
                        <wps:txbx>
                          <w:txbxContent>
                            <w:p>
                              <w:pPr>
                                <w:spacing w:before="84"/>
                                <w:ind w:left="247" w:right="0" w:firstLine="0"/>
                                <w:jc w:val="left"/>
                                <w:rPr>
                                  <w:rFonts w:hint="eastAsia" w:ascii="黑体" w:eastAsia="黑体"/>
                                  <w:sz w:val="17"/>
                                </w:rPr>
                              </w:pPr>
                              <w:r>
                                <w:rPr>
                                  <w:rFonts w:hint="eastAsia" w:ascii="黑体" w:eastAsia="黑体"/>
                                  <w:w w:val="110"/>
                                  <w:sz w:val="17"/>
                                </w:rPr>
                                <w:t>自然冷却</w:t>
                              </w:r>
                            </w:p>
                          </w:txbxContent>
                        </wps:txbx>
                        <wps:bodyPr lIns="0" tIns="0" rIns="0" bIns="0" upright="1"/>
                      </wps:wsp>
                      <wps:wsp>
                        <wps:cNvPr id="110" name="文本框 110"/>
                        <wps:cNvSpPr txBox="1"/>
                        <wps:spPr>
                          <a:xfrm>
                            <a:off x="2548" y="3833"/>
                            <a:ext cx="1233" cy="398"/>
                          </a:xfrm>
                          <a:prstGeom prst="rect">
                            <a:avLst/>
                          </a:prstGeom>
                          <a:noFill/>
                          <a:ln w="5784" cap="flat" cmpd="sng">
                            <a:solidFill>
                              <a:srgbClr val="3C63AC"/>
                            </a:solidFill>
                            <a:prstDash val="solid"/>
                            <a:miter/>
                            <a:headEnd type="none" w="med" len="med"/>
                            <a:tailEnd type="none" w="med" len="med"/>
                          </a:ln>
                        </wps:spPr>
                        <wps:txbx>
                          <w:txbxContent>
                            <w:p>
                              <w:pPr>
                                <w:spacing w:before="83"/>
                                <w:ind w:left="247" w:right="0" w:firstLine="0"/>
                                <w:jc w:val="left"/>
                                <w:rPr>
                                  <w:rFonts w:hint="eastAsia" w:ascii="黑体" w:eastAsia="黑体"/>
                                  <w:sz w:val="17"/>
                                </w:rPr>
                              </w:pPr>
                              <w:r>
                                <w:rPr>
                                  <w:rFonts w:hint="eastAsia" w:ascii="黑体" w:eastAsia="黑体"/>
                                  <w:w w:val="110"/>
                                  <w:sz w:val="17"/>
                                </w:rPr>
                                <w:t>成型制棒</w:t>
                              </w:r>
                            </w:p>
                          </w:txbxContent>
                        </wps:txbx>
                        <wps:bodyPr lIns="0" tIns="0" rIns="0" bIns="0" upright="1"/>
                      </wps:wsp>
                      <wps:wsp>
                        <wps:cNvPr id="111" name="文本框 111"/>
                        <wps:cNvSpPr txBox="1"/>
                        <wps:spPr>
                          <a:xfrm>
                            <a:off x="5885" y="3549"/>
                            <a:ext cx="1019" cy="398"/>
                          </a:xfrm>
                          <a:prstGeom prst="rect">
                            <a:avLst/>
                          </a:prstGeom>
                          <a:noFill/>
                          <a:ln w="5803" cap="flat" cmpd="sng">
                            <a:solidFill>
                              <a:srgbClr val="3C63AC"/>
                            </a:solidFill>
                            <a:prstDash val="solid"/>
                            <a:miter/>
                            <a:headEnd type="none" w="med" len="med"/>
                            <a:tailEnd type="none" w="med" len="med"/>
                          </a:ln>
                        </wps:spPr>
                        <wps:txbx>
                          <w:txbxContent>
                            <w:p>
                              <w:pPr>
                                <w:spacing w:before="0" w:line="198" w:lineRule="exact"/>
                                <w:ind w:left="22" w:right="9" w:firstLine="0"/>
                                <w:jc w:val="center"/>
                                <w:rPr>
                                  <w:rFonts w:hint="eastAsia" w:ascii="黑体" w:eastAsia="黑体"/>
                                  <w:sz w:val="17"/>
                                </w:rPr>
                              </w:pPr>
                              <w:r>
                                <w:rPr>
                                  <w:rFonts w:hint="eastAsia" w:ascii="黑体" w:eastAsia="黑体"/>
                                  <w:w w:val="110"/>
                                  <w:sz w:val="17"/>
                                </w:rPr>
                                <w:t>水膜除尘器</w:t>
                              </w:r>
                            </w:p>
                            <w:p>
                              <w:pPr>
                                <w:spacing w:before="0" w:line="190" w:lineRule="exact"/>
                                <w:ind w:left="21" w:right="10" w:firstLine="0"/>
                                <w:jc w:val="center"/>
                                <w:rPr>
                                  <w:rFonts w:ascii="Calibri"/>
                                  <w:sz w:val="17"/>
                                </w:rPr>
                              </w:pPr>
                              <w:r>
                                <w:rPr>
                                  <w:rFonts w:ascii="Calibri"/>
                                  <w:w w:val="110"/>
                                  <w:sz w:val="17"/>
                                </w:rPr>
                                <w:t>TA002</w:t>
                              </w:r>
                            </w:p>
                          </w:txbxContent>
                        </wps:txbx>
                        <wps:bodyPr lIns="0" tIns="0" rIns="0" bIns="0" upright="1"/>
                      </wps:wsp>
                      <wps:wsp>
                        <wps:cNvPr id="112" name="文本框 112"/>
                        <wps:cNvSpPr txBox="1"/>
                        <wps:spPr>
                          <a:xfrm>
                            <a:off x="4781" y="2895"/>
                            <a:ext cx="1019" cy="398"/>
                          </a:xfrm>
                          <a:prstGeom prst="rect">
                            <a:avLst/>
                          </a:prstGeom>
                          <a:noFill/>
                          <a:ln w="5803" cap="flat" cmpd="sng">
                            <a:solidFill>
                              <a:srgbClr val="3C63AC"/>
                            </a:solidFill>
                            <a:prstDash val="solid"/>
                            <a:miter/>
                            <a:headEnd type="none" w="med" len="med"/>
                            <a:tailEnd type="none" w="med" len="med"/>
                          </a:ln>
                        </wps:spPr>
                        <wps:txbx>
                          <w:txbxContent>
                            <w:p>
                              <w:pPr>
                                <w:spacing w:before="0" w:line="197" w:lineRule="exact"/>
                                <w:ind w:left="21" w:right="10" w:firstLine="0"/>
                                <w:jc w:val="center"/>
                                <w:rPr>
                                  <w:rFonts w:hint="eastAsia" w:ascii="黑体" w:eastAsia="黑体"/>
                                  <w:sz w:val="17"/>
                                </w:rPr>
                              </w:pPr>
                              <w:r>
                                <w:rPr>
                                  <w:rFonts w:hint="eastAsia" w:ascii="黑体" w:eastAsia="黑体"/>
                                  <w:w w:val="110"/>
                                  <w:sz w:val="17"/>
                                </w:rPr>
                                <w:t>旋风除尘器</w:t>
                              </w:r>
                            </w:p>
                            <w:p>
                              <w:pPr>
                                <w:spacing w:before="0" w:line="192" w:lineRule="exact"/>
                                <w:ind w:left="18" w:right="10" w:firstLine="0"/>
                                <w:jc w:val="center"/>
                                <w:rPr>
                                  <w:rFonts w:ascii="Calibri"/>
                                  <w:sz w:val="17"/>
                                </w:rPr>
                              </w:pPr>
                              <w:r>
                                <w:rPr>
                                  <w:rFonts w:ascii="Calibri"/>
                                  <w:w w:val="110"/>
                                  <w:sz w:val="17"/>
                                </w:rPr>
                                <w:t>TA001</w:t>
                              </w:r>
                            </w:p>
                          </w:txbxContent>
                        </wps:txbx>
                        <wps:bodyPr lIns="0" tIns="0" rIns="0" bIns="0" upright="1"/>
                      </wps:wsp>
                      <wps:wsp>
                        <wps:cNvPr id="113" name="文本框 113"/>
                        <wps:cNvSpPr txBox="1"/>
                        <wps:spPr>
                          <a:xfrm>
                            <a:off x="2548" y="2895"/>
                            <a:ext cx="1233" cy="398"/>
                          </a:xfrm>
                          <a:prstGeom prst="rect">
                            <a:avLst/>
                          </a:prstGeom>
                          <a:noFill/>
                          <a:ln w="5784" cap="flat" cmpd="sng">
                            <a:solidFill>
                              <a:srgbClr val="3C63AC"/>
                            </a:solidFill>
                            <a:prstDash val="solid"/>
                            <a:miter/>
                            <a:headEnd type="none" w="med" len="med"/>
                            <a:tailEnd type="none" w="med" len="med"/>
                          </a:ln>
                        </wps:spPr>
                        <wps:txbx>
                          <w:txbxContent>
                            <w:p>
                              <w:pPr>
                                <w:spacing w:before="81"/>
                                <w:ind w:left="407" w:right="401" w:firstLine="0"/>
                                <w:jc w:val="center"/>
                                <w:rPr>
                                  <w:rFonts w:hint="eastAsia" w:ascii="黑体" w:eastAsia="黑体"/>
                                  <w:sz w:val="17"/>
                                </w:rPr>
                              </w:pPr>
                              <w:r>
                                <w:rPr>
                                  <w:rFonts w:hint="eastAsia" w:ascii="黑体" w:eastAsia="黑体"/>
                                  <w:w w:val="110"/>
                                  <w:sz w:val="17"/>
                                </w:rPr>
                                <w:t>干燥</w:t>
                              </w:r>
                            </w:p>
                          </w:txbxContent>
                        </wps:txbx>
                        <wps:bodyPr lIns="0" tIns="0" rIns="0" bIns="0" upright="1"/>
                      </wps:wsp>
                      <wps:wsp>
                        <wps:cNvPr id="114" name="文本框 114"/>
                        <wps:cNvSpPr txBox="1"/>
                        <wps:spPr>
                          <a:xfrm>
                            <a:off x="4" y="2895"/>
                            <a:ext cx="939" cy="398"/>
                          </a:xfrm>
                          <a:prstGeom prst="rect">
                            <a:avLst/>
                          </a:prstGeom>
                          <a:noFill/>
                          <a:ln w="5813" cap="flat" cmpd="sng">
                            <a:solidFill>
                              <a:srgbClr val="3C63AC"/>
                            </a:solidFill>
                            <a:prstDash val="solid"/>
                            <a:miter/>
                            <a:headEnd type="none" w="med" len="med"/>
                            <a:tailEnd type="none" w="med" len="med"/>
                          </a:ln>
                        </wps:spPr>
                        <wps:txbx>
                          <w:txbxContent>
                            <w:p>
                              <w:pPr>
                                <w:spacing w:before="81"/>
                                <w:ind w:left="188" w:right="0" w:firstLine="0"/>
                                <w:jc w:val="left"/>
                                <w:rPr>
                                  <w:rFonts w:hint="eastAsia" w:ascii="黑体" w:eastAsia="黑体"/>
                                  <w:sz w:val="17"/>
                                </w:rPr>
                              </w:pPr>
                              <w:r>
                                <w:rPr>
                                  <w:rFonts w:hint="eastAsia" w:ascii="黑体" w:eastAsia="黑体"/>
                                  <w:w w:val="110"/>
                                  <w:sz w:val="17"/>
                                </w:rPr>
                                <w:t>烘干灶</w:t>
                              </w:r>
                            </w:p>
                          </w:txbxContent>
                        </wps:txbx>
                        <wps:bodyPr lIns="0" tIns="0" rIns="0" bIns="0" upright="1"/>
                      </wps:wsp>
                      <wps:wsp>
                        <wps:cNvPr id="115" name="文本框 115"/>
                        <wps:cNvSpPr txBox="1"/>
                        <wps:spPr>
                          <a:xfrm>
                            <a:off x="2429" y="1614"/>
                            <a:ext cx="1472" cy="398"/>
                          </a:xfrm>
                          <a:prstGeom prst="rect">
                            <a:avLst/>
                          </a:prstGeom>
                          <a:noFill/>
                          <a:ln w="5771" cap="flat" cmpd="sng">
                            <a:solidFill>
                              <a:srgbClr val="3C63AC"/>
                            </a:solidFill>
                            <a:prstDash val="solid"/>
                            <a:miter/>
                            <a:headEnd type="none" w="med" len="med"/>
                            <a:tailEnd type="none" w="med" len="med"/>
                          </a:ln>
                        </wps:spPr>
                        <wps:txbx>
                          <w:txbxContent>
                            <w:p>
                              <w:pPr>
                                <w:spacing w:before="79"/>
                                <w:ind w:left="527" w:right="521" w:firstLine="0"/>
                                <w:jc w:val="center"/>
                                <w:rPr>
                                  <w:rFonts w:hint="eastAsia" w:ascii="黑体" w:eastAsia="黑体"/>
                                  <w:sz w:val="17"/>
                                </w:rPr>
                              </w:pPr>
                              <w:r>
                                <w:rPr>
                                  <w:rFonts w:hint="eastAsia" w:ascii="黑体" w:eastAsia="黑体"/>
                                  <w:w w:val="110"/>
                                  <w:sz w:val="17"/>
                                </w:rPr>
                                <w:t>筛分</w:t>
                              </w:r>
                            </w:p>
                          </w:txbxContent>
                        </wps:txbx>
                        <wps:bodyPr lIns="0" tIns="0" rIns="0" bIns="0" upright="1"/>
                      </wps:wsp>
                      <wps:wsp>
                        <wps:cNvPr id="116" name="文本框 116"/>
                        <wps:cNvSpPr txBox="1"/>
                        <wps:spPr>
                          <a:xfrm>
                            <a:off x="2548" y="5274"/>
                            <a:ext cx="1233" cy="398"/>
                          </a:xfrm>
                          <a:prstGeom prst="rect">
                            <a:avLst/>
                          </a:prstGeom>
                          <a:noFill/>
                          <a:ln w="5784" cap="flat" cmpd="sng">
                            <a:solidFill>
                              <a:srgbClr val="3C63AC"/>
                            </a:solidFill>
                            <a:prstDash val="solid"/>
                            <a:miter/>
                            <a:headEnd type="none" w="med" len="med"/>
                            <a:tailEnd type="none" w="med" len="med"/>
                          </a:ln>
                        </wps:spPr>
                        <wps:txbx>
                          <w:txbxContent>
                            <w:p>
                              <w:pPr>
                                <w:spacing w:before="85"/>
                                <w:ind w:left="247" w:right="0" w:firstLine="0"/>
                                <w:jc w:val="left"/>
                                <w:rPr>
                                  <w:rFonts w:hint="eastAsia" w:ascii="黑体" w:eastAsia="黑体"/>
                                  <w:sz w:val="17"/>
                                </w:rPr>
                              </w:pPr>
                              <w:r>
                                <w:rPr>
                                  <w:rFonts w:hint="eastAsia" w:ascii="黑体" w:eastAsia="黑体"/>
                                  <w:w w:val="110"/>
                                  <w:sz w:val="17"/>
                                </w:rPr>
                                <w:t>包装入库</w:t>
                              </w:r>
                            </w:p>
                          </w:txbxContent>
                        </wps:txbx>
                        <wps:bodyPr lIns="0" tIns="0" rIns="0" bIns="0" upright="1"/>
                      </wps:wsp>
                      <wps:wsp>
                        <wps:cNvPr id="117" name="文本框 117"/>
                        <wps:cNvSpPr txBox="1"/>
                        <wps:spPr>
                          <a:xfrm>
                            <a:off x="4" y="4595"/>
                            <a:ext cx="1974" cy="860"/>
                          </a:xfrm>
                          <a:prstGeom prst="rect">
                            <a:avLst/>
                          </a:prstGeom>
                          <a:solidFill>
                            <a:srgbClr val="D7D7D7"/>
                          </a:solidFill>
                          <a:ln>
                            <a:noFill/>
                          </a:ln>
                        </wps:spPr>
                        <wps:txbx>
                          <w:txbxContent>
                            <w:p>
                              <w:pPr>
                                <w:spacing w:before="50"/>
                                <w:ind w:left="606" w:right="0" w:firstLine="0"/>
                                <w:jc w:val="left"/>
                                <w:rPr>
                                  <w:rFonts w:hint="eastAsia" w:ascii="黑体" w:eastAsia="黑体"/>
                                  <w:sz w:val="19"/>
                                </w:rPr>
                              </w:pPr>
                              <w:r>
                                <w:rPr>
                                  <w:rFonts w:ascii="Calibri" w:eastAsia="Calibri"/>
                                  <w:color w:val="4671C4"/>
                                  <w:w w:val="105"/>
                                  <w:sz w:val="19"/>
                                </w:rPr>
                                <w:t>G</w:t>
                              </w:r>
                              <w:r>
                                <w:rPr>
                                  <w:rFonts w:hint="eastAsia" w:ascii="黑体" w:eastAsia="黑体"/>
                                  <w:color w:val="4671C4"/>
                                  <w:w w:val="105"/>
                                  <w:sz w:val="19"/>
                                </w:rPr>
                                <w:t>：废气</w:t>
                              </w:r>
                            </w:p>
                            <w:p>
                              <w:pPr>
                                <w:spacing w:before="14"/>
                                <w:ind w:left="604" w:right="0" w:firstLine="0"/>
                                <w:jc w:val="left"/>
                                <w:rPr>
                                  <w:rFonts w:hint="eastAsia" w:ascii="黑体" w:eastAsia="黑体"/>
                                  <w:sz w:val="19"/>
                                </w:rPr>
                              </w:pPr>
                              <w:r>
                                <w:rPr>
                                  <w:rFonts w:ascii="Calibri" w:eastAsia="Calibri"/>
                                  <w:color w:val="4671C4"/>
                                  <w:w w:val="105"/>
                                  <w:sz w:val="19"/>
                                </w:rPr>
                                <w:t>N</w:t>
                              </w:r>
                              <w:r>
                                <w:rPr>
                                  <w:rFonts w:hint="eastAsia" w:ascii="黑体" w:eastAsia="黑体"/>
                                  <w:color w:val="4671C4"/>
                                  <w:w w:val="105"/>
                                  <w:sz w:val="19"/>
                                </w:rPr>
                                <w:t>：噪声</w:t>
                              </w:r>
                            </w:p>
                            <w:p>
                              <w:pPr>
                                <w:spacing w:before="14"/>
                                <w:ind w:left="623" w:right="0" w:firstLine="0"/>
                                <w:jc w:val="left"/>
                                <w:rPr>
                                  <w:rFonts w:hint="eastAsia" w:ascii="黑体" w:eastAsia="黑体"/>
                                  <w:sz w:val="19"/>
                                </w:rPr>
                              </w:pPr>
                              <w:r>
                                <w:rPr>
                                  <w:rFonts w:ascii="Calibri" w:eastAsia="Calibri"/>
                                  <w:color w:val="4671C4"/>
                                  <w:w w:val="105"/>
                                  <w:sz w:val="19"/>
                                </w:rPr>
                                <w:t>S</w:t>
                              </w:r>
                              <w:r>
                                <w:rPr>
                                  <w:rFonts w:hint="eastAsia" w:ascii="黑体" w:eastAsia="黑体"/>
                                  <w:color w:val="4671C4"/>
                                  <w:w w:val="105"/>
                                  <w:sz w:val="19"/>
                                </w:rPr>
                                <w:t>：固废</w:t>
                              </w:r>
                            </w:p>
                          </w:txbxContent>
                        </wps:txbx>
                        <wps:bodyPr lIns="0" tIns="0" rIns="0" bIns="0" upright="1"/>
                      </wps:wsp>
                    </wpg:wgp>
                  </a:graphicData>
                </a:graphic>
              </wp:inline>
            </w:drawing>
          </mc:Choice>
          <mc:Fallback>
            <w:pict>
              <v:group id="_x0000_s1026" o:spid="_x0000_s1026" o:spt="203" style="height:283.9pt;width:362.25pt;" coordsize="7245,5678" o:gfxdata="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">
                <o:lock v:ext="edit" aspectratio="f"/>
                <v:shape id="图片 186" o:spid="_x0000_s1026" o:spt="75" type="#_x0000_t75" style="position:absolute;left:2429;top:1614;height:398;width:1472;" filled="f" o:preferrelative="t" stroked="f" coordsize="21600,21600" o:gfxdata="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jqGC7gAAADbAAAA&#10;DwAAAAAAAAABACAAAAAiAAAAZHJzL2Rvd25yZXYueG1sUEsBAhQAFAAAAAgAh07iQDMvBZ47AAAA&#10;OQAAABAAAAAAAAAAAQAgAAAABwEAAGRycy9zaGFwZXhtbC54bWxQSwUGAAAAAAYABgBbAQAAsQMA&#10;AAAA&#10;">
                  <v:fill on="f" focussize="0,0"/>
                  <v:stroke on="f"/>
                  <v:imagedata r:id="rId21" o:title=""/>
                  <o:lock v:ext="edit" aspectratio="t"/>
                </v:shape>
                <v:line id="_x0000_s1026" o:spid="_x0000_s1026" o:spt="20" style="position:absolute;left:3165;top:836;height:677;width:0;" filled="f" stroked="t" coordsize="21600,21600" o:gfxdata="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7ievQAA&#10;ANsAAAAPAAAAAAAAAAEAIAAAACIAAABkcnMvZG93bnJldi54bWxQSwECFAAUAAAACACHTuJAMy8F&#10;njsAAAA5AAAAEAAAAAAAAAABACAAAAAMAQAAZHJzL3NoYXBleG1sLnhtbFBLBQYAAAAABgAGAFsB&#10;AAC2AwAAAAA=&#10;">
                  <v:fill on="f" focussize="0,0"/>
                  <v:stroke weight="1.4603937007874pt" color="#4671C4" joinstyle="round"/>
                  <v:imagedata o:title=""/>
                  <o:lock v:ext="edit" aspectratio="f"/>
                </v:line>
                <v:shape id="_x0000_s1026" o:spid="_x0000_s1026" o:spt="100" style="position:absolute;left:3103;top:1499;height:115;width:124;" fillcolor="#4671C4" filled="t" stroked="f" coordsize="124,115" o:gfxdata="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nPE74A&#10;AADbAAAADwAAAAAAAAABACAAAAAiAAAAZHJzL2Rvd25yZXYueG1sUEsBAhQAFAAAAAgAh07iQDMv&#10;BZ47AAAAOQAAABAAAAAAAAAAAQAgAAAADQEAAGRycy9zaGFwZXhtbC54bWxQSwUGAAAAAAYABgBb&#10;AQAAtwMAAAAA&#10;" path="m124,0l0,0,62,115,124,0xe">
                  <v:fill on="t" focussize="0,0"/>
                  <v:stroke on="f"/>
                  <v:imagedata o:title=""/>
                  <o:lock v:ext="edit" aspectratio="f"/>
                </v:shape>
                <v:line id="_x0000_s1026" o:spid="_x0000_s1026" o:spt="20" style="position:absolute;left:3165;top:2012;height:783;width:0;" filled="f" stroked="t" coordsize="21600,21600" o:gfxdata="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WGDcr4A&#10;AADbAAAADwAAAAAAAAABACAAAAAiAAAAZHJzL2Rvd25yZXYueG1sUEsBAhQAFAAAAAgAh07iQDMv&#10;BZ47AAAAOQAAABAAAAAAAAAAAQAgAAAADQEAAGRycy9zaGFwZXhtbC54bWxQSwUGAAAAAAYABgBb&#10;AQAAtwMAAAAA&#10;">
                  <v:fill on="f" focussize="0,0"/>
                  <v:stroke weight="1.4603937007874pt" color="#4671C4" joinstyle="round"/>
                  <v:imagedata o:title=""/>
                  <o:lock v:ext="edit" aspectratio="f"/>
                </v:line>
                <v:shape id="图片 190" o:spid="_x0000_s1026" o:spt="75" type="#_x0000_t75" style="position:absolute;left:2548;top:2895;height:398;width:1233;" filled="f" o:preferrelative="t" stroked="f" coordsize="21600,21600" o:gfxdata="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iKaVK8AAAA&#10;2wAAAA8AAAAAAAAAAQAgAAAAIgAAAGRycy9kb3ducmV2LnhtbFBLAQIUABQAAAAIAIdO4kAzLwWe&#10;OwAAADkAAAAQAAAAAAAAAAEAIAAAAAsBAABkcnMvc2hhcGV4bWwueG1sUEsFBgAAAAAGAAYAWwEA&#10;ALUDAAAAAA==&#10;">
                  <v:fill on="f" focussize="0,0"/>
                  <v:stroke on="f"/>
                  <v:imagedata r:id="rId22" o:title=""/>
                  <o:lock v:ext="edit" aspectratio="t"/>
                </v:shape>
                <v:shape id="_x0000_s1026" o:spid="_x0000_s1026" o:spt="100" style="position:absolute;left:3103;top:2780;height:115;width:124;" fillcolor="#4671C4" filled="t" stroked="f" coordsize="124,115" o:gfxdata="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BBXZ74A&#10;AADbAAAADwAAAAAAAAABACAAAAAiAAAAZHJzL2Rvd25yZXYueG1sUEsBAhQAFAAAAAgAh07iQDMv&#10;BZ47AAAAOQAAABAAAAAAAAAAAQAgAAAADQEAAGRycy9zaGFwZXhtbC54bWxQSwUGAAAAAAYABgBb&#10;AQAAtwMAAAAA&#10;" path="m124,0l0,0,62,115,124,0xe">
                  <v:fill on="t" focussize="0,0"/>
                  <v:stroke on="f"/>
                  <v:imagedata o:title=""/>
                  <o:lock v:ext="edit" aspectratio="f"/>
                </v:shape>
                <v:line id="_x0000_s1026" o:spid="_x0000_s1026" o:spt="20" style="position:absolute;left:3165;top:3293;height:440;width:0;" filled="f" stroked="t" coordsize="21600,21600" o:gfxdata="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EWIOq8AAAA&#10;2wAAAA8AAAAAAAAAAQAgAAAAIgAAAGRycy9kb3ducmV2LnhtbFBLAQIUABQAAAAIAIdO4kAzLwWe&#10;OwAAADkAAAAQAAAAAAAAAAEAIAAAAAsBAABkcnMvc2hhcGV4bWwueG1sUEsFBgAAAAAGAAYAWwEA&#10;ALUDAAAAAA==&#10;">
                  <v:fill on="f" focussize="0,0"/>
                  <v:stroke weight="1.4603937007874pt" color="#4671C4" joinstyle="round"/>
                  <v:imagedata o:title=""/>
                  <o:lock v:ext="edit" aspectratio="f"/>
                </v:line>
                <v:shape id="图片 193" o:spid="_x0000_s1026" o:spt="75" type="#_x0000_t75" style="position:absolute;left:2548;top:3833;height:398;width:1233;" filled="f" o:preferrelative="t" stroked="f" coordsize="21600,21600" o:gfxdata="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WPclvQAA&#10;ANsAAAAPAAAAAAAAAAEAIAAAACIAAABkcnMvZG93bnJldi54bWxQSwECFAAUAAAACACHTuJAMy8F&#10;njsAAAA5AAAAEAAAAAAAAAABACAAAAAMAQAAZHJzL3NoYXBleG1sLnhtbFBLBQYAAAAABgAGAFsB&#10;AAC2AwAAAAA=&#10;">
                  <v:fill on="f" focussize="0,0"/>
                  <v:stroke on="f"/>
                  <v:imagedata r:id="rId22" o:title=""/>
                  <o:lock v:ext="edit" aspectratio="t"/>
                </v:shape>
                <v:shape id="_x0000_s1026" o:spid="_x0000_s1026" o:spt="100" style="position:absolute;left:3103;top:3718;height:115;width:124;" fillcolor="#4671C4" filled="t" stroked="f" coordsize="124,115" o:gfxdata="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hH4+bsAAADb&#10;AAAADwAAAAAAAAABACAAAAAiAAAAZHJzL2Rvd25yZXYueG1sUEsBAhQAFAAAAAgAh07iQDMvBZ47&#10;AAAAOQAAABAAAAAAAAAAAQAgAAAACgEAAGRycy9zaGFwZXhtbC54bWxQSwUGAAAAAAYABgBbAQAA&#10;tAMAAAAA&#10;" path="m124,0l0,0,62,115,124,0xe">
                  <v:fill on="t" focussize="0,0"/>
                  <v:stroke on="f"/>
                  <v:imagedata o:title=""/>
                  <o:lock v:ext="edit" aspectratio="f"/>
                </v:shape>
                <v:shape id="_x0000_s1026" o:spid="_x0000_s1026" o:spt="100" style="position:absolute;left:3165;top:1081;height:533;width:1627;" fillcolor="#CAFFFF" filled="t" stroked="f" coordsize="1627,533" o:gfxdata="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Omrqu/&#10;AAAA2wAAAA8AAAAAAAAAAQAgAAAAIgAAAGRycy9kb3ducmV2LnhtbFBLAQIUABQAAAAIAIdO4kAz&#10;LwWeOwAAADkAAAAQAAAAAAAAAAEAIAAAAA4BAABkcnMvc2hhcGV4bWwueG1sUEsFBgAAAAAGAAYA&#10;WwEAALgDAAAAAA==&#10;" path="m1249,289l881,289,0,533,1249,289xm1626,0l503,0,503,289,1626,289,1626,0xe">
                  <v:fill on="t" focussize="0,0"/>
                  <v:stroke on="f"/>
                  <v:imagedata o:title=""/>
                  <o:lock v:ext="edit" aspectratio="f"/>
                </v:shape>
                <v:shape id="_x0000_s1026" o:spid="_x0000_s1026" o:spt="100" style="position:absolute;left:3165;top:1081;height:533;width:1627;" filled="f" stroked="t" coordsize="1627,533" o:gfxdata="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MGvzC8AAAA&#10;2wAAAA8AAAAAAAAAAQAgAAAAIgAAAGRycy9kb3ducmV2LnhtbFBLAQIUABQAAAAIAIdO4kAzLwWe&#10;OwAAADkAAAAQAAAAAAAAAAEAIAAAAAsBAABkcnMvc2hhcGV4bWwueG1sUEsFBgAAAAAGAAYAWwEA&#10;ALUDAAAAAA==&#10;" path="m1626,289l1626,0,503,0,503,289,881,289,0,533,1249,289,1626,289xe">
                  <v:fill on="f" focussize="0,0"/>
                  <v:stroke weight="0.606692913385827pt" color="#4671C4" joinstyle="round"/>
                  <v:imagedata o:title=""/>
                  <o:lock v:ext="edit" aspectratio="f"/>
                </v:shape>
                <v:line id="_x0000_s1026" o:spid="_x0000_s1026" o:spt="20" style="position:absolute;left:3165;top:4231;height:223;width:0;" filled="f" stroked="t" coordsize="21600,21600" o:gfxdata="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Ji5DvQAA&#10;ANsAAAAPAAAAAAAAAAEAIAAAACIAAABkcnMvZG93bnJldi54bWxQSwECFAAUAAAACACHTuJAMy8F&#10;njsAAAA5AAAAEAAAAAAAAAABACAAAAAMAQAAZHJzL3NoYXBleG1sLnhtbFBLBQYAAAAABgAGAFsB&#10;AAC2AwAAAAA=&#10;">
                  <v:fill on="f" focussize="0,0"/>
                  <v:stroke weight="1.4603937007874pt" color="#4671C4" joinstyle="round"/>
                  <v:imagedata o:title=""/>
                  <o:lock v:ext="edit" aspectratio="f"/>
                </v:line>
                <v:shape id="图片 198" o:spid="_x0000_s1026" o:spt="75" type="#_x0000_t75" style="position:absolute;left:2548;top:4554;height:398;width:1233;" filled="f" o:preferrelative="t" stroked="f" coordsize="21600,21600" o:gfxdata="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9sJgvQAA&#10;ANsAAAAPAAAAAAAAAAEAIAAAACIAAABkcnMvZG93bnJldi54bWxQSwECFAAUAAAACACHTuJAMy8F&#10;njsAAAA5AAAAEAAAAAAAAAABACAAAAAMAQAAZHJzL3NoYXBleG1sLnhtbFBLBQYAAAAABgAGAFsB&#10;AAC2AwAAAAA=&#10;">
                  <v:fill on="f" focussize="0,0"/>
                  <v:stroke on="f"/>
                  <v:imagedata r:id="rId22" o:title=""/>
                  <o:lock v:ext="edit" aspectratio="t"/>
                </v:shape>
                <v:shape id="_x0000_s1026" o:spid="_x0000_s1026" o:spt="100" style="position:absolute;left:3103;top:4439;height:115;width:124;" fillcolor="#4671C4" filled="t" stroked="f" coordsize="124,115" o:gfxdata="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Wz8Vb4A&#10;AADbAAAADwAAAAAAAAABACAAAAAiAAAAZHJzL2Rvd25yZXYueG1sUEsBAhQAFAAAAAgAh07iQDMv&#10;BZ47AAAAOQAAABAAAAAAAAAAAQAgAAAADQEAAGRycy9zaGFwZXhtbC54bWxQSwUGAAAAAAYABgBb&#10;AQAAtwMAAAAA&#10;" path="m124,0l0,0,62,115,124,0xe">
                  <v:fill on="t" focussize="0,0"/>
                  <v:stroke on="f"/>
                  <v:imagedata o:title=""/>
                  <o:lock v:ext="edit" aspectratio="f"/>
                </v:shape>
                <v:line id="_x0000_s1026" o:spid="_x0000_s1026" o:spt="20" style="position:absolute;left:3165;top:4952;height:222;width:0;" filled="f" stroked="t" coordsize="21600,21600" o:gfxdata="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1GN274A&#10;AADbAAAADwAAAAAAAAABACAAAAAiAAAAZHJzL2Rvd25yZXYueG1sUEsBAhQAFAAAAAgAh07iQDMv&#10;BZ47AAAAOQAAABAAAAAAAAAAAQAgAAAADQEAAGRycy9zaGFwZXhtbC54bWxQSwUGAAAAAAYABgBb&#10;AQAAtwMAAAAA&#10;">
                  <v:fill on="f" focussize="0,0"/>
                  <v:stroke weight="1.4603937007874pt" color="#4671C4" joinstyle="round"/>
                  <v:imagedata o:title=""/>
                  <o:lock v:ext="edit" aspectratio="f"/>
                </v:line>
                <v:shape id="图片 201" o:spid="_x0000_s1026" o:spt="75" type="#_x0000_t75" style="position:absolute;left:2548;top:5274;height:398;width:1233;" filled="f" o:preferrelative="t" stroked="f" coordsize="21600,21600" o:gfxdata="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H1oUvQAA&#10;ANsAAAAPAAAAAAAAAAEAIAAAACIAAABkcnMvZG93bnJldi54bWxQSwECFAAUAAAACACHTuJAMy8F&#10;njsAAAA5AAAAEAAAAAAAAAABACAAAAAMAQAAZHJzL3NoYXBleG1sLnhtbFBLBQYAAAAABgAGAFsB&#10;AAC2AwAAAAA=&#10;">
                  <v:fill on="f" focussize="0,0"/>
                  <v:stroke on="f"/>
                  <v:imagedata r:id="rId22" o:title=""/>
                  <o:lock v:ext="edit" aspectratio="t"/>
                </v:shape>
                <v:shape id="_x0000_s1026" o:spid="_x0000_s1026" o:spt="100" style="position:absolute;left:3103;top:5159;height:115;width:124;" fillcolor="#4671C4" filled="t" stroked="f" coordsize="124,115" o:gfxdata="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Rtfzb4A&#10;AADbAAAADwAAAAAAAAABACAAAAAiAAAAZHJzL2Rvd25yZXYueG1sUEsBAhQAFAAAAAgAh07iQDMv&#10;BZ47AAAAOQAAABAAAAAAAAAAAQAgAAAADQEAAGRycy9zaGFwZXhtbC54bWxQSwUGAAAAAAYABgBb&#10;AQAAtwMAAAAA&#10;" path="m124,0l0,0,62,115,124,0xe">
                  <v:fill on="t" focussize="0,0"/>
                  <v:stroke on="f"/>
                  <v:imagedata o:title=""/>
                  <o:lock v:ext="edit" aspectratio="f"/>
                </v:shape>
                <v:shape id="_x0000_s1026" o:spid="_x0000_s1026" o:spt="100" style="position:absolute;left:3165;top:2195;height:700;width:1472;" fillcolor="#CAFFFF" filled="t" stroked="f" coordsize="1472,700" o:gfxdata="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UpIDO/&#10;AAAA2wAAAA8AAAAAAAAAAQAgAAAAIgAAAGRycy9kb3ducmV2LnhtbFBLAQIUABQAAAAIAIdO4kAz&#10;LwWeOwAAADkAAAAQAAAAAAAAAAEAIAAAAA4BAABkcnMvc2hhcGV4bWwueG1sUEsFBgAAAAAGAAYA&#10;WwEAALgDAAAAAA==&#10;" path="m1094,289l726,289,0,699,1094,289xm1472,0l348,0,348,289,1472,289,1472,0xe">
                  <v:fill on="t" focussize="0,0"/>
                  <v:stroke on="f"/>
                  <v:imagedata o:title=""/>
                  <o:lock v:ext="edit" aspectratio="f"/>
                </v:shape>
                <v:shape id="_x0000_s1026" o:spid="_x0000_s1026" o:spt="100" style="position:absolute;left:3165;top:2195;height:700;width:1472;" filled="f" stroked="t" coordsize="1472,700" o:gfxdata="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DPTeG5AAAA2wAA&#10;AA8AAAAAAAAAAQAgAAAAIgAAAGRycy9kb3ducmV2LnhtbFBLAQIUABQAAAAIAIdO4kAzLwWeOwAA&#10;ADkAAAAQAAAAAAAAAAEAIAAAAAgBAABkcnMvc2hhcGV4bWwueG1sUEsFBgAAAAAGAAYAWwEAALID&#10;AAAAAA==&#10;" path="m1472,289l1472,0,348,0,348,289,726,289,0,699,1094,289,1472,289xe">
                  <v:fill on="f" focussize="0,0"/>
                  <v:stroke weight="0.610787401574803pt" color="#4671C4" joinstyle="round"/>
                  <v:imagedata o:title=""/>
                  <o:lock v:ext="edit" aspectratio="f"/>
                </v:shape>
                <v:shape id="图片 205" o:spid="_x0000_s1026" o:spt="75" type="#_x0000_t75" style="position:absolute;left:4781;top:2895;height:398;width:1019;" filled="f" o:preferrelative="t" stroked="f" coordsize="21600,21600" o:gfxdata="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rRmXW8AAAA&#10;2wAAAA8AAAAAAAAAAQAgAAAAIgAAAGRycy9kb3ducmV2LnhtbFBLAQIUABQAAAAIAIdO4kAzLwWe&#10;OwAAADkAAAAQAAAAAAAAAAEAIAAAAAsBAABkcnMvc2hhcGV4bWwueG1sUEsFBgAAAAAGAAYAWwEA&#10;ALUDAAAAAA==&#10;">
                  <v:fill on="f" focussize="0,0"/>
                  <v:stroke on="f"/>
                  <v:imagedata r:id="rId23" o:title=""/>
                  <o:lock v:ext="edit" aspectratio="t"/>
                </v:shape>
                <v:line id="_x0000_s1026" o:spid="_x0000_s1026" o:spt="20" style="position:absolute;left:3781;top:3094;height:0;width:892;" filled="f" stroked="t" coordsize="21600,21600" o:gfxdata="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ny23O5AAAA2wAA&#10;AA8AAAAAAAAAAQAgAAAAIgAAAGRycy9kb3ducmV2LnhtbFBLAQIUABQAAAAIAIdO4kAzLwWeOwAA&#10;ADkAAAAQAAAAAAAAAAEAIAAAAAgBAABkcnMvc2hhcGV4bWwueG1sUEsFBgAAAAAGAAYAWwEAALID&#10;AAAAAA==&#10;">
                  <v:fill on="f" focussize="0,0"/>
                  <v:stroke weight="1.35488188976378pt" color="#4671C4" joinstyle="round" dashstyle="dash"/>
                  <v:imagedata o:title=""/>
                  <o:lock v:ext="edit" aspectratio="f"/>
                </v:line>
                <v:shape id="_x0000_s1026" o:spid="_x0000_s1026" o:spt="100" style="position:absolute;left:4657;top:3036;height:115;width:124;" fillcolor="#4671C4" filled="t" stroked="f" coordsize="124,115" o:gfxdata="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J4NBL4A&#10;AADbAAAADwAAAAAAAAABACAAAAAiAAAAZHJzL2Rvd25yZXYueG1sUEsBAhQAFAAAAAgAh07iQDMv&#10;BZ47AAAAOQAAABAAAAAAAAAAAQAgAAAADQEAAGRycy9zaGFwZXhtbC54bWxQSwUGAAAAAAYABgBb&#10;AQAAtwMAAAAA&#10;" path="m0,0l0,115,123,57,0,0xe">
                  <v:fill on="t" focussize="0,0"/>
                  <v:stroke on="f"/>
                  <v:imagedata o:title=""/>
                  <o:lock v:ext="edit" aspectratio="f"/>
                </v:shape>
                <v:shape id="_x0000_s1026" o:spid="_x0000_s1026" o:spt="100" style="position:absolute;left:5799;top:3094;height:355;width:595;" filled="f" stroked="t" coordsize="595,355" o:gfxdata="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qy/9vQAA&#10;ANsAAAAPAAAAAAAAAAEAIAAAACIAAABkcnMvZG93bnJldi54bWxQSwECFAAUAAAACACHTuJAMy8F&#10;njsAAAA5AAAAEAAAAAAAAAABACAAAAAMAQAAZHJzL3NoYXBleG1sLnhtbFBLBQYAAAAABgAGAFsB&#10;AAC2AwAAAAA=&#10;" path="m0,0l594,0,594,355e">
                  <v:fill on="f" focussize="0,0"/>
                  <v:stroke weight="1.38251968503937pt" color="#4671C4" joinstyle="round" dashstyle="dash"/>
                  <v:imagedata o:title=""/>
                  <o:lock v:ext="edit" aspectratio="f"/>
                </v:shape>
                <v:shape id="图片 209" o:spid="_x0000_s1026" o:spt="75" type="#_x0000_t75" style="position:absolute;left:5885;top:3549;height:398;width:1019;" filled="f" o:preferrelative="t" stroked="f" coordsize="21600,21600" o:gfxdata="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CYLWL4A&#10;AADbAAAADwAAAAAAAAABACAAAAAiAAAAZHJzL2Rvd25yZXYueG1sUEsBAhQAFAAAAAgAh07iQDMv&#10;BZ47AAAAOQAAABAAAAAAAAAAAQAgAAAADQEAAGRycy9zaGFwZXhtbC54bWxQSwUGAAAAAAYABgBb&#10;AQAAtwMAAAAA&#10;">
                  <v:fill on="f" focussize="0,0"/>
                  <v:stroke on="f"/>
                  <v:imagedata r:id="rId24" o:title=""/>
                  <o:lock v:ext="edit" aspectratio="t"/>
                </v:shape>
                <v:shape id="_x0000_s1026" o:spid="_x0000_s1026" o:spt="100" style="position:absolute;left:6332;top:3434;height:115;width:124;" fillcolor="#4671C4" filled="t" stroked="f" coordsize="124,115" o:gfxdata="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OmunL4A&#10;AADbAAAADwAAAAAAAAABACAAAAAiAAAAZHJzL2Rvd25yZXYueG1sUEsBAhQAFAAAAAgAh07iQDMv&#10;BZ47AAAAOQAAABAAAAAAAAAAAQAgAAAADQEAAGRycy9zaGFwZXhtbC54bWxQSwUGAAAAAAYABgBb&#10;AQAAtwMAAAAA&#10;" path="m124,0l0,0,62,115,124,0xe">
                  <v:fill on="t" focussize="0,0"/>
                  <v:stroke on="f"/>
                  <v:imagedata o:title=""/>
                  <o:lock v:ext="edit" aspectratio="f"/>
                </v:shape>
                <v:line id="_x0000_s1026" o:spid="_x0000_s1026" o:spt="20" style="position:absolute;left:6394;top:3947;height:697;width:0;" filled="f" stroked="t" coordsize="21600,21600" o:gfxdata="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px4v28AAAA&#10;2wAAAA8AAAAAAAAAAQAgAAAAIgAAAGRycy9kb3ducmV2LnhtbFBLAQIUABQAAAAIAIdO4kAzLwWe&#10;OwAAADkAAAAQAAAAAAAAAAEAIAAAAAsBAABkcnMvc2hhcGV4bWwueG1sUEsFBgAAAAAGAAYAWwEA&#10;ALUDAAAAAA==&#10;">
                  <v:fill on="f" focussize="0,0"/>
                  <v:stroke weight="1.4603937007874pt" color="#4671C4" joinstyle="round"/>
                  <v:imagedata o:title=""/>
                  <o:lock v:ext="edit" aspectratio="f"/>
                </v:line>
                <v:shape id="_x0000_s1026" o:spid="_x0000_s1026" o:spt="100" style="position:absolute;left:6332;top:4629;height:115;width:124;" fillcolor="#4671C4" filled="t" stroked="f" coordsize="124,115" o:gfxdata="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3eVcL4A&#10;AADbAAAADwAAAAAAAAABACAAAAAiAAAAZHJzL2Rvd25yZXYueG1sUEsBAhQAFAAAAAgAh07iQDMv&#10;BZ47AAAAOQAAABAAAAAAAAAAAQAgAAAADQEAAGRycy9zaGFwZXhtbC54bWxQSwUGAAAAAAYABgBb&#10;AQAAtwMAAAAA&#10;" path="m124,0l0,0,62,115,124,0xe">
                  <v:fill on="t" focussize="0,0"/>
                  <v:stroke on="f"/>
                  <v:imagedata o:title=""/>
                  <o:lock v:ext="edit" aspectratio="f"/>
                </v:shape>
                <v:shape id="_x0000_s1026" o:spid="_x0000_s1026" o:spt="100" style="position:absolute;left:3900;top:1812;height:983;width:1390;" filled="f" stroked="t" coordsize="1390,983" o:gfxdata="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wCJ874A&#10;AADbAAAADwAAAAAAAAABACAAAAAiAAAAZHJzL2Rvd25yZXYueG1sUEsBAhQAFAAAAAgAh07iQDMv&#10;BZ47AAAAOQAAABAAAAAAAAAAAQAgAAAADQEAAGRycy9zaGFwZXhtbC54bWxQSwUGAAAAAAYABgBb&#10;AQAAtwMAAAAA&#10;" path="m0,0l1389,0,1389,982e">
                  <v:fill on="f" focussize="0,0"/>
                  <v:stroke weight="1.39pt" color="#4671C4" joinstyle="round" dashstyle="dash"/>
                  <v:imagedata o:title=""/>
                  <o:lock v:ext="edit" aspectratio="f"/>
                </v:shape>
                <v:shape id="_x0000_s1026" o:spid="_x0000_s1026" o:spt="100" style="position:absolute;left:5228;top:2780;height:115;width:124;" fillcolor="#4671C4" filled="t" stroked="f" coordsize="124,115" o:gfxdata="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aSkmbsAAADb&#10;AAAADwAAAAAAAAABACAAAAAiAAAAZHJzL2Rvd25yZXYueG1sUEsBAhQAFAAAAAgAh07iQDMvBZ47&#10;AAAAOQAAABAAAAAAAAAAAQAgAAAACgEAAGRycy9zaGFwZXhtbC54bWxQSwUGAAAAAAYABgBbAQAA&#10;tAMAAAAA&#10;" path="m123,0l0,0,61,115,123,0xe">
                  <v:fill on="t" focussize="0,0"/>
                  <v:stroke on="f"/>
                  <v:imagedata o:title=""/>
                  <o:lock v:ext="edit" aspectratio="f"/>
                </v:shape>
                <v:line id="_x0000_s1026" o:spid="_x0000_s1026" o:spt="20" style="position:absolute;left:1902;top:3094;height:0;width:538;" filled="f" stroked="t" coordsize="21600,21600" o:gfxdata="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jIcu68AAAA&#10;2wAAAA8AAAAAAAAAAQAgAAAAIgAAAGRycy9kb3ducmV2LnhtbFBLAQIUABQAAAAIAIdO4kAzLwWe&#10;OwAAADkAAAAQAAAAAAAAAAEAIAAAAAsBAABkcnMvc2hhcGV4bWwueG1sUEsFBgAAAAAGAAYAWwEA&#10;ALUDAAAAAA==&#10;">
                  <v:fill on="f" focussize="0,0"/>
                  <v:stroke weight="1.35488188976378pt" color="#4671C4" joinstyle="round" dashstyle="dash"/>
                  <v:imagedata o:title=""/>
                  <o:lock v:ext="edit" aspectratio="f"/>
                </v:line>
                <v:shape id="_x0000_s1026" o:spid="_x0000_s1026" o:spt="100" style="position:absolute;left:2424;top:3036;height:115;width:124;" fillcolor="#4671C4" filled="t" stroked="f" coordsize="124,115" o:gfxdata="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gs+QrsAAADb&#10;AAAADwAAAAAAAAABACAAAAAiAAAAZHJzL2Rvd25yZXYueG1sUEsBAhQAFAAAAAgAh07iQDMvBZ47&#10;AAAAOQAAABAAAAAAAAAAAQAgAAAACgEAAGRycy9zaGFwZXhtbC54bWxQSwUGAAAAAAYABgBbAQAA&#10;tAMAAAAA&#10;" path="m0,0l0,115,124,57,0,0xe">
                  <v:fill on="t" focussize="0,0"/>
                  <v:stroke on="f"/>
                  <v:imagedata o:title=""/>
                  <o:lock v:ext="edit" aspectratio="f"/>
                </v:shape>
                <v:shape id="图片 217" o:spid="_x0000_s1026" o:spt="75" type="#_x0000_t75" style="position:absolute;left:4;top:2895;height:398;width:939;" filled="f" o:preferrelative="t" stroked="f" coordsize="21600,21600" o:gfxdata="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VCHC6/&#10;AAAA2wAAAA8AAAAAAAAAAQAgAAAAIgAAAGRycy9kb3ducmV2LnhtbFBLAQIUABQAAAAIAIdO4kAz&#10;LwWeOwAAADkAAAAQAAAAAAAAAAEAIAAAAA4BAABkcnMvc2hhcGV4bWwueG1sUEsFBgAAAAAGAAYA&#10;WwEAALgDAAAAAA==&#10;">
                  <v:fill on="f" focussize="0,0"/>
                  <v:stroke on="f"/>
                  <v:imagedata r:id="rId25" o:title=""/>
                  <o:lock v:ext="edit" aspectratio="t"/>
                </v:shape>
                <v:line id="_x0000_s1026" o:spid="_x0000_s1026" o:spt="20" style="position:absolute;left:943;top:3094;height:0;width:647;" filled="f" stroked="t" coordsize="21600,21600" o:gfxdata="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tXZCvQAA&#10;ANsAAAAPAAAAAAAAAAEAIAAAACIAAABkcnMvZG93bnJldi54bWxQSwECFAAUAAAACACHTuJAMy8F&#10;njsAAAA5AAAAEAAAAAAAAAABACAAAAAMAQAAZHJzL3NoYXBleG1sLnhtbFBLBQYAAAAABgAGAFsB&#10;AAC2AwAAAAA=&#10;">
                  <v:fill on="f" focussize="0,0"/>
                  <v:stroke weight="1.35488188976378pt" color="#4671C4" joinstyle="round" dashstyle="dash"/>
                  <v:imagedata o:title=""/>
                  <o:lock v:ext="edit" aspectratio="f"/>
                </v:line>
                <v:shape id="_x0000_s1026" o:spid="_x0000_s1026" o:spt="100" style="position:absolute;left:473;top:1812;height:1009;width:1956;" filled="f" stroked="t" coordsize="1956,1009" o:gfxdata="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8JTYvQAA&#10;ANsAAAAPAAAAAAAAAAEAIAAAACIAAABkcnMvZG93bnJldi54bWxQSwECFAAUAAAACACHTuJAMy8F&#10;njsAAAA5AAAAEAAAAAAAAAABACAAAAAMAQAAZHJzL3NoYXBleG1sLnhtbFBLBQYAAAAABgAGAFsB&#10;AAC2AwAAAAA=&#10;" path="m1955,0l0,0,0,1008e">
                  <v:fill on="f" focussize="0,0"/>
                  <v:stroke weight="0.612047244094488pt" color="#4671C4" joinstyle="round"/>
                  <v:imagedata o:title=""/>
                  <o:lock v:ext="edit" aspectratio="f"/>
                </v:shape>
                <v:shape id="_x0000_s1026" o:spid="_x0000_s1026" o:spt="100" style="position:absolute;left:428;top:2810;height:85;width:92;" fillcolor="#4671C4" filled="t" stroked="f" coordsize="92,85" o:gfxdata="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xjk074A&#10;AADbAAAADwAAAAAAAAABACAAAAAiAAAAZHJzL2Rvd25yZXYueG1sUEsBAhQAFAAAAAgAh07iQDMv&#10;BZ47AAAAOQAAABAAAAAAAAAAAQAgAAAADQEAAGRycy9zaGFwZXhtbC54bWxQSwUGAAAAAAYABgBb&#10;AQAAtwMAAAAA&#10;" path="m91,0l0,0,46,84,91,0xe">
                  <v:fill on="t" focussize="0,0"/>
                  <v:stroke on="f"/>
                  <v:imagedata o:title=""/>
                  <o:lock v:ext="edit" aspectratio="f"/>
                </v:shape>
                <v:line id="_x0000_s1026" o:spid="_x0000_s1026" o:spt="20" style="position:absolute;left:712;top:1813;height:0;width:312;" filled="f" stroked="t" coordsize="21600,21600" o:gfxdata="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ZZWRvQAA&#10;ANsAAAAPAAAAAAAAAAEAIAAAACIAAABkcnMvZG93bnJldi54bWxQSwECFAAUAAAACACHTuJAMy8F&#10;njsAAAA5AAAAEAAAAAAAAAABACAAAAAMAQAAZHJzL3NoYXBleG1sLnhtbFBLBQYAAAAABgAGAFsB&#10;AAC2AwAAAAA=&#10;">
                  <v:fill on="f" focussize="0,0"/>
                  <v:stroke weight="6.41314960629921pt" color="#FFFFFF" joinstyle="round"/>
                  <v:imagedata o:title=""/>
                  <o:lock v:ext="edit" aspectratio="f"/>
                </v:line>
                <v:line id="_x0000_s1026" o:spid="_x0000_s1026" o:spt="20" style="position:absolute;left:474;top:3394;flip:y;height:412;width:0;" filled="f" stroked="t" coordsize="21600,21600" o:gfxdata="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RBvxugAAANsA&#10;AAAPAAAAAAAAAAEAIAAAACIAAABkcnMvZG93bnJldi54bWxQSwECFAAUAAAACACHTuJAMy8FnjsA&#10;AAA5AAAAEAAAAAAAAAABACAAAAAJAQAAZHJzL3NoYXBleG1sLnhtbFBLBQYAAAAABgAGAFsBAACz&#10;AwAAAAA=&#10;">
                  <v:fill on="f" focussize="0,0"/>
                  <v:stroke weight="1.4603937007874pt" color="#4671C4" joinstyle="round"/>
                  <v:imagedata o:title=""/>
                  <o:lock v:ext="edit" aspectratio="f"/>
                </v:line>
                <v:shape id="_x0000_s1026" o:spid="_x0000_s1026" o:spt="100" style="position:absolute;left:411;top:3293;height:115;width:124;" fillcolor="#4671C4" filled="t" stroked="f" coordsize="124,115" o:gfxdata="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Hipja/&#10;AAAA2wAAAA8AAAAAAAAAAQAgAAAAIgAAAGRycy9kb3ducmV2LnhtbFBLAQIUABQAAAAIAIdO4kAz&#10;LwWeOwAAADkAAAAQAAAAAAAAAAEAIAAAAA4BAABkcnMvc2hhcGV4bWwueG1sUEsFBgAAAAAGAAYA&#10;WwEAALgDAAAAAA==&#10;" path="m62,0l0,115,124,115,62,0xe">
                  <v:fill on="t" focussize="0,0"/>
                  <v:stroke on="f"/>
                  <v:imagedata o:title=""/>
                  <o:lock v:ext="edit" aspectratio="f"/>
                </v:shape>
                <v:shape id="_x0000_s1026" o:spid="_x0000_s1026" o:spt="100" style="position:absolute;left:473;top:2214;height:681;width:1233;" fillcolor="#CAFFFF" filled="t" stroked="f" coordsize="1233,681" o:gfxdata="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EGGXbgAAADbAAAA&#10;DwAAAAAAAAABACAAAAAiAAAAZHJzL2Rvd25yZXYueG1sUEsBAhQAFAAAAAgAh07iQDMvBZ47AAAA&#10;OQAAABAAAAAAAAAAAQAgAAAABwEAAGRycy9zaGFwZXhtbC54bWxQSwUGAAAAAAYABgBbAQAAsQMA&#10;AAAA&#10;" path="m1094,270l726,270,0,680,1094,270xm1232,0l587,0,587,270,1232,270,1232,0xe">
                  <v:fill on="t" focussize="0,0"/>
                  <v:stroke on="f"/>
                  <v:imagedata o:title=""/>
                  <o:lock v:ext="edit" aspectratio="f"/>
                </v:shape>
                <v:shape id="_x0000_s1026" o:spid="_x0000_s1026" o:spt="100" style="position:absolute;left:473;top:2214;height:681;width:1233;" filled="f" stroked="t" coordsize="1233,681" o:gfxdata="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g2zMr4A&#10;AADbAAAADwAAAAAAAAABACAAAAAiAAAAZHJzL2Rvd25yZXYueG1sUEsBAhQAFAAAAAgAh07iQDMv&#10;BZ47AAAAOQAAABAAAAAAAAAAAQAgAAAADQEAAGRycy9zaGFwZXhtbC54bWxQSwUGAAAAAAYABgBb&#10;AQAAtwMAAAAA&#10;" path="m1232,270l1232,0,587,0,587,270,726,270,0,680,1094,270,1232,270xe">
                  <v:fill on="f" focussize="0,0"/>
                  <v:stroke weight="0.613149606299213pt" color="#4671C4" joinstyle="round"/>
                  <v:imagedata o:title=""/>
                  <o:lock v:ext="edit" aspectratio="f"/>
                </v:shape>
                <v:shape id="_x0000_s1026" o:spid="_x0000_s1026" o:spt="100" style="position:absolute;left:3889;top:3293;height:740;width:1401;" filled="f" stroked="t" coordsize="1401,740" o:gfxdata="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DiyeVLUAAADbAAAADwAA&#10;AAAAAAABACAAAAAiAAAAZHJzL2Rvd25yZXYueG1sUEsBAhQAFAAAAAgAh07iQDMvBZ47AAAAOQAA&#10;ABAAAAAAAAAAAQAgAAAABAEAAGRycy9zaGFwZXhtbC54bWxQSwUGAAAAAAYABgBbAQAArgMAAAAA&#10;" path="m1400,0l1400,740,0,740e">
                  <v:fill on="f" focussize="0,0"/>
                  <v:stroke weight="1.37787401574803pt" color="#4671C4" joinstyle="round"/>
                  <v:imagedata o:title=""/>
                  <o:lock v:ext="edit" aspectratio="f"/>
                </v:shape>
                <v:shape id="_x0000_s1026" o:spid="_x0000_s1026" o:spt="100" style="position:absolute;left:3781;top:3975;height:115;width:124;" fillcolor="#4671C4" filled="t" stroked="f" coordsize="124,115" o:gfxdata="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JLr/r4A&#10;AADbAAAADwAAAAAAAAABACAAAAAiAAAAZHJzL2Rvd25yZXYueG1sUEsBAhQAFAAAAAgAh07iQDMv&#10;BZ47AAAAOQAAABAAAAAAAAAAAQAgAAAADQEAAGRycy9zaGFwZXhtbC54bWxQSwUGAAAAAAYABgBb&#10;AQAAtwMAAAAA&#10;" path="m124,0l0,58,124,115,124,0xe">
                  <v:fill on="t" focussize="0,0"/>
                  <v:stroke on="f"/>
                  <v:imagedata o:title=""/>
                  <o:lock v:ext="edit" aspectratio="f"/>
                </v:shape>
                <v:line id="_x0000_s1026" o:spid="_x0000_s1026" o:spt="20" style="position:absolute;left:4727;top:4033;height:0;width:415;" filled="f" stroked="t" coordsize="21600,21600" o:gfxdata="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l9wrsAAADb&#10;AAAADwAAAAAAAAABACAAAAAiAAAAZHJzL2Rvd25yZXYueG1sUEsBAhQAFAAAAAgAh07iQDMvBZ47&#10;AAAAOQAAABAAAAAAAAAAAQAgAAAACgEAAGRycy9zaGFwZXhtbC54bWxQSwUGAAAAAAYABgBbAQAA&#10;tAMAAAAA&#10;">
                  <v:fill on="f" focussize="0,0"/>
                  <v:stroke weight="6.41314960629921pt" color="#FFFFFF" joinstyle="round"/>
                  <v:imagedata o:title=""/>
                  <o:lock v:ext="edit" aspectratio="f"/>
                </v:line>
                <v:shape id="_x0000_s1026" o:spid="_x0000_s1026" o:spt="100" style="position:absolute;left:5290;top:2214;height:681;width:1288;" fillcolor="#CAFFFF" filled="t" stroked="f" coordsize="1288,681" o:gfxdata="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FlESLsAAADb&#10;AAAADwAAAAAAAAABACAAAAAiAAAAZHJzL2Rvd25yZXYueG1sUEsBAhQAFAAAAAgAh07iQDMvBZ47&#10;AAAAOQAAABAAAAAAAAAAAQAgAAAACgEAAGRycy9zaGFwZXhtbC54bWxQSwUGAAAAAAYABgBbAQAA&#10;tAMAAAAA&#10;" path="m1095,270l727,270,0,680,1095,270xm1288,0l533,0,533,270,1288,270,1288,0xe">
                  <v:fill on="t" focussize="0,0"/>
                  <v:stroke on="f"/>
                  <v:imagedata o:title=""/>
                  <o:lock v:ext="edit" aspectratio="f"/>
                </v:shape>
                <v:shape id="_x0000_s1026" o:spid="_x0000_s1026" o:spt="100" style="position:absolute;left:5290;top:2214;height:681;width:1288;" filled="f" stroked="t" coordsize="1288,681" o:gfxdata="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hcbpa/&#10;AAAA2wAAAA8AAAAAAAAAAQAgAAAAIgAAAGRycy9kb3ducmV2LnhtbFBLAQIUABQAAAAIAIdO4kAz&#10;LwWeOwAAADkAAAAQAAAAAAAAAAEAIAAAAA4BAABkcnMvc2hhcGV4bWwueG1sUEsFBgAAAAAGAAYA&#10;WwEAALgDAAAAAA==&#10;" path="m1288,270l1288,0,533,0,533,270,727,270,0,680,1095,270,1288,270xe">
                  <v:fill on="f" focussize="0,0"/>
                  <v:stroke weight="0.61244094488189pt" color="#4671C4" joinstyle="round"/>
                  <v:imagedata o:title=""/>
                  <o:lock v:ext="edit" aspectratio="f"/>
                </v:shape>
                <v:shape id="_x0000_s1026" o:spid="_x0000_s1026" o:spt="100" style="position:absolute;left:3165;top:3352;height:482;width:1472;" fillcolor="#CAFFFF" filled="t" stroked="f" coordsize="1472,482" o:gfxdata="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vjEEdugAAANsA&#10;AAAPAAAAAAAAAAEAIAAAACIAAABkcnMvZG93bnJldi54bWxQSwECFAAUAAAACACHTuJAMy8FnjsA&#10;AAA5AAAAEAAAAAAAAAABACAAAAAJAQAAZHJzL3NoYXBleG1sLnhtbFBLBQYAAAAABgAGAFsBAACz&#10;AwAAAAA=&#10;" path="m1094,270l726,270,0,482,1094,270xm1472,0l348,0,348,270,1472,270,1472,0xe">
                  <v:fill on="t" focussize="0,0"/>
                  <v:stroke on="f"/>
                  <v:imagedata o:title=""/>
                  <o:lock v:ext="edit" aspectratio="f"/>
                </v:shape>
                <v:shape id="_x0000_s1026" o:spid="_x0000_s1026" o:spt="100" style="position:absolute;left:3165;top:3352;height:482;width:1472;" filled="f" stroked="t" coordsize="1472,482" o:gfxdata="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sBxKvQAA&#10;ANsAAAAPAAAAAAAAAAEAIAAAACIAAABkcnMvZG93bnJldi54bWxQSwECFAAUAAAACACHTuJAMy8F&#10;njsAAAA5AAAAEAAAAAAAAAABACAAAAAMAQAAZHJzL3NoYXBleG1sLnhtbFBLBQYAAAAABgAGAFsB&#10;AAC2AwAAAAA=&#10;" path="m1472,270l1472,0,348,0,348,270,726,270,0,482,1094,270,1472,270xe">
                  <v:fill on="f" focussize="0,0"/>
                  <v:stroke weight="0.606692913385827pt" color="#4671C4" joinstyle="round"/>
                  <v:imagedata o:title=""/>
                  <o:lock v:ext="edit" aspectratio="f"/>
                </v:shape>
                <v:shape id="_x0000_s1026" o:spid="_x0000_s1026" o:spt="100" style="position:absolute;left:3165;top:70;height:567;width:1146;" fillcolor="#CAFFFF" filled="t" stroked="f" coordsize="1146,567" o:gfxdata="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oY43e/&#10;AAAA2wAAAA8AAAAAAAAAAQAgAAAAIgAAAGRycy9kb3ducmV2LnhtbFBLAQIUABQAAAAIAIdO4kAz&#10;LwWeOwAAADkAAAAQAAAAAAAAAAEAIAAAAA4BAABkcnMvc2hhcGV4bWwueG1sUEsFBgAAAAAGAAYA&#10;WwEAALgDAAAAAA==&#10;" path="m1062,270l694,270,0,567,1062,270xm1145,0l611,0,611,270,1145,270,1145,0xe">
                  <v:fill on="t" focussize="0,0"/>
                  <v:stroke on="f"/>
                  <v:imagedata o:title=""/>
                  <o:lock v:ext="edit" aspectratio="f"/>
                </v:shape>
                <v:shape id="_x0000_s1026" o:spid="_x0000_s1026" o:spt="100" style="position:absolute;left:3165;top:70;height:567;width:1146;" filled="f" stroked="t" coordsize="1146,567" o:gfxdata="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HLB7S5AAAA2wAA&#10;AA8AAAAAAAAAAQAgAAAAIgAAAGRycy9kb3ducmV2LnhtbFBLAQIUABQAAAAIAIdO4kAzLwWeOwAA&#10;ADkAAAAQAAAAAAAAAAEAIAAAAAgBAABkcnMvc2hhcGV4bWwueG1sUEsFBgAAAAAGAAYAWwEAALID&#10;AAAAAA==&#10;" path="m1145,270l1145,0,611,0,611,270,694,270,0,567,1062,270,1145,270xe">
                  <v:fill on="f" focussize="0,0"/>
                  <v:stroke weight="0.611417322834646pt" color="#4671C4" joinstyle="round"/>
                  <v:imagedata o:title=""/>
                  <o:lock v:ext="edit" aspectratio="f"/>
                </v:shape>
                <v:shape id="图片 235" o:spid="_x0000_s1026" o:spt="75" type="#_x0000_t75" style="position:absolute;left:2655;top:636;height:398;width:1019;" filled="f" o:preferrelative="t" stroked="f" coordsize="21600,21600" o:gfxdata="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tg0KvQAA&#10;ANsAAAAPAAAAAAAAAAEAIAAAACIAAABkcnMvZG93bnJldi54bWxQSwECFAAUAAAACACHTuJAMy8F&#10;njsAAAA5AAAAEAAAAAAAAAABACAAAAAMAQAAZHJzL3NoYXBleG1sLnhtbFBLBQYAAAAABgAGAFsB&#10;AAC2AwAAAAA=&#10;">
                  <v:fill on="f" focussize="0,0"/>
                  <v:stroke on="f"/>
                  <v:imagedata r:id="rId26" o:title=""/>
                  <o:lock v:ext="edit" aspectratio="t"/>
                </v:shape>
                <v:rect id="_x0000_s1026" o:spid="_x0000_s1026" o:spt="1" style="position:absolute;left:2655;top:636;height:398;width:1019;" filled="f" stroked="t" coordsize="21600,21600" o:gfxdata="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DTL7d2tAAAANsAAAAPAAAA&#10;AAAAAAEAIAAAACIAAABkcnMvZG93bnJldi54bWxQSwECFAAUAAAACACHTuJAMy8FnjsAAAA5AAAA&#10;EAAAAAAAAAABACAAAAADAQAAZHJzL3NoYXBleG1sLnhtbFBLBQYAAAAABgAGAFsBAACtAwAAAAA=&#10;">
                  <v:fill on="f" focussize="0,0"/>
                  <v:stroke weight="0.456299212598425pt" color="#3C63AC" joinstyle="miter"/>
                  <v:imagedata o:title=""/>
                  <o:lock v:ext="edit" aspectratio="f"/>
                </v:rect>
                <v:line id="_x0000_s1026" o:spid="_x0000_s1026" o:spt="20" style="position:absolute;left:3165;top:199;height:337;width:0;" filled="f" stroked="t" coordsize="21600,21600" o:gfxdata="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n5TZvQAA&#10;ANsAAAAPAAAAAAAAAAEAIAAAACIAAABkcnMvZG93bnJldi54bWxQSwECFAAUAAAACACHTuJAMy8F&#10;njsAAAA5AAAAEAAAAAAAAAABACAAAAAMAQAAZHJzL3NoYXBleG1sLnhtbFBLBQYAAAAABgAGAFsB&#10;AAC2AwAAAAA=&#10;">
                  <v:fill on="f" focussize="0,0"/>
                  <v:stroke weight="1.4603937007874pt" color="#4671C4" joinstyle="round"/>
                  <v:imagedata o:title=""/>
                  <o:lock v:ext="edit" aspectratio="f"/>
                </v:line>
                <v:shape id="_x0000_s1026" o:spid="_x0000_s1026" o:spt="100" style="position:absolute;left:3103;top:522;height:115;width:124;" fillcolor="#4671C4" filled="t" stroked="f" coordsize="124,115" o:gfxdata="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ZnjVL4A&#10;AADbAAAADwAAAAAAAAABACAAAAAiAAAAZHJzL2Rvd25yZXYueG1sUEsBAhQAFAAAAAgAh07iQDMv&#10;BZ47AAAAOQAAABAAAAAAAAAAAQAgAAAADQEAAGRycy9zaGFwZXhtbC54bWxQSwUGAAAAAAYABgBb&#10;AQAAtwMAAAAA&#10;" path="m124,0l0,0,62,115,124,0xe">
                  <v:fill on="t" focussize="0,0"/>
                  <v:stroke on="f"/>
                  <v:imagedata o:title=""/>
                  <o:lock v:ext="edit" aspectratio="f"/>
                </v:shape>
                <v:shape id="_x0000_s1026" o:spid="_x0000_s1026" o:spt="100" style="position:absolute;left:6394;top:2982;height:567;width:845;" fillcolor="#CAFFFF" filled="t" stroked="f" coordsize="845,567" o:gfxdata="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RB9hm/&#10;AAAA2wAAAA8AAAAAAAAAAQAgAAAAIgAAAGRycy9kb3ducmV2LnhtbFBLAQIUABQAAAAIAIdO4kAz&#10;LwWeOwAAADkAAAAQAAAAAAAAAAEAIAAAAA4BAABkcnMvc2hhcGV4bWwueG1sUEsFBgAAAAAGAAYA&#10;WwEAALgDAAAAAA==&#10;" path="m761,269l393,269,0,566,761,269xm845,0l310,0,310,269,845,269,845,0xe">
                  <v:fill on="t" focussize="0,0"/>
                  <v:stroke on="f"/>
                  <v:imagedata o:title=""/>
                  <o:lock v:ext="edit" aspectratio="f"/>
                </v:shape>
                <v:shape id="_x0000_s1026" o:spid="_x0000_s1026" o:spt="100" style="position:absolute;left:6394;top:2982;height:567;width:845;" filled="f" stroked="t" coordsize="845,567" o:gfxdata="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f/EgvQAA&#10;ANsAAAAPAAAAAAAAAAEAIAAAACIAAABkcnMvZG93bnJldi54bWxQSwECFAAUAAAACACHTuJAMy8F&#10;njsAAAA5AAAAEAAAAAAAAAABACAAAAAMAQAAZHJzL3NoYXBleG1sLnhtbFBLBQYAAAAABgAGAFsB&#10;AAC2AwAAAAA=&#10;" path="m845,269l845,0,310,0,310,269,393,269,0,566,761,269,845,269xe">
                  <v:fill on="f" focussize="0,0"/>
                  <v:stroke weight="0.616771653543307pt" color="#4671C4" joinstyle="round"/>
                  <v:imagedata o:title=""/>
                  <o:lock v:ext="edit" aspectratio="f"/>
                </v:shape>
                <v:shape id="_x0000_s1026" o:spid="_x0000_s1026" o:spt="202" type="#_x0000_t202" style="position:absolute;left:2892;top:0;height:172;width:566;" filled="f" stroked="f" coordsize="21600,21600" o:gfxdata="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rlF6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172" w:lineRule="exact"/>
                          <w:ind w:left="0" w:right="0" w:firstLine="0"/>
                          <w:jc w:val="left"/>
                          <w:rPr>
                            <w:rFonts w:hint="eastAsia" w:ascii="黑体" w:eastAsia="黑体"/>
                            <w:sz w:val="17"/>
                          </w:rPr>
                        </w:pPr>
                        <w:r>
                          <w:rPr>
                            <w:rFonts w:hint="eastAsia" w:ascii="黑体" w:eastAsia="黑体"/>
                            <w:w w:val="110"/>
                            <w:sz w:val="17"/>
                          </w:rPr>
                          <w:t>锯木屑</w:t>
                        </w:r>
                      </w:p>
                    </w:txbxContent>
                  </v:textbox>
                </v:shape>
                <v:shape id="_x0000_s1026" o:spid="_x0000_s1026" o:spt="202" type="#_x0000_t202" style="position:absolute;left:3955;top:136;height:145;width:196;" filled="f" stroked="f" coordsize="21600,21600" o:gfxdata="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3zPD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145" w:lineRule="exact"/>
                          <w:ind w:left="0" w:right="0" w:firstLine="0"/>
                          <w:jc w:val="left"/>
                          <w:rPr>
                            <w:rFonts w:ascii="Calibri"/>
                            <w:sz w:val="14"/>
                          </w:rPr>
                        </w:pPr>
                        <w:r>
                          <w:rPr>
                            <w:rFonts w:ascii="Calibri"/>
                            <w:w w:val="110"/>
                            <w:sz w:val="14"/>
                          </w:rPr>
                          <w:t>G1</w:t>
                        </w:r>
                      </w:p>
                    </w:txbxContent>
                  </v:textbox>
                </v:shape>
                <v:shape id="_x0000_s1026" o:spid="_x0000_s1026" o:spt="202" type="#_x0000_t202" style="position:absolute;left:2800;top:741;height:172;width:752;" filled="f" stroked="f" coordsize="21600,21600" o:gfxdata="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MGqW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172" w:lineRule="exact"/>
                          <w:ind w:left="0" w:right="0" w:firstLine="0"/>
                          <w:jc w:val="left"/>
                          <w:rPr>
                            <w:rFonts w:hint="eastAsia" w:ascii="黑体" w:eastAsia="黑体"/>
                            <w:sz w:val="17"/>
                          </w:rPr>
                        </w:pPr>
                        <w:r>
                          <w:rPr>
                            <w:rFonts w:hint="eastAsia" w:ascii="黑体" w:eastAsia="黑体"/>
                            <w:w w:val="110"/>
                            <w:sz w:val="17"/>
                          </w:rPr>
                          <w:t>原料堆棚</w:t>
                        </w:r>
                      </w:p>
                    </w:txbxContent>
                  </v:textbox>
                </v:shape>
                <v:shape id="_x0000_s1026" o:spid="_x0000_s1026" o:spt="202" type="#_x0000_t202" style="position:absolute;left:3820;top:1147;height:161;width:834;" filled="f" stroked="f" coordsize="21600,21600" o:gfxdata="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mv/uS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spacing w:before="0" w:line="161" w:lineRule="exact"/>
                          <w:ind w:left="0" w:right="0" w:firstLine="0"/>
                          <w:jc w:val="left"/>
                          <w:rPr>
                            <w:rFonts w:ascii="Calibri" w:eastAsia="Calibri"/>
                            <w:sz w:val="14"/>
                          </w:rPr>
                        </w:pPr>
                        <w:r>
                          <w:rPr>
                            <w:rFonts w:ascii="Calibri" w:eastAsia="Calibri"/>
                            <w:w w:val="110"/>
                            <w:sz w:val="14"/>
                          </w:rPr>
                          <w:t>G2</w:t>
                        </w:r>
                        <w:r>
                          <w:rPr>
                            <w:rFonts w:hint="eastAsia" w:ascii="黑体" w:eastAsia="黑体"/>
                            <w:w w:val="110"/>
                            <w:sz w:val="14"/>
                          </w:rPr>
                          <w:t>、</w:t>
                        </w:r>
                        <w:r>
                          <w:rPr>
                            <w:rFonts w:ascii="Calibri" w:eastAsia="Calibri"/>
                            <w:w w:val="110"/>
                            <w:sz w:val="14"/>
                          </w:rPr>
                          <w:t>N1</w:t>
                        </w:r>
                        <w:r>
                          <w:rPr>
                            <w:rFonts w:hint="eastAsia" w:ascii="黑体" w:eastAsia="黑体"/>
                            <w:w w:val="110"/>
                            <w:sz w:val="14"/>
                          </w:rPr>
                          <w:t>、</w:t>
                        </w:r>
                        <w:r>
                          <w:rPr>
                            <w:rFonts w:ascii="Calibri" w:eastAsia="Calibri"/>
                            <w:w w:val="110"/>
                            <w:sz w:val="14"/>
                          </w:rPr>
                          <w:t>S1</w:t>
                        </w:r>
                      </w:p>
                    </w:txbxContent>
                  </v:textbox>
                </v:shape>
                <v:shape id="_x0000_s1026" o:spid="_x0000_s1026" o:spt="202" type="#_x0000_t202" style="position:absolute;left:708;top:1758;height:100;width:332;" filled="f" stroked="f" coordsize="21600,21600" o:gfxdata="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uNbf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99" w:lineRule="exact"/>
                          <w:ind w:left="0" w:right="0" w:firstLine="0"/>
                          <w:jc w:val="left"/>
                          <w:rPr>
                            <w:rFonts w:hint="eastAsia" w:ascii="黑体" w:eastAsia="黑体"/>
                            <w:sz w:val="10"/>
                          </w:rPr>
                        </w:pPr>
                        <w:r>
                          <w:rPr>
                            <w:rFonts w:hint="eastAsia" w:ascii="黑体" w:eastAsia="黑体"/>
                            <w:color w:val="3C63AC"/>
                            <w:w w:val="105"/>
                            <w:sz w:val="10"/>
                          </w:rPr>
                          <w:t>废木块</w:t>
                        </w:r>
                      </w:p>
                    </w:txbxContent>
                  </v:textbox>
                </v:shape>
                <v:shape id="_x0000_s1026" o:spid="_x0000_s1026" o:spt="202" type="#_x0000_t202" style="position:absolute;left:1306;top:2284;height:145;width:164;" filled="f" stroked="f" coordsize="21600,21600" o:gfxdata="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4BWY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145" w:lineRule="exact"/>
                          <w:ind w:left="0" w:right="0" w:firstLine="0"/>
                          <w:jc w:val="left"/>
                          <w:rPr>
                            <w:rFonts w:ascii="Calibri"/>
                            <w:sz w:val="14"/>
                          </w:rPr>
                        </w:pPr>
                        <w:r>
                          <w:rPr>
                            <w:rFonts w:ascii="Calibri"/>
                            <w:w w:val="110"/>
                            <w:sz w:val="14"/>
                          </w:rPr>
                          <w:t>S2</w:t>
                        </w:r>
                      </w:p>
                    </w:txbxContent>
                  </v:textbox>
                </v:shape>
                <v:shape id="_x0000_s1026" o:spid="_x0000_s1026" o:spt="202" type="#_x0000_t202" style="position:absolute;left:3819;top:2264;height:161;width:527;" filled="f" stroked="f" coordsize="21600,21600" o:gfxdata="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jM8/m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160" w:lineRule="exact"/>
                          <w:ind w:left="0" w:right="0" w:firstLine="0"/>
                          <w:jc w:val="left"/>
                          <w:rPr>
                            <w:rFonts w:ascii="Calibri" w:eastAsia="Calibri"/>
                            <w:sz w:val="14"/>
                          </w:rPr>
                        </w:pPr>
                        <w:r>
                          <w:rPr>
                            <w:rFonts w:ascii="Calibri" w:eastAsia="Calibri"/>
                            <w:w w:val="110"/>
                            <w:sz w:val="14"/>
                          </w:rPr>
                          <w:t>G3</w:t>
                        </w:r>
                        <w:r>
                          <w:rPr>
                            <w:rFonts w:hint="eastAsia" w:ascii="黑体" w:eastAsia="黑体"/>
                            <w:w w:val="110"/>
                            <w:sz w:val="14"/>
                          </w:rPr>
                          <w:t>、</w:t>
                        </w:r>
                        <w:r>
                          <w:rPr>
                            <w:rFonts w:ascii="Calibri" w:eastAsia="Calibri"/>
                            <w:w w:val="110"/>
                            <w:sz w:val="14"/>
                          </w:rPr>
                          <w:t>N2</w:t>
                        </w:r>
                      </w:p>
                    </w:txbxContent>
                  </v:textbox>
                </v:shape>
                <v:shape id="_x0000_s1026" o:spid="_x0000_s1026" o:spt="202" type="#_x0000_t202" style="position:absolute;left:6114;top:2284;height:145;width:194;" filled="f" stroked="f" coordsize="21600,21600" o:gfxdata="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gebY6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145" w:lineRule="exact"/>
                          <w:ind w:left="0" w:right="0" w:firstLine="0"/>
                          <w:jc w:val="left"/>
                          <w:rPr>
                            <w:rFonts w:ascii="Calibri"/>
                            <w:sz w:val="14"/>
                          </w:rPr>
                        </w:pPr>
                        <w:r>
                          <w:rPr>
                            <w:rFonts w:ascii="Calibri"/>
                            <w:w w:val="110"/>
                            <w:sz w:val="14"/>
                          </w:rPr>
                          <w:t>N3</w:t>
                        </w:r>
                      </w:p>
                    </w:txbxContent>
                  </v:textbox>
                </v:shape>
                <v:shape id="_x0000_s1026" o:spid="_x0000_s1026" o:spt="202" type="#_x0000_t202" style="position:absolute;left:1587;top:3014;height:161;width:909;" filled="f" stroked="f" coordsize="21600,21600" o:gfxdata="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dSyBW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888"/>
                          </w:tabs>
                          <w:spacing w:before="0" w:line="160" w:lineRule="exact"/>
                          <w:ind w:left="0" w:right="0" w:firstLine="0"/>
                          <w:jc w:val="left"/>
                          <w:rPr>
                            <w:rFonts w:ascii="Times New Roman" w:eastAsia="Times New Roman"/>
                            <w:sz w:val="14"/>
                          </w:rPr>
                        </w:pPr>
                        <w:r>
                          <w:rPr>
                            <w:rFonts w:hint="eastAsia" w:ascii="黑体" w:eastAsia="黑体"/>
                            <w:color w:val="3C63AC"/>
                            <w:w w:val="110"/>
                            <w:sz w:val="14"/>
                          </w:rPr>
                          <w:t>热风</w:t>
                        </w:r>
                        <w:r>
                          <w:rPr>
                            <w:rFonts w:ascii="Times New Roman" w:eastAsia="Times New Roman"/>
                            <w:color w:val="3C63AC"/>
                            <w:w w:val="110"/>
                            <w:sz w:val="14"/>
                          </w:rPr>
                          <w:t xml:space="preserve"> </w:t>
                        </w:r>
                        <w:r>
                          <w:rPr>
                            <w:rFonts w:ascii="Times New Roman" w:eastAsia="Times New Roman"/>
                            <w:color w:val="3C63AC"/>
                            <w:sz w:val="14"/>
                          </w:rPr>
                          <w:tab/>
                        </w:r>
                      </w:p>
                    </w:txbxContent>
                  </v:textbox>
                </v:shape>
                <v:shape id="_x0000_s1026" o:spid="_x0000_s1026" o:spt="202" type="#_x0000_t202" style="position:absolute;left:6900;top:3053;height:145;width:164;" filled="f" stroked="f" coordsize="21600,21600" o:gfxdata="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i7UG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145" w:lineRule="exact"/>
                          <w:ind w:left="0" w:right="0" w:firstLine="0"/>
                          <w:jc w:val="left"/>
                          <w:rPr>
                            <w:rFonts w:ascii="Calibri"/>
                            <w:sz w:val="14"/>
                          </w:rPr>
                        </w:pPr>
                        <w:r>
                          <w:rPr>
                            <w:rFonts w:ascii="Calibri"/>
                            <w:w w:val="110"/>
                            <w:sz w:val="14"/>
                          </w:rPr>
                          <w:t>S3</w:t>
                        </w:r>
                      </w:p>
                    </w:txbxContent>
                  </v:textbox>
                </v:shape>
                <v:shape id="_x0000_s1026" o:spid="_x0000_s1026" o:spt="202" type="#_x0000_t202" style="position:absolute;left:3986;top:3423;height:145;width:194;" filled="f" stroked="f" coordsize="21600,21600" o:gfxdata="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f39fq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145" w:lineRule="exact"/>
                          <w:ind w:left="0" w:right="0" w:firstLine="0"/>
                          <w:jc w:val="left"/>
                          <w:rPr>
                            <w:rFonts w:ascii="Calibri"/>
                            <w:sz w:val="14"/>
                          </w:rPr>
                        </w:pPr>
                        <w:r>
                          <w:rPr>
                            <w:rFonts w:ascii="Calibri"/>
                            <w:w w:val="110"/>
                            <w:sz w:val="14"/>
                          </w:rPr>
                          <w:t>N4</w:t>
                        </w:r>
                      </w:p>
                    </w:txbxContent>
                  </v:textbox>
                </v:shape>
                <v:shape id="_x0000_s1026" o:spid="_x0000_s1026" o:spt="202" type="#_x0000_t202" style="position:absolute;left:197;top:3820;height:172;width:567;" filled="f" stroked="f" coordsize="21600,21600" o:gfxdata="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cla4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172" w:lineRule="exact"/>
                          <w:ind w:left="0" w:right="0" w:firstLine="0"/>
                          <w:jc w:val="left"/>
                          <w:rPr>
                            <w:rFonts w:hint="eastAsia" w:ascii="黑体" w:eastAsia="黑体"/>
                            <w:sz w:val="17"/>
                          </w:rPr>
                        </w:pPr>
                        <w:r>
                          <w:rPr>
                            <w:rFonts w:hint="eastAsia" w:ascii="黑体" w:eastAsia="黑体"/>
                            <w:w w:val="110"/>
                            <w:sz w:val="17"/>
                          </w:rPr>
                          <w:t>废木块</w:t>
                        </w:r>
                      </w:p>
                    </w:txbxContent>
                  </v:textbox>
                </v:shape>
                <v:shape id="_x0000_s1026" o:spid="_x0000_s1026" o:spt="202" type="#_x0000_t202" style="position:absolute;left:4728;top:3981;height:100;width:439;" filled="f" stroked="f" coordsize="21600,21600" o:gfxdata="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ac4W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100" w:lineRule="exact"/>
                          <w:ind w:left="0" w:right="0" w:firstLine="0"/>
                          <w:jc w:val="left"/>
                          <w:rPr>
                            <w:rFonts w:hint="eastAsia" w:ascii="黑体" w:eastAsia="黑体"/>
                            <w:sz w:val="10"/>
                          </w:rPr>
                        </w:pPr>
                        <w:r>
                          <w:rPr>
                            <w:rFonts w:hint="eastAsia" w:ascii="黑体" w:eastAsia="黑体"/>
                            <w:color w:val="3C63AC"/>
                            <w:w w:val="105"/>
                            <w:sz w:val="10"/>
                          </w:rPr>
                          <w:t>除尘灰渣</w:t>
                        </w:r>
                      </w:p>
                    </w:txbxContent>
                  </v:textbox>
                </v:shape>
                <v:shape id="_x0000_s1026" o:spid="_x0000_s1026" o:spt="202" type="#_x0000_t202" style="position:absolute;left:6032;top:4753;height:399;width:760;" filled="f" stroked="f" coordsize="21600,21600" o:gfxdata="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fZaZ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195" w:lineRule="exact"/>
                          <w:ind w:left="0" w:right="18" w:firstLine="0"/>
                          <w:jc w:val="center"/>
                          <w:rPr>
                            <w:rFonts w:ascii="Calibri" w:eastAsia="Calibri"/>
                            <w:sz w:val="17"/>
                          </w:rPr>
                        </w:pPr>
                        <w:r>
                          <w:rPr>
                            <w:rFonts w:hint="eastAsia" w:ascii="黑体" w:eastAsia="黑体"/>
                            <w:spacing w:val="-4"/>
                            <w:w w:val="110"/>
                            <w:sz w:val="17"/>
                          </w:rPr>
                          <w:t>排气筒</w:t>
                        </w:r>
                        <w:r>
                          <w:rPr>
                            <w:rFonts w:ascii="Calibri" w:eastAsia="Calibri"/>
                            <w:spacing w:val="-8"/>
                            <w:w w:val="110"/>
                            <w:sz w:val="17"/>
                          </w:rPr>
                          <w:t>P1</w:t>
                        </w:r>
                      </w:p>
                      <w:p>
                        <w:pPr>
                          <w:spacing w:before="0" w:line="204" w:lineRule="exact"/>
                          <w:ind w:left="0" w:right="24" w:firstLine="0"/>
                          <w:jc w:val="center"/>
                          <w:rPr>
                            <w:rFonts w:ascii="Calibri"/>
                            <w:sz w:val="17"/>
                          </w:rPr>
                        </w:pPr>
                        <w:r>
                          <w:rPr>
                            <w:rFonts w:ascii="Calibri"/>
                            <w:w w:val="110"/>
                            <w:sz w:val="17"/>
                          </w:rPr>
                          <w:t>DA001</w:t>
                        </w:r>
                      </w:p>
                    </w:txbxContent>
                  </v:textbox>
                </v:shape>
                <v:shape id="_x0000_s1026" o:spid="_x0000_s1026" o:spt="202" type="#_x0000_t202" style="position:absolute;left:2548;top:4554;height:398;width:1233;" filled="f" stroked="t" coordsize="21600,21600" o:gfxdata="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o19hL4A&#10;AADcAAAADwAAAAAAAAABACAAAAAiAAAAZHJzL2Rvd25yZXYueG1sUEsBAhQAFAAAAAgAh07iQDMv&#10;BZ47AAAAOQAAABAAAAAAAAAAAQAgAAAADQEAAGRycy9zaGFwZXhtbC54bWxQSwUGAAAAAAYABgBb&#10;AQAAtwMAAAAA&#10;">
                  <v:fill on="f" focussize="0,0"/>
                  <v:stroke weight="0.455433070866142pt" color="#3C63AC" joinstyle="miter"/>
                  <v:imagedata o:title=""/>
                  <o:lock v:ext="edit" aspectratio="f"/>
                  <v:textbox inset="0mm,0mm,0mm,0mm">
                    <w:txbxContent>
                      <w:p>
                        <w:pPr>
                          <w:spacing w:before="84"/>
                          <w:ind w:left="247" w:right="0" w:firstLine="0"/>
                          <w:jc w:val="left"/>
                          <w:rPr>
                            <w:rFonts w:hint="eastAsia" w:ascii="黑体" w:eastAsia="黑体"/>
                            <w:sz w:val="17"/>
                          </w:rPr>
                        </w:pPr>
                        <w:r>
                          <w:rPr>
                            <w:rFonts w:hint="eastAsia" w:ascii="黑体" w:eastAsia="黑体"/>
                            <w:w w:val="110"/>
                            <w:sz w:val="17"/>
                          </w:rPr>
                          <w:t>自然冷却</w:t>
                        </w:r>
                      </w:p>
                    </w:txbxContent>
                  </v:textbox>
                </v:shape>
                <v:shape id="_x0000_s1026" o:spid="_x0000_s1026" o:spt="202" type="#_x0000_t202" style="position:absolute;left:2548;top:3833;height:398;width:1233;" filled="f" stroked="t" coordsize="21600,21600" o:gfxdata="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m5C&#10;xMEAAADcAAAADwAAAAAAAAABACAAAAAiAAAAZHJzL2Rvd25yZXYueG1sUEsBAhQAFAAAAAgAh07i&#10;QDMvBZ47AAAAOQAAABAAAAAAAAAAAQAgAAAAEAEAAGRycy9zaGFwZXhtbC54bWxQSwUGAAAAAAYA&#10;BgBbAQAAugMAAAAA&#10;">
                  <v:fill on="f" focussize="0,0"/>
                  <v:stroke weight="0.455433070866142pt" color="#3C63AC" joinstyle="miter"/>
                  <v:imagedata o:title=""/>
                  <o:lock v:ext="edit" aspectratio="f"/>
                  <v:textbox inset="0mm,0mm,0mm,0mm">
                    <w:txbxContent>
                      <w:p>
                        <w:pPr>
                          <w:spacing w:before="83"/>
                          <w:ind w:left="247" w:right="0" w:firstLine="0"/>
                          <w:jc w:val="left"/>
                          <w:rPr>
                            <w:rFonts w:hint="eastAsia" w:ascii="黑体" w:eastAsia="黑体"/>
                            <w:sz w:val="17"/>
                          </w:rPr>
                        </w:pPr>
                        <w:r>
                          <w:rPr>
                            <w:rFonts w:hint="eastAsia" w:ascii="黑体" w:eastAsia="黑体"/>
                            <w:w w:val="110"/>
                            <w:sz w:val="17"/>
                          </w:rPr>
                          <w:t>成型制棒</w:t>
                        </w:r>
                      </w:p>
                    </w:txbxContent>
                  </v:textbox>
                </v:shape>
                <v:shape id="_x0000_s1026" o:spid="_x0000_s1026" o:spt="202" type="#_x0000_t202" style="position:absolute;left:5885;top:3549;height:398;width:1019;" filled="f" stroked="t" coordsize="21600,21600" o:gfxdata="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SCVbe8AAAA&#10;3AAAAA8AAAAAAAAAAQAgAAAAIgAAAGRycy9kb3ducmV2LnhtbFBLAQIUABQAAAAIAIdO4kAzLwWe&#10;OwAAADkAAAAQAAAAAAAAAAEAIAAAAAsBAABkcnMvc2hhcGV4bWwueG1sUEsFBgAAAAAGAAYAWwEA&#10;ALUDAAAAAA==&#10;">
                  <v:fill on="f" focussize="0,0"/>
                  <v:stroke weight="0.456929133858268pt" color="#3C63AC" joinstyle="miter"/>
                  <v:imagedata o:title=""/>
                  <o:lock v:ext="edit" aspectratio="f"/>
                  <v:textbox inset="0mm,0mm,0mm,0mm">
                    <w:txbxContent>
                      <w:p>
                        <w:pPr>
                          <w:spacing w:before="0" w:line="198" w:lineRule="exact"/>
                          <w:ind w:left="22" w:right="9" w:firstLine="0"/>
                          <w:jc w:val="center"/>
                          <w:rPr>
                            <w:rFonts w:hint="eastAsia" w:ascii="黑体" w:eastAsia="黑体"/>
                            <w:sz w:val="17"/>
                          </w:rPr>
                        </w:pPr>
                        <w:r>
                          <w:rPr>
                            <w:rFonts w:hint="eastAsia" w:ascii="黑体" w:eastAsia="黑体"/>
                            <w:w w:val="110"/>
                            <w:sz w:val="17"/>
                          </w:rPr>
                          <w:t>水膜除尘器</w:t>
                        </w:r>
                      </w:p>
                      <w:p>
                        <w:pPr>
                          <w:spacing w:before="0" w:line="190" w:lineRule="exact"/>
                          <w:ind w:left="21" w:right="10" w:firstLine="0"/>
                          <w:jc w:val="center"/>
                          <w:rPr>
                            <w:rFonts w:ascii="Calibri"/>
                            <w:sz w:val="17"/>
                          </w:rPr>
                        </w:pPr>
                        <w:r>
                          <w:rPr>
                            <w:rFonts w:ascii="Calibri"/>
                            <w:w w:val="110"/>
                            <w:sz w:val="17"/>
                          </w:rPr>
                          <w:t>TA002</w:t>
                        </w:r>
                      </w:p>
                    </w:txbxContent>
                  </v:textbox>
                </v:shape>
                <v:shape id="_x0000_s1026" o:spid="_x0000_s1026" o:spt="202" type="#_x0000_t202" style="position:absolute;left:4781;top:2895;height:398;width:1019;" filled="f" stroked="t" coordsize="21600,21600" o:gfxdata="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RQy8C8AAAA&#10;3AAAAA8AAAAAAAAAAQAgAAAAIgAAAGRycy9kb3ducmV2LnhtbFBLAQIUABQAAAAIAIdO4kAzLwWe&#10;OwAAADkAAAAQAAAAAAAAAAEAIAAAAAsBAABkcnMvc2hhcGV4bWwueG1sUEsFBgAAAAAGAAYAWwEA&#10;ALUDAAAAAA==&#10;">
                  <v:fill on="f" focussize="0,0"/>
                  <v:stroke weight="0.456929133858268pt" color="#3C63AC" joinstyle="miter"/>
                  <v:imagedata o:title=""/>
                  <o:lock v:ext="edit" aspectratio="f"/>
                  <v:textbox inset="0mm,0mm,0mm,0mm">
                    <w:txbxContent>
                      <w:p>
                        <w:pPr>
                          <w:spacing w:before="0" w:line="197" w:lineRule="exact"/>
                          <w:ind w:left="21" w:right="10" w:firstLine="0"/>
                          <w:jc w:val="center"/>
                          <w:rPr>
                            <w:rFonts w:hint="eastAsia" w:ascii="黑体" w:eastAsia="黑体"/>
                            <w:sz w:val="17"/>
                          </w:rPr>
                        </w:pPr>
                        <w:r>
                          <w:rPr>
                            <w:rFonts w:hint="eastAsia" w:ascii="黑体" w:eastAsia="黑体"/>
                            <w:w w:val="110"/>
                            <w:sz w:val="17"/>
                          </w:rPr>
                          <w:t>旋风除尘器</w:t>
                        </w:r>
                      </w:p>
                      <w:p>
                        <w:pPr>
                          <w:spacing w:before="0" w:line="192" w:lineRule="exact"/>
                          <w:ind w:left="18" w:right="10" w:firstLine="0"/>
                          <w:jc w:val="center"/>
                          <w:rPr>
                            <w:rFonts w:ascii="Calibri"/>
                            <w:sz w:val="17"/>
                          </w:rPr>
                        </w:pPr>
                        <w:r>
                          <w:rPr>
                            <w:rFonts w:ascii="Calibri"/>
                            <w:w w:val="110"/>
                            <w:sz w:val="17"/>
                          </w:rPr>
                          <w:t>TA001</w:t>
                        </w:r>
                      </w:p>
                    </w:txbxContent>
                  </v:textbox>
                </v:shape>
                <v:shape id="_x0000_s1026" o:spid="_x0000_s1026" o:spt="202" type="#_x0000_t202" style="position:absolute;left:2548;top:2895;height:398;width:1233;" filled="f" stroked="t" coordsize="21600,21600" o:gfxdata="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rzcs74A&#10;AADcAAAADwAAAAAAAAABACAAAAAiAAAAZHJzL2Rvd25yZXYueG1sUEsBAhQAFAAAAAgAh07iQDMv&#10;BZ47AAAAOQAAABAAAAAAAAAAAQAgAAAADQEAAGRycy9zaGFwZXhtbC54bWxQSwUGAAAAAAYABgBb&#10;AQAAtwMAAAAA&#10;">
                  <v:fill on="f" focussize="0,0"/>
                  <v:stroke weight="0.455433070866142pt" color="#3C63AC" joinstyle="miter"/>
                  <v:imagedata o:title=""/>
                  <o:lock v:ext="edit" aspectratio="f"/>
                  <v:textbox inset="0mm,0mm,0mm,0mm">
                    <w:txbxContent>
                      <w:p>
                        <w:pPr>
                          <w:spacing w:before="81"/>
                          <w:ind w:left="407" w:right="401" w:firstLine="0"/>
                          <w:jc w:val="center"/>
                          <w:rPr>
                            <w:rFonts w:hint="eastAsia" w:ascii="黑体" w:eastAsia="黑体"/>
                            <w:sz w:val="17"/>
                          </w:rPr>
                        </w:pPr>
                        <w:r>
                          <w:rPr>
                            <w:rFonts w:hint="eastAsia" w:ascii="黑体" w:eastAsia="黑体"/>
                            <w:w w:val="110"/>
                            <w:sz w:val="17"/>
                          </w:rPr>
                          <w:t>干燥</w:t>
                        </w:r>
                      </w:p>
                    </w:txbxContent>
                  </v:textbox>
                </v:shape>
                <v:shape id="_x0000_s1026" o:spid="_x0000_s1026" o:spt="202" type="#_x0000_t202" style="position:absolute;left:4;top:2895;height:398;width:939;" filled="f" stroked="t" coordsize="21600,21600" o:gfxdata="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qQ7crsAAADc&#10;AAAADwAAAAAAAAABACAAAAAiAAAAZHJzL2Rvd25yZXYueG1sUEsBAhQAFAAAAAgAh07iQDMvBZ47&#10;AAAAOQAAABAAAAAAAAAAAQAgAAAACgEAAGRycy9zaGFwZXhtbC54bWxQSwUGAAAAAAYABgBbAQAA&#10;tAMAAAAA&#10;">
                  <v:fill on="f" focussize="0,0"/>
                  <v:stroke weight="0.457716535433071pt" color="#3C63AC" joinstyle="miter"/>
                  <v:imagedata o:title=""/>
                  <o:lock v:ext="edit" aspectratio="f"/>
                  <v:textbox inset="0mm,0mm,0mm,0mm">
                    <w:txbxContent>
                      <w:p>
                        <w:pPr>
                          <w:spacing w:before="81"/>
                          <w:ind w:left="188" w:right="0" w:firstLine="0"/>
                          <w:jc w:val="left"/>
                          <w:rPr>
                            <w:rFonts w:hint="eastAsia" w:ascii="黑体" w:eastAsia="黑体"/>
                            <w:sz w:val="17"/>
                          </w:rPr>
                        </w:pPr>
                        <w:r>
                          <w:rPr>
                            <w:rFonts w:hint="eastAsia" w:ascii="黑体" w:eastAsia="黑体"/>
                            <w:w w:val="110"/>
                            <w:sz w:val="17"/>
                          </w:rPr>
                          <w:t>烘干灶</w:t>
                        </w:r>
                      </w:p>
                    </w:txbxContent>
                  </v:textbox>
                </v:shape>
                <v:shape id="_x0000_s1026" o:spid="_x0000_s1026" o:spt="202" type="#_x0000_t202" style="position:absolute;left:2429;top:1614;height:398;width:1472;" filled="f" stroked="t" coordsize="21600,21600" o:gfxdata="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yepOLgAAADcAAAA&#10;DwAAAAAAAAABACAAAAAiAAAAZHJzL2Rvd25yZXYueG1sUEsBAhQAFAAAAAgAh07iQDMvBZ47AAAA&#10;OQAAABAAAAAAAAAAAQAgAAAABwEAAGRycy9zaGFwZXhtbC54bWxQSwUGAAAAAAYABgBbAQAAsQMA&#10;AAAA&#10;">
                  <v:fill on="f" focussize="0,0"/>
                  <v:stroke weight="0.454409448818898pt" color="#3C63AC" joinstyle="miter"/>
                  <v:imagedata o:title=""/>
                  <o:lock v:ext="edit" aspectratio="f"/>
                  <v:textbox inset="0mm,0mm,0mm,0mm">
                    <w:txbxContent>
                      <w:p>
                        <w:pPr>
                          <w:spacing w:before="79"/>
                          <w:ind w:left="527" w:right="521" w:firstLine="0"/>
                          <w:jc w:val="center"/>
                          <w:rPr>
                            <w:rFonts w:hint="eastAsia" w:ascii="黑体" w:eastAsia="黑体"/>
                            <w:sz w:val="17"/>
                          </w:rPr>
                        </w:pPr>
                        <w:r>
                          <w:rPr>
                            <w:rFonts w:hint="eastAsia" w:ascii="黑体" w:eastAsia="黑体"/>
                            <w:w w:val="110"/>
                            <w:sz w:val="17"/>
                          </w:rPr>
                          <w:t>筛分</w:t>
                        </w:r>
                      </w:p>
                    </w:txbxContent>
                  </v:textbox>
                </v:shape>
                <v:shape id="_x0000_s1026" o:spid="_x0000_s1026" o:spt="202" type="#_x0000_t202" style="position:absolute;left:2548;top:5274;height:398;width:1233;" filled="f" stroked="t" coordsize="21600,21600" o:gfxdata="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LLfyu/&#10;AAAA3AAAAA8AAAAAAAAAAQAgAAAAIgAAAGRycy9kb3ducmV2LnhtbFBLAQIUABQAAAAIAIdO4kAz&#10;LwWeOwAAADkAAAAQAAAAAAAAAAEAIAAAAA4BAABkcnMvc2hhcGV4bWwueG1sUEsFBgAAAAAGAAYA&#10;WwEAALgDAAAAAA==&#10;">
                  <v:fill on="f" focussize="0,0"/>
                  <v:stroke weight="0.455433070866142pt" color="#3C63AC" joinstyle="miter"/>
                  <v:imagedata o:title=""/>
                  <o:lock v:ext="edit" aspectratio="f"/>
                  <v:textbox inset="0mm,0mm,0mm,0mm">
                    <w:txbxContent>
                      <w:p>
                        <w:pPr>
                          <w:spacing w:before="85"/>
                          <w:ind w:left="247" w:right="0" w:firstLine="0"/>
                          <w:jc w:val="left"/>
                          <w:rPr>
                            <w:rFonts w:hint="eastAsia" w:ascii="黑体" w:eastAsia="黑体"/>
                            <w:sz w:val="17"/>
                          </w:rPr>
                        </w:pPr>
                        <w:r>
                          <w:rPr>
                            <w:rFonts w:hint="eastAsia" w:ascii="黑体" w:eastAsia="黑体"/>
                            <w:w w:val="110"/>
                            <w:sz w:val="17"/>
                          </w:rPr>
                          <w:t>包装入库</w:t>
                        </w:r>
                      </w:p>
                    </w:txbxContent>
                  </v:textbox>
                </v:shape>
                <v:shape id="_x0000_s1026" o:spid="_x0000_s1026" o:spt="202" type="#_x0000_t202" style="position:absolute;left:4;top:4595;height:860;width:1974;" fillcolor="#D7D7D7" filled="t" stroked="f" coordsize="21600,21600" o:gfxdata="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sxadK8AAAA&#10;3AAAAA8AAAAAAAAAAQAgAAAAIgAAAGRycy9kb3ducmV2LnhtbFBLAQIUABQAAAAIAIdO4kAzLwWe&#10;OwAAADkAAAAQAAAAAAAAAAEAIAAAAAsBAABkcnMvc2hhcGV4bWwueG1sUEsFBgAAAAAGAAYAWwEA&#10;ALUDAAAAAA==&#10;">
                  <v:fill on="t" focussize="0,0"/>
                  <v:stroke on="f"/>
                  <v:imagedata o:title=""/>
                  <o:lock v:ext="edit" aspectratio="f"/>
                  <v:textbox inset="0mm,0mm,0mm,0mm">
                    <w:txbxContent>
                      <w:p>
                        <w:pPr>
                          <w:spacing w:before="50"/>
                          <w:ind w:left="606" w:right="0" w:firstLine="0"/>
                          <w:jc w:val="left"/>
                          <w:rPr>
                            <w:rFonts w:hint="eastAsia" w:ascii="黑体" w:eastAsia="黑体"/>
                            <w:sz w:val="19"/>
                          </w:rPr>
                        </w:pPr>
                        <w:r>
                          <w:rPr>
                            <w:rFonts w:ascii="Calibri" w:eastAsia="Calibri"/>
                            <w:color w:val="4671C4"/>
                            <w:w w:val="105"/>
                            <w:sz w:val="19"/>
                          </w:rPr>
                          <w:t>G</w:t>
                        </w:r>
                        <w:r>
                          <w:rPr>
                            <w:rFonts w:hint="eastAsia" w:ascii="黑体" w:eastAsia="黑体"/>
                            <w:color w:val="4671C4"/>
                            <w:w w:val="105"/>
                            <w:sz w:val="19"/>
                          </w:rPr>
                          <w:t>：废气</w:t>
                        </w:r>
                      </w:p>
                      <w:p>
                        <w:pPr>
                          <w:spacing w:before="14"/>
                          <w:ind w:left="604" w:right="0" w:firstLine="0"/>
                          <w:jc w:val="left"/>
                          <w:rPr>
                            <w:rFonts w:hint="eastAsia" w:ascii="黑体" w:eastAsia="黑体"/>
                            <w:sz w:val="19"/>
                          </w:rPr>
                        </w:pPr>
                        <w:r>
                          <w:rPr>
                            <w:rFonts w:ascii="Calibri" w:eastAsia="Calibri"/>
                            <w:color w:val="4671C4"/>
                            <w:w w:val="105"/>
                            <w:sz w:val="19"/>
                          </w:rPr>
                          <w:t>N</w:t>
                        </w:r>
                        <w:r>
                          <w:rPr>
                            <w:rFonts w:hint="eastAsia" w:ascii="黑体" w:eastAsia="黑体"/>
                            <w:color w:val="4671C4"/>
                            <w:w w:val="105"/>
                            <w:sz w:val="19"/>
                          </w:rPr>
                          <w:t>：噪声</w:t>
                        </w:r>
                      </w:p>
                      <w:p>
                        <w:pPr>
                          <w:spacing w:before="14"/>
                          <w:ind w:left="623" w:right="0" w:firstLine="0"/>
                          <w:jc w:val="left"/>
                          <w:rPr>
                            <w:rFonts w:hint="eastAsia" w:ascii="黑体" w:eastAsia="黑体"/>
                            <w:sz w:val="19"/>
                          </w:rPr>
                        </w:pPr>
                        <w:r>
                          <w:rPr>
                            <w:rFonts w:ascii="Calibri" w:eastAsia="Calibri"/>
                            <w:color w:val="4671C4"/>
                            <w:w w:val="105"/>
                            <w:sz w:val="19"/>
                          </w:rPr>
                          <w:t>S</w:t>
                        </w:r>
                        <w:r>
                          <w:rPr>
                            <w:rFonts w:hint="eastAsia" w:ascii="黑体" w:eastAsia="黑体"/>
                            <w:color w:val="4671C4"/>
                            <w:w w:val="105"/>
                            <w:sz w:val="19"/>
                          </w:rPr>
                          <w:t>：固废</w:t>
                        </w:r>
                      </w:p>
                    </w:txbxContent>
                  </v:textbox>
                </v:shape>
                <w10:wrap type="none"/>
                <w10:anchorlock/>
              </v:group>
            </w:pict>
          </mc:Fallback>
        </mc:AlternateContent>
      </w:r>
    </w:p>
    <w:p>
      <w:pPr>
        <w:pStyle w:val="6"/>
        <w:spacing w:before="11"/>
        <w:rPr>
          <w:rFonts w:ascii="黑体"/>
          <w:b/>
          <w:sz w:val="14"/>
        </w:rPr>
      </w:pPr>
    </w:p>
    <w:p>
      <w:pPr>
        <w:spacing w:before="74"/>
        <w:ind w:left="3456" w:right="0" w:firstLine="0"/>
        <w:jc w:val="left"/>
        <w:rPr>
          <w:rFonts w:hint="eastAsia" w:ascii="黑体" w:eastAsia="黑体"/>
          <w:b/>
          <w:sz w:val="24"/>
        </w:rPr>
      </w:pPr>
      <w:r>
        <w:rPr>
          <w:rFonts w:hint="eastAsia" w:ascii="黑体" w:eastAsia="黑体"/>
          <w:b/>
          <w:sz w:val="24"/>
        </w:rPr>
        <w:t xml:space="preserve">图 </w:t>
      </w:r>
      <w:r>
        <w:rPr>
          <w:rFonts w:ascii="Times New Roman" w:eastAsia="Times New Roman"/>
          <w:b/>
          <w:sz w:val="24"/>
        </w:rPr>
        <w:t xml:space="preserve">2-2  </w:t>
      </w:r>
      <w:r>
        <w:rPr>
          <w:rFonts w:hint="eastAsia" w:ascii="黑体" w:eastAsia="黑体"/>
          <w:b/>
          <w:sz w:val="24"/>
        </w:rPr>
        <w:t>项目生产工艺及产污节点图</w:t>
      </w:r>
    </w:p>
    <w:p>
      <w:pPr>
        <w:spacing w:before="160"/>
        <w:ind w:left="1613" w:right="0" w:firstLine="0"/>
        <w:jc w:val="left"/>
        <w:rPr>
          <w:b/>
          <w:sz w:val="24"/>
        </w:rPr>
      </w:pPr>
      <w:r>
        <w:rPr>
          <w:b/>
          <w:sz w:val="24"/>
        </w:rPr>
        <w:t>生产工艺简述：</w:t>
      </w:r>
    </w:p>
    <w:p>
      <w:pPr>
        <w:pStyle w:val="15"/>
        <w:numPr>
          <w:ilvl w:val="0"/>
          <w:numId w:val="8"/>
        </w:numPr>
        <w:tabs>
          <w:tab w:val="left" w:pos="2217"/>
        </w:tabs>
        <w:spacing w:before="159" w:after="0" w:line="240" w:lineRule="auto"/>
        <w:ind w:left="2216" w:right="0" w:hanging="603"/>
        <w:jc w:val="left"/>
        <w:rPr>
          <w:b/>
          <w:sz w:val="24"/>
        </w:rPr>
      </w:pPr>
      <w:r>
        <w:rPr>
          <w:b/>
          <w:sz w:val="24"/>
        </w:rPr>
        <w:t>原料堆存</w:t>
      </w:r>
      <w:r>
        <w:rPr>
          <w:b/>
          <w:w w:val="99"/>
          <w:sz w:val="24"/>
        </w:rPr>
        <w:t xml:space="preserve"> </w:t>
      </w:r>
    </w:p>
    <w:p>
      <w:pPr>
        <w:pStyle w:val="6"/>
        <w:spacing w:before="161" w:line="364" w:lineRule="auto"/>
        <w:ind w:left="1130" w:right="527" w:firstLine="479"/>
      </w:pPr>
      <w:r>
        <w:rPr>
          <w:spacing w:val="-1"/>
        </w:rPr>
        <w:t xml:space="preserve">项目生产的原料来自于西畴县或文山州内木材加工厂产生的锯木屑、木糠， </w:t>
      </w:r>
      <w:r>
        <w:rPr>
          <w:spacing w:val="-7"/>
        </w:rPr>
        <w:t>项目区内不设置粉碎系统，外购的锯木屑或木糠直接堆存在原料堆棚内，等待生产加工。在原料堆存及装卸的过程中会产生一定的粉尘（G1），</w:t>
      </w:r>
      <w:r>
        <w:rPr>
          <w:spacing w:val="-23"/>
        </w:rPr>
        <w:t>呈无组织排放。</w:t>
      </w:r>
      <w:r>
        <w:t xml:space="preserve"> </w:t>
      </w:r>
    </w:p>
    <w:p>
      <w:pPr>
        <w:pStyle w:val="11"/>
        <w:numPr>
          <w:ilvl w:val="0"/>
          <w:numId w:val="8"/>
        </w:numPr>
        <w:tabs>
          <w:tab w:val="left" w:pos="2217"/>
        </w:tabs>
        <w:spacing w:before="0" w:after="0" w:line="306" w:lineRule="exact"/>
        <w:ind w:left="2216" w:right="0" w:hanging="603"/>
        <w:jc w:val="left"/>
        <w:rPr>
          <w:rFonts w:hint="eastAsia" w:ascii="宋体" w:eastAsia="宋体"/>
        </w:rPr>
      </w:pPr>
      <w:r>
        <w:rPr>
          <w:rFonts w:hint="eastAsia" w:ascii="宋体" w:eastAsia="宋体"/>
        </w:rPr>
        <w:t>筛分</w:t>
      </w:r>
      <w:r>
        <w:rPr>
          <w:rFonts w:hint="eastAsia" w:ascii="宋体" w:eastAsia="宋体"/>
          <w:w w:val="99"/>
        </w:rPr>
        <w:t xml:space="preserve"> </w:t>
      </w:r>
    </w:p>
    <w:p>
      <w:pPr>
        <w:pStyle w:val="6"/>
        <w:spacing w:before="159" w:line="364" w:lineRule="auto"/>
        <w:ind w:left="1130" w:right="647" w:firstLine="479"/>
        <w:jc w:val="both"/>
      </w:pPr>
      <w:r>
        <w:rPr>
          <w:spacing w:val="-6"/>
        </w:rPr>
        <w:t>由于外购的锯木屑或木糠中含有少量的废弃的木质边角料，会给后期产品生</w:t>
      </w:r>
      <w:r>
        <w:rPr>
          <w:spacing w:val="-9"/>
        </w:rPr>
        <w:t>产带来负面影响，项目采用密闭式筛分机对其进行筛分处理，筛分出的木块、木</w:t>
      </w:r>
      <w:r>
        <w:t xml:space="preserve">片等废弃边角料则收集作为烘干燃料。筛分过程会产生一定的粉尘（G2）。 </w:t>
      </w:r>
    </w:p>
    <w:p>
      <w:pPr>
        <w:pStyle w:val="11"/>
        <w:numPr>
          <w:ilvl w:val="0"/>
          <w:numId w:val="8"/>
        </w:numPr>
        <w:tabs>
          <w:tab w:val="left" w:pos="2217"/>
        </w:tabs>
        <w:spacing w:before="0" w:after="0" w:line="306" w:lineRule="exact"/>
        <w:ind w:left="2216" w:right="0" w:hanging="603"/>
        <w:jc w:val="left"/>
        <w:rPr>
          <w:rFonts w:hint="eastAsia" w:ascii="宋体" w:eastAsia="宋体"/>
        </w:rPr>
      </w:pPr>
      <w:r>
        <w:rPr>
          <w:rFonts w:hint="eastAsia" w:ascii="宋体" w:eastAsia="宋体"/>
        </w:rPr>
        <w:t>烘干</w:t>
      </w:r>
      <w:r>
        <w:rPr>
          <w:rFonts w:hint="eastAsia" w:ascii="宋体" w:eastAsia="宋体"/>
          <w:w w:val="99"/>
        </w:rPr>
        <w:t xml:space="preserve"> </w:t>
      </w:r>
    </w:p>
    <w:p>
      <w:pPr>
        <w:pStyle w:val="6"/>
        <w:spacing w:before="159" w:line="364" w:lineRule="auto"/>
        <w:ind w:left="1130" w:right="646" w:firstLine="479"/>
        <w:jc w:val="both"/>
      </w:pPr>
      <w:r>
        <w:rPr>
          <w:spacing w:val="-7"/>
        </w:rPr>
        <w:t xml:space="preserve">进厂原料含水率在 </w:t>
      </w:r>
      <w:r>
        <w:t>25～35%</w:t>
      </w:r>
      <w:r>
        <w:rPr>
          <w:spacing w:val="-9"/>
        </w:rPr>
        <w:t>左右，因此需要对原料进行干燥处理。锯木屑或木糠经输送带送入烘干筒中，烘干筒一端建有烘干灶，烘干灶通过燃烧废弃木质</w:t>
      </w:r>
      <w:r>
        <w:rPr>
          <w:spacing w:val="-8"/>
        </w:rPr>
        <w:t>边角料和废木块进行供热，烘干筒热烟气通过负压方式送入烘干机中，热烟气直</w:t>
      </w:r>
      <w:r>
        <w:t>接与烘干筒中的原料相接触，达到烘干效果。烘干温度在 100～150℃，</w:t>
      </w:r>
      <w:r>
        <w:rPr>
          <w:spacing w:val="-5"/>
        </w:rPr>
        <w:t>经烘干</w:t>
      </w:r>
      <w:r>
        <w:rPr>
          <w:spacing w:val="9"/>
        </w:rPr>
        <w:t xml:space="preserve">后原料中的水分烘干至含水率 </w:t>
      </w:r>
      <w:r>
        <w:rPr>
          <w:spacing w:val="4"/>
        </w:rPr>
        <w:t>10</w:t>
      </w:r>
      <w:r>
        <w:rPr>
          <w:spacing w:val="8"/>
        </w:rPr>
        <w:t>%左右。干燥过程中会产生一定的烘干废气</w:t>
      </w:r>
    </w:p>
    <w:p>
      <w:pPr>
        <w:spacing w:after="0" w:line="364" w:lineRule="auto"/>
        <w:jc w:val="both"/>
        <w:sectPr>
          <w:pgSz w:w="11910" w:h="16840"/>
          <w:pgMar w:top="1420" w:right="919" w:bottom="1220" w:left="920" w:header="0" w:footer="960" w:gutter="0"/>
          <w:cols w:space="720" w:num="1"/>
        </w:sectPr>
      </w:pPr>
    </w:p>
    <w:p>
      <w:pPr>
        <w:pStyle w:val="6"/>
        <w:spacing w:before="44" w:line="364" w:lineRule="auto"/>
        <w:ind w:left="1130" w:right="532"/>
      </w:pPr>
      <w:r>
        <mc:AlternateContent>
          <mc:Choice Requires="wpg">
            <w:drawing>
              <wp:anchor distT="0" distB="0" distL="114300" distR="114300" simplePos="0" relativeHeight="251664384" behindDoc="1" locked="0" layoutInCell="1" allowOverlap="1">
                <wp:simplePos x="0" y="0"/>
                <wp:positionH relativeFrom="page">
                  <wp:posOffset>921385</wp:posOffset>
                </wp:positionH>
                <wp:positionV relativeFrom="page">
                  <wp:posOffset>913765</wp:posOffset>
                </wp:positionV>
                <wp:extent cx="5718175" cy="8830310"/>
                <wp:effectExtent l="0" t="635" r="15875" b="8255"/>
                <wp:wrapNone/>
                <wp:docPr id="186" name="组合 186"/>
                <wp:cNvGraphicFramePr/>
                <a:graphic xmlns:a="http://schemas.openxmlformats.org/drawingml/2006/main">
                  <a:graphicData uri="http://schemas.microsoft.com/office/word/2010/wordprocessingGroup">
                    <wpg:wgp>
                      <wpg:cNvGrpSpPr/>
                      <wpg:grpSpPr>
                        <a:xfrm>
                          <a:off x="0" y="0"/>
                          <a:ext cx="5718175" cy="8830310"/>
                          <a:chOff x="1451" y="1440"/>
                          <a:chExt cx="9005" cy="13906"/>
                        </a:xfrm>
                      </wpg:grpSpPr>
                      <wps:wsp>
                        <wps:cNvPr id="175" name="直接连接符 175"/>
                        <wps:cNvCnPr/>
                        <wps:spPr>
                          <a:xfrm>
                            <a:off x="1470" y="1450"/>
                            <a:ext cx="470" cy="0"/>
                          </a:xfrm>
                          <a:prstGeom prst="line">
                            <a:avLst/>
                          </a:prstGeom>
                          <a:ln w="12192" cap="flat" cmpd="sng">
                            <a:solidFill>
                              <a:srgbClr val="000000"/>
                            </a:solidFill>
                            <a:prstDash val="solid"/>
                            <a:headEnd type="none" w="med" len="med"/>
                            <a:tailEnd type="none" w="med" len="med"/>
                          </a:ln>
                        </wps:spPr>
                        <wps:bodyPr upright="1"/>
                      </wps:wsp>
                      <wps:wsp>
                        <wps:cNvPr id="176" name="矩形 176"/>
                        <wps:cNvSpPr/>
                        <wps:spPr>
                          <a:xfrm>
                            <a:off x="1939" y="1439"/>
                            <a:ext cx="20" cy="20"/>
                          </a:xfrm>
                          <a:prstGeom prst="rect">
                            <a:avLst/>
                          </a:prstGeom>
                          <a:solidFill>
                            <a:srgbClr val="000000"/>
                          </a:solidFill>
                          <a:ln>
                            <a:noFill/>
                          </a:ln>
                        </wps:spPr>
                        <wps:bodyPr upright="1"/>
                      </wps:wsp>
                      <wps:wsp>
                        <wps:cNvPr id="177" name="直接连接符 177"/>
                        <wps:cNvCnPr/>
                        <wps:spPr>
                          <a:xfrm>
                            <a:off x="1959" y="1450"/>
                            <a:ext cx="8477" cy="0"/>
                          </a:xfrm>
                          <a:prstGeom prst="line">
                            <a:avLst/>
                          </a:prstGeom>
                          <a:ln w="12192" cap="flat" cmpd="sng">
                            <a:solidFill>
                              <a:srgbClr val="000000"/>
                            </a:solidFill>
                            <a:prstDash val="solid"/>
                            <a:headEnd type="none" w="med" len="med"/>
                            <a:tailEnd type="none" w="med" len="med"/>
                          </a:ln>
                        </wps:spPr>
                        <wps:bodyPr upright="1"/>
                      </wps:wsp>
                      <wps:wsp>
                        <wps:cNvPr id="178" name="直接连接符 178"/>
                        <wps:cNvCnPr/>
                        <wps:spPr>
                          <a:xfrm>
                            <a:off x="1461" y="1440"/>
                            <a:ext cx="0" cy="13886"/>
                          </a:xfrm>
                          <a:prstGeom prst="line">
                            <a:avLst/>
                          </a:prstGeom>
                          <a:ln w="12192" cap="flat" cmpd="sng">
                            <a:solidFill>
                              <a:srgbClr val="000000"/>
                            </a:solidFill>
                            <a:prstDash val="solid"/>
                            <a:headEnd type="none" w="med" len="med"/>
                            <a:tailEnd type="none" w="med" len="med"/>
                          </a:ln>
                        </wps:spPr>
                        <wps:bodyPr upright="1"/>
                      </wps:wsp>
                      <wps:wsp>
                        <wps:cNvPr id="179" name="矩形 179"/>
                        <wps:cNvSpPr/>
                        <wps:spPr>
                          <a:xfrm>
                            <a:off x="1451" y="15325"/>
                            <a:ext cx="20" cy="20"/>
                          </a:xfrm>
                          <a:prstGeom prst="rect">
                            <a:avLst/>
                          </a:prstGeom>
                          <a:solidFill>
                            <a:srgbClr val="000000"/>
                          </a:solidFill>
                          <a:ln>
                            <a:noFill/>
                          </a:ln>
                        </wps:spPr>
                        <wps:bodyPr upright="1"/>
                      </wps:wsp>
                      <wps:wsp>
                        <wps:cNvPr id="180" name="直接连接符 180"/>
                        <wps:cNvCnPr/>
                        <wps:spPr>
                          <a:xfrm>
                            <a:off x="1470" y="15335"/>
                            <a:ext cx="470" cy="0"/>
                          </a:xfrm>
                          <a:prstGeom prst="line">
                            <a:avLst/>
                          </a:prstGeom>
                          <a:ln w="12192" cap="flat" cmpd="sng">
                            <a:solidFill>
                              <a:srgbClr val="000000"/>
                            </a:solidFill>
                            <a:prstDash val="solid"/>
                            <a:headEnd type="none" w="med" len="med"/>
                            <a:tailEnd type="none" w="med" len="med"/>
                          </a:ln>
                        </wps:spPr>
                        <wps:bodyPr upright="1"/>
                      </wps:wsp>
                      <wps:wsp>
                        <wps:cNvPr id="181" name="直接连接符 181"/>
                        <wps:cNvCnPr/>
                        <wps:spPr>
                          <a:xfrm>
                            <a:off x="1945" y="1459"/>
                            <a:ext cx="0" cy="13867"/>
                          </a:xfrm>
                          <a:prstGeom prst="line">
                            <a:avLst/>
                          </a:prstGeom>
                          <a:ln w="6096" cap="flat" cmpd="sng">
                            <a:solidFill>
                              <a:srgbClr val="000000"/>
                            </a:solidFill>
                            <a:prstDash val="solid"/>
                            <a:headEnd type="none" w="med" len="med"/>
                            <a:tailEnd type="none" w="med" len="med"/>
                          </a:ln>
                        </wps:spPr>
                        <wps:bodyPr upright="1"/>
                      </wps:wsp>
                      <wps:wsp>
                        <wps:cNvPr id="182" name="矩形 182"/>
                        <wps:cNvSpPr/>
                        <wps:spPr>
                          <a:xfrm>
                            <a:off x="1939" y="15325"/>
                            <a:ext cx="20" cy="20"/>
                          </a:xfrm>
                          <a:prstGeom prst="rect">
                            <a:avLst/>
                          </a:prstGeom>
                          <a:solidFill>
                            <a:srgbClr val="000000"/>
                          </a:solidFill>
                          <a:ln>
                            <a:noFill/>
                          </a:ln>
                        </wps:spPr>
                        <wps:bodyPr upright="1"/>
                      </wps:wsp>
                      <wps:wsp>
                        <wps:cNvPr id="183" name="直接连接符 183"/>
                        <wps:cNvCnPr/>
                        <wps:spPr>
                          <a:xfrm>
                            <a:off x="1959" y="15335"/>
                            <a:ext cx="8477" cy="0"/>
                          </a:xfrm>
                          <a:prstGeom prst="line">
                            <a:avLst/>
                          </a:prstGeom>
                          <a:ln w="12192" cap="flat" cmpd="sng">
                            <a:solidFill>
                              <a:srgbClr val="000000"/>
                            </a:solidFill>
                            <a:prstDash val="solid"/>
                            <a:headEnd type="none" w="med" len="med"/>
                            <a:tailEnd type="none" w="med" len="med"/>
                          </a:ln>
                        </wps:spPr>
                        <wps:bodyPr upright="1"/>
                      </wps:wsp>
                      <wps:wsp>
                        <wps:cNvPr id="184" name="直接连接符 184"/>
                        <wps:cNvCnPr/>
                        <wps:spPr>
                          <a:xfrm>
                            <a:off x="10446" y="1440"/>
                            <a:ext cx="0" cy="13886"/>
                          </a:xfrm>
                          <a:prstGeom prst="line">
                            <a:avLst/>
                          </a:prstGeom>
                          <a:ln w="12192" cap="flat" cmpd="sng">
                            <a:solidFill>
                              <a:srgbClr val="000000"/>
                            </a:solidFill>
                            <a:prstDash val="solid"/>
                            <a:headEnd type="none" w="med" len="med"/>
                            <a:tailEnd type="none" w="med" len="med"/>
                          </a:ln>
                        </wps:spPr>
                        <wps:bodyPr upright="1"/>
                      </wps:wsp>
                      <wps:wsp>
                        <wps:cNvPr id="185" name="矩形 185"/>
                        <wps:cNvSpPr/>
                        <wps:spPr>
                          <a:xfrm>
                            <a:off x="10436" y="15325"/>
                            <a:ext cx="20" cy="20"/>
                          </a:xfrm>
                          <a:prstGeom prst="rect">
                            <a:avLst/>
                          </a:prstGeom>
                          <a:solidFill>
                            <a:srgbClr val="000000"/>
                          </a:solidFill>
                          <a:ln>
                            <a:noFill/>
                          </a:ln>
                        </wps:spPr>
                        <wps:bodyPr upright="1"/>
                      </wps:wsp>
                    </wpg:wgp>
                  </a:graphicData>
                </a:graphic>
              </wp:anchor>
            </w:drawing>
          </mc:Choice>
          <mc:Fallback>
            <w:pict>
              <v:group id="_x0000_s1026" o:spid="_x0000_s1026" o:spt="203" style="position:absolute;left:0pt;margin-left:72.55pt;margin-top:71.95pt;height:695.3pt;width:450.25pt;mso-position-horizontal-relative:page;mso-position-vertical-relative:page;z-index:-251652096;mso-width-relative:page;mso-height-relative:page;" coordorigin="1451,1440" coordsize="9005,13906" o:gfxdata="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">
                <o:lock v:ext="edit" aspectratio="f"/>
                <v:line id="_x0000_s1026" o:spid="_x0000_s1026" o:spt="20" style="position:absolute;left:1470;top:1450;height:0;width:470;" filled="f" stroked="t" coordsize="21600,21600" o:gfxdata="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2ouH28AAAA&#10;3A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rect id="_x0000_s1026" o:spid="_x0000_s1026" o:spt="1" style="position:absolute;left:1939;top:1439;height:20;width:20;" fillcolor="#000000" filled="t" stroked="f" coordsize="21600,21600" o:gfxdata="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5QGjK8AAAA&#10;3AAAAA8AAAAAAAAAAQAgAAAAIgAAAGRycy9kb3ducmV2LnhtbFBLAQIUABQAAAAIAIdO4kAzLwWe&#10;OwAAADkAAAAQAAAAAAAAAAEAIAAAAAsBAABkcnMvc2hhcGV4bWwueG1sUEsFBgAAAAAGAAYAWwEA&#10;ALUDAAAAAA==&#10;">
                  <v:fill on="t" focussize="0,0"/>
                  <v:stroke on="f"/>
                  <v:imagedata o:title=""/>
                  <o:lock v:ext="edit" aspectratio="f"/>
                </v:rect>
                <v:line id="_x0000_s1026" o:spid="_x0000_s1026" o:spt="20" style="position:absolute;left:1959;top:1450;height:0;width:8477;" filled="f" stroked="t" coordsize="21600,21600" o:gfxdata="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jaDkbsAAADc&#10;AAAADwAAAAAAAAABACAAAAAiAAAAZHJzL2Rvd25yZXYueG1sUEsBAhQAFAAAAAgAh07iQDMvBZ47&#10;AAAAOQAAABAAAAAAAAAAAQAgAAAACgEAAGRycy9zaGFwZXhtbC54bWxQSwUGAAAAAAYABgBbAQAA&#10;tAMAAAAA&#10;">
                  <v:fill on="f" focussize="0,0"/>
                  <v:stroke weight="0.96pt" color="#000000" joinstyle="round"/>
                  <v:imagedata o:title=""/>
                  <o:lock v:ext="edit" aspectratio="f"/>
                </v:line>
                <v:line id="_x0000_s1026" o:spid="_x0000_s1026" o:spt="20" style="position:absolute;left:1461;top:1440;height:13886;width:0;" filled="f" stroked="t" coordsize="21600,21600" o:gfxdata="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6kX47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rect id="_x0000_s1026" o:spid="_x0000_s1026" o:spt="1" style="position:absolute;left:1451;top:15325;height:20;width:20;" fillcolor="#000000" filled="t" stroked="f" coordsize="21600,21600" o:gfxdata="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PjkC8AAAA&#10;3AAAAA8AAAAAAAAAAQAgAAAAIgAAAGRycy9kb3ducmV2LnhtbFBLAQIUABQAAAAIAIdO4kAzLwWe&#10;OwAAADkAAAAQAAAAAAAAAAEAIAAAAAsBAABkcnMvc2hhcGV4bWwueG1sUEsFBgAAAAAGAAYAWwEA&#10;ALUDAAAAAA==&#10;">
                  <v:fill on="t" focussize="0,0"/>
                  <v:stroke on="f"/>
                  <v:imagedata o:title=""/>
                  <o:lock v:ext="edit" aspectratio="f"/>
                </v:rect>
                <v:line id="_x0000_s1026" o:spid="_x0000_s1026" o:spt="20" style="position:absolute;left:1470;top:15335;height:0;width:470;" filled="f" stroked="t" coordsize="21600,21600" o:gfxdata="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Aprwr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line id="_x0000_s1026" o:spid="_x0000_s1026" o:spt="20" style="position:absolute;left:1945;top:1459;height:13867;width:0;" filled="f" stroked="t" coordsize="21600,21600" o:gfxdata="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zGXri8AAAA&#10;3AAAAA8AAAAAAAAAAQAgAAAAIgAAAGRycy9kb3ducmV2LnhtbFBLAQIUABQAAAAIAIdO4kAzLwWe&#10;OwAAADkAAAAQAAAAAAAAAAEAIAAAAAsBAABkcnMvc2hhcGV4bWwueG1sUEsFBgAAAAAGAAYAWwEA&#10;ALUDAAAAAA==&#10;">
                  <v:fill on="f" focussize="0,0"/>
                  <v:stroke weight="0.48pt" color="#000000" joinstyle="round"/>
                  <v:imagedata o:title=""/>
                  <o:lock v:ext="edit" aspectratio="f"/>
                </v:line>
                <v:rect id="_x0000_s1026" o:spid="_x0000_s1026" o:spt="1" style="position:absolute;left:1939;top:15325;height:20;width:20;" fillcolor="#000000" filled="t" stroked="f" coordsize="21600,21600" o:gfxdata="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vmwWvQAA&#10;ANwAAAAPAAAAAAAAAAEAIAAAACIAAABkcnMvZG93bnJldi54bWxQSwECFAAUAAAACACHTuJAMy8F&#10;njsAAAA5AAAAEAAAAAAAAAABACAAAAAMAQAAZHJzL3NoYXBleG1sLnhtbFBLBQYAAAAABgAGAFsB&#10;AAC2AwAAAAA=&#10;">
                  <v:fill on="t" focussize="0,0"/>
                  <v:stroke on="f"/>
                  <v:imagedata o:title=""/>
                  <o:lock v:ext="edit" aspectratio="f"/>
                </v:rect>
                <v:line id="_x0000_s1026" o:spid="_x0000_s1026" o:spt="20" style="position:absolute;left:1959;top:15335;height:0;width:8477;" filled="f" stroked="t" coordsize="21600,21600" o:gfxdata="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Nj1tbsAAADc&#10;AAAADwAAAAAAAAABACAAAAAiAAAAZHJzL2Rvd25yZXYueG1sUEsBAhQAFAAAAAgAh07iQDMvBZ47&#10;AAAAOQAAABAAAAAAAAAAAQAgAAAACgEAAGRycy9zaGFwZXhtbC54bWxQSwUGAAAAAAYABgBbAQAA&#10;tAMAAAAA&#10;">
                  <v:fill on="f" focussize="0,0"/>
                  <v:stroke weight="0.96pt" color="#000000" joinstyle="round"/>
                  <v:imagedata o:title=""/>
                  <o:lock v:ext="edit" aspectratio="f"/>
                </v:line>
                <v:line id="_x0000_s1026" o:spid="_x0000_s1026" o:spt="20" style="position:absolute;left:10446;top:1440;height:13886;width:0;" filled="f" stroked="t" coordsize="21600,21600" o:gfxdata="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cxbcG8AAAA&#10;3A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rect id="_x0000_s1026" o:spid="_x0000_s1026" o:spt="1" style="position:absolute;left:10436;top:15325;height:20;width:20;" fillcolor="#000000" filled="t" stroked="f" coordsize="21600,21600" o:gfxdata="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tX9GK8AAAA&#10;3AAAAA8AAAAAAAAAAQAgAAAAIgAAAGRycy9kb3ducmV2LnhtbFBLAQIUABQAAAAIAIdO4kAzLwWe&#10;OwAAADkAAAAQAAAAAAAAAAEAIAAAAAsBAABkcnMvc2hhcGV4bWwueG1sUEsFBgAAAAAGAAYAWwEA&#10;ALUDAAAAAA==&#10;">
                  <v:fill on="t" focussize="0,0"/>
                  <v:stroke on="f"/>
                  <v:imagedata o:title=""/>
                  <o:lock v:ext="edit" aspectratio="f"/>
                </v:rect>
              </v:group>
            </w:pict>
          </mc:Fallback>
        </mc:AlternateContent>
      </w:r>
      <w:r>
        <w:t xml:space="preserve">（G3），主要为烘干灶生物质燃烧废气和干燥粉尘，废气通过旋风除尘器+水膜除尘装置进行处理后，经排气筒排放。烘干灶废弃木块燃烧产生的草木灰（S2） 与水膜除尘装置内清除的除尘灰渣（S3）一起收集后提供给周边的农户作为种植肥料。 </w:t>
      </w:r>
    </w:p>
    <w:p>
      <w:pPr>
        <w:pStyle w:val="11"/>
        <w:numPr>
          <w:ilvl w:val="0"/>
          <w:numId w:val="8"/>
        </w:numPr>
        <w:tabs>
          <w:tab w:val="left" w:pos="2217"/>
        </w:tabs>
        <w:spacing w:before="0" w:after="0" w:line="305" w:lineRule="exact"/>
        <w:ind w:left="2216" w:right="0" w:hanging="603"/>
        <w:jc w:val="left"/>
        <w:rPr>
          <w:rFonts w:hint="eastAsia" w:ascii="宋体" w:eastAsia="宋体"/>
        </w:rPr>
      </w:pPr>
      <w:r>
        <w:rPr>
          <w:rFonts w:hint="eastAsia" w:ascii="宋体" w:eastAsia="宋体"/>
        </w:rPr>
        <w:t>制棒成型</w:t>
      </w:r>
      <w:r>
        <w:rPr>
          <w:rFonts w:hint="eastAsia" w:ascii="宋体" w:eastAsia="宋体"/>
          <w:w w:val="99"/>
        </w:rPr>
        <w:t xml:space="preserve"> </w:t>
      </w:r>
    </w:p>
    <w:p>
      <w:pPr>
        <w:pStyle w:val="6"/>
        <w:spacing w:before="160" w:line="364" w:lineRule="auto"/>
        <w:ind w:left="1130" w:right="647" w:firstLine="479"/>
        <w:jc w:val="both"/>
      </w:pPr>
      <w:r>
        <w:rPr>
          <w:spacing w:val="-7"/>
        </w:rPr>
        <w:t>将烘干后的原料送进制棒机进行制棒，成型过程中无需采用粘合剂，制棒机</w:t>
      </w:r>
      <w:r>
        <w:rPr>
          <w:spacing w:val="-13"/>
        </w:rPr>
        <w:t>采用电能。在高温高压下，通过制棒机螺杆的压力将高温软化的生物质材料中的</w:t>
      </w:r>
      <w:r>
        <w:rPr>
          <w:spacing w:val="-21"/>
        </w:rPr>
        <w:t xml:space="preserve">木质素、纤维素结合，形成带中心孔的产品——生物质颗粒棒。薪棒中间为 </w:t>
      </w:r>
      <w:r>
        <w:rPr>
          <w:rFonts w:ascii="Times New Roman" w:hAnsi="Times New Roman" w:eastAsia="Times New Roman"/>
          <w:spacing w:val="-4"/>
        </w:rPr>
        <w:t xml:space="preserve">15mm </w:t>
      </w:r>
      <w:r>
        <w:rPr>
          <w:spacing w:val="-7"/>
        </w:rPr>
        <w:t xml:space="preserve">左右空心形状，外径 </w:t>
      </w:r>
      <w:r>
        <w:rPr>
          <w:rFonts w:ascii="Times New Roman" w:hAnsi="Times New Roman" w:eastAsia="Times New Roman"/>
        </w:rPr>
        <w:t>36~40mm</w:t>
      </w:r>
      <w:r>
        <w:rPr>
          <w:spacing w:val="-20"/>
        </w:rPr>
        <w:t xml:space="preserve">，长 </w:t>
      </w:r>
      <w:r>
        <w:rPr>
          <w:rFonts w:ascii="Times New Roman" w:hAnsi="Times New Roman" w:eastAsia="Times New Roman"/>
        </w:rPr>
        <w:t>370~400mm</w:t>
      </w:r>
      <w:r>
        <w:t xml:space="preserve">。 </w:t>
      </w:r>
    </w:p>
    <w:p>
      <w:pPr>
        <w:pStyle w:val="11"/>
        <w:numPr>
          <w:ilvl w:val="0"/>
          <w:numId w:val="8"/>
        </w:numPr>
        <w:tabs>
          <w:tab w:val="left" w:pos="2217"/>
        </w:tabs>
        <w:spacing w:before="0" w:after="0" w:line="305" w:lineRule="exact"/>
        <w:ind w:left="2216" w:right="0" w:hanging="603"/>
        <w:jc w:val="left"/>
        <w:rPr>
          <w:rFonts w:hint="eastAsia" w:ascii="宋体" w:eastAsia="宋体"/>
        </w:rPr>
      </w:pPr>
      <w:r>
        <w:rPr>
          <w:rFonts w:hint="eastAsia" w:ascii="宋体" w:eastAsia="宋体"/>
        </w:rPr>
        <w:t>冷却包装</w:t>
      </w:r>
      <w:r>
        <w:rPr>
          <w:rFonts w:hint="eastAsia" w:ascii="宋体" w:eastAsia="宋体"/>
          <w:w w:val="99"/>
        </w:rPr>
        <w:t xml:space="preserve"> </w:t>
      </w:r>
    </w:p>
    <w:p>
      <w:pPr>
        <w:pStyle w:val="6"/>
        <w:spacing w:before="159" w:line="364" w:lineRule="auto"/>
        <w:ind w:left="1130" w:right="527" w:firstLine="479"/>
      </w:pPr>
      <w:r>
        <w:rPr>
          <w:spacing w:val="-6"/>
        </w:rPr>
        <w:t xml:space="preserve">经制棒机生产出的生物质颗粒棒还含有一定的余温，温度在 </w:t>
      </w:r>
      <w:r>
        <w:rPr>
          <w:rFonts w:ascii="Times New Roman" w:hAnsi="Times New Roman" w:eastAsia="Times New Roman"/>
        </w:rPr>
        <w:t>40</w:t>
      </w:r>
      <w:r>
        <w:t>～</w:t>
      </w:r>
      <w:r>
        <w:rPr>
          <w:rFonts w:ascii="Times New Roman" w:hAnsi="Times New Roman" w:eastAsia="Times New Roman"/>
        </w:rPr>
        <w:t>60</w:t>
      </w:r>
      <w:r>
        <w:rPr>
          <w:spacing w:val="-4"/>
        </w:rPr>
        <w:t xml:space="preserve">℃之间， </w:t>
      </w:r>
      <w:r>
        <w:rPr>
          <w:spacing w:val="-5"/>
        </w:rPr>
        <w:t xml:space="preserve">放入转运手推车内自然冷却 </w:t>
      </w:r>
      <w:r>
        <w:rPr>
          <w:rFonts w:ascii="Times New Roman" w:hAnsi="Times New Roman" w:eastAsia="Times New Roman"/>
        </w:rPr>
        <w:t>1h</w:t>
      </w:r>
      <w:r>
        <w:t xml:space="preserve">，即可计量包装，暂存在产品库中等待出售。 </w:t>
      </w:r>
    </w:p>
    <w:p>
      <w:pPr>
        <w:pStyle w:val="6"/>
        <w:spacing w:before="8"/>
        <w:rPr>
          <w:sz w:val="18"/>
        </w:rPr>
      </w:pPr>
    </w:p>
    <w:p>
      <w:pPr>
        <w:pStyle w:val="11"/>
        <w:ind w:left="1130"/>
      </w:pPr>
      <w:r>
        <w:rPr>
          <w:rFonts w:ascii="Times New Roman" w:eastAsia="Times New Roman"/>
        </w:rPr>
        <w:t xml:space="preserve">1-2 </w:t>
      </w:r>
      <w:r>
        <w:t>产污节点统计</w:t>
      </w:r>
    </w:p>
    <w:p>
      <w:pPr>
        <w:pStyle w:val="6"/>
        <w:spacing w:before="168" w:line="372" w:lineRule="auto"/>
        <w:ind w:left="1130" w:right="647" w:firstLine="479"/>
      </w:pPr>
      <w:r>
        <w:rPr>
          <w:spacing w:val="-8"/>
        </w:rPr>
        <w:t>项目生产过程中生产的污染物主要为废气、设备噪声和生活废水及生活垃圾</w:t>
      </w:r>
      <w:r>
        <w:t>等，产污环节见下表。</w:t>
      </w:r>
    </w:p>
    <w:p>
      <w:pPr>
        <w:pStyle w:val="11"/>
        <w:tabs>
          <w:tab w:val="left" w:pos="1883"/>
        </w:tabs>
        <w:spacing w:after="44" w:line="267" w:lineRule="exact"/>
        <w:ind w:left="479"/>
        <w:jc w:val="center"/>
      </w:pPr>
      <w:r>
        <w:t>表</w:t>
      </w:r>
      <w:r>
        <w:rPr>
          <w:spacing w:val="-61"/>
        </w:rPr>
        <w:t xml:space="preserve"> </w:t>
      </w:r>
      <w:r>
        <w:rPr>
          <w:rFonts w:ascii="Times New Roman" w:eastAsia="Times New Roman"/>
        </w:rPr>
        <w:t>2.2-1</w:t>
      </w:r>
      <w:r>
        <w:rPr>
          <w:rFonts w:ascii="Times New Roman" w:eastAsia="Times New Roman"/>
        </w:rPr>
        <w:tab/>
      </w:r>
      <w:r>
        <w:t>项目产污环节</w:t>
      </w:r>
    </w:p>
    <w:tbl>
      <w:tblPr>
        <w:tblStyle w:val="12"/>
        <w:tblW w:w="7994" w:type="dxa"/>
        <w:tblInd w:w="128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18"/>
        <w:gridCol w:w="1226"/>
        <w:gridCol w:w="1608"/>
        <w:gridCol w:w="890"/>
        <w:gridCol w:w="702"/>
        <w:gridCol w:w="23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3" w:hRule="atLeast"/>
        </w:trPr>
        <w:tc>
          <w:tcPr>
            <w:tcW w:w="1218" w:type="dxa"/>
            <w:shd w:val="clear" w:color="auto" w:fill="D9D9D9"/>
          </w:tcPr>
          <w:p>
            <w:pPr>
              <w:pStyle w:val="14"/>
              <w:spacing w:before="2" w:line="211" w:lineRule="exact"/>
              <w:ind w:left="228" w:right="220"/>
              <w:jc w:val="center"/>
              <w:rPr>
                <w:sz w:val="18"/>
              </w:rPr>
            </w:pPr>
            <w:r>
              <w:rPr>
                <w:sz w:val="18"/>
              </w:rPr>
              <w:t>污染类别</w:t>
            </w:r>
          </w:p>
        </w:tc>
        <w:tc>
          <w:tcPr>
            <w:tcW w:w="1226" w:type="dxa"/>
            <w:shd w:val="clear" w:color="auto" w:fill="D9D9D9"/>
          </w:tcPr>
          <w:p>
            <w:pPr>
              <w:pStyle w:val="14"/>
              <w:spacing w:before="2" w:line="211" w:lineRule="exact"/>
              <w:ind w:right="421"/>
              <w:jc w:val="right"/>
              <w:rPr>
                <w:sz w:val="18"/>
              </w:rPr>
            </w:pPr>
            <w:r>
              <w:rPr>
                <w:sz w:val="18"/>
              </w:rPr>
              <w:t>编号</w:t>
            </w:r>
          </w:p>
        </w:tc>
        <w:tc>
          <w:tcPr>
            <w:tcW w:w="1608" w:type="dxa"/>
            <w:shd w:val="clear" w:color="auto" w:fill="D9D9D9"/>
          </w:tcPr>
          <w:p>
            <w:pPr>
              <w:pStyle w:val="14"/>
              <w:spacing w:before="2" w:line="211" w:lineRule="exact"/>
              <w:ind w:left="152" w:right="142"/>
              <w:jc w:val="center"/>
              <w:rPr>
                <w:sz w:val="18"/>
              </w:rPr>
            </w:pPr>
            <w:r>
              <w:rPr>
                <w:sz w:val="18"/>
              </w:rPr>
              <w:t>产污节点</w:t>
            </w:r>
          </w:p>
        </w:tc>
        <w:tc>
          <w:tcPr>
            <w:tcW w:w="1592" w:type="dxa"/>
            <w:gridSpan w:val="2"/>
            <w:shd w:val="clear" w:color="auto" w:fill="D9D9D9"/>
          </w:tcPr>
          <w:p>
            <w:pPr>
              <w:pStyle w:val="14"/>
              <w:spacing w:before="2" w:line="211" w:lineRule="exact"/>
              <w:ind w:left="24" w:right="14"/>
              <w:jc w:val="center"/>
              <w:rPr>
                <w:sz w:val="18"/>
              </w:rPr>
            </w:pPr>
            <w:r>
              <w:rPr>
                <w:sz w:val="18"/>
              </w:rPr>
              <w:t>成分</w:t>
            </w:r>
          </w:p>
        </w:tc>
        <w:tc>
          <w:tcPr>
            <w:tcW w:w="2350" w:type="dxa"/>
            <w:shd w:val="clear" w:color="auto" w:fill="D9D9D9"/>
          </w:tcPr>
          <w:p>
            <w:pPr>
              <w:pStyle w:val="14"/>
              <w:spacing w:before="2" w:line="211" w:lineRule="exact"/>
              <w:ind w:left="9"/>
              <w:jc w:val="center"/>
              <w:rPr>
                <w:sz w:val="18"/>
              </w:rPr>
            </w:pPr>
            <w:r>
              <w:rPr>
                <w:sz w:val="18"/>
              </w:rPr>
              <w:t>主要污染物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6" w:hRule="atLeast"/>
        </w:trPr>
        <w:tc>
          <w:tcPr>
            <w:tcW w:w="1218" w:type="dxa"/>
          </w:tcPr>
          <w:p>
            <w:pPr>
              <w:pStyle w:val="14"/>
              <w:spacing w:before="118"/>
              <w:ind w:left="228" w:right="220"/>
              <w:jc w:val="center"/>
              <w:rPr>
                <w:sz w:val="18"/>
              </w:rPr>
            </w:pPr>
            <w:r>
              <w:rPr>
                <w:sz w:val="18"/>
              </w:rPr>
              <w:t>废水</w:t>
            </w:r>
          </w:p>
        </w:tc>
        <w:tc>
          <w:tcPr>
            <w:tcW w:w="1226" w:type="dxa"/>
          </w:tcPr>
          <w:p>
            <w:pPr>
              <w:pStyle w:val="14"/>
              <w:spacing w:before="118"/>
              <w:ind w:right="421"/>
              <w:jc w:val="right"/>
              <w:rPr>
                <w:sz w:val="18"/>
              </w:rPr>
            </w:pPr>
            <w:r>
              <w:rPr>
                <w:sz w:val="18"/>
              </w:rPr>
              <w:t>——</w:t>
            </w:r>
          </w:p>
        </w:tc>
        <w:tc>
          <w:tcPr>
            <w:tcW w:w="1608" w:type="dxa"/>
          </w:tcPr>
          <w:p>
            <w:pPr>
              <w:pStyle w:val="14"/>
              <w:spacing w:before="118"/>
              <w:ind w:left="152" w:right="142"/>
              <w:jc w:val="center"/>
              <w:rPr>
                <w:sz w:val="18"/>
              </w:rPr>
            </w:pPr>
            <w:r>
              <w:rPr>
                <w:sz w:val="18"/>
              </w:rPr>
              <w:t>员工</w:t>
            </w:r>
          </w:p>
        </w:tc>
        <w:tc>
          <w:tcPr>
            <w:tcW w:w="1592" w:type="dxa"/>
            <w:gridSpan w:val="2"/>
          </w:tcPr>
          <w:p>
            <w:pPr>
              <w:pStyle w:val="14"/>
              <w:spacing w:before="118"/>
              <w:ind w:left="436"/>
              <w:rPr>
                <w:sz w:val="18"/>
              </w:rPr>
            </w:pPr>
            <w:r>
              <w:rPr>
                <w:sz w:val="18"/>
              </w:rPr>
              <w:t>生活污水</w:t>
            </w:r>
          </w:p>
        </w:tc>
        <w:tc>
          <w:tcPr>
            <w:tcW w:w="2350" w:type="dxa"/>
          </w:tcPr>
          <w:p>
            <w:pPr>
              <w:pStyle w:val="14"/>
              <w:spacing w:before="7" w:line="229" w:lineRule="exact"/>
              <w:ind w:left="99"/>
              <w:jc w:val="center"/>
              <w:rPr>
                <w:sz w:val="18"/>
              </w:rPr>
            </w:pPr>
            <w:r>
              <w:rPr>
                <w:rFonts w:ascii="Times New Roman" w:eastAsia="Times New Roman"/>
                <w:position w:val="1"/>
                <w:sz w:val="18"/>
              </w:rPr>
              <w:t>COD</w:t>
            </w:r>
            <w:r>
              <w:rPr>
                <w:spacing w:val="-10"/>
                <w:sz w:val="18"/>
              </w:rPr>
              <w:t>、</w:t>
            </w:r>
            <w:r>
              <w:rPr>
                <w:rFonts w:ascii="Times New Roman" w:eastAsia="Times New Roman"/>
                <w:position w:val="1"/>
                <w:sz w:val="18"/>
              </w:rPr>
              <w:t>BOD</w:t>
            </w:r>
            <w:r>
              <w:rPr>
                <w:rFonts w:ascii="Times New Roman" w:eastAsia="Times New Roman"/>
                <w:sz w:val="12"/>
              </w:rPr>
              <w:t>5</w:t>
            </w:r>
            <w:r>
              <w:rPr>
                <w:spacing w:val="-9"/>
                <w:sz w:val="18"/>
              </w:rPr>
              <w:t>、</w:t>
            </w:r>
            <w:r>
              <w:rPr>
                <w:rFonts w:ascii="Times New Roman" w:eastAsia="Times New Roman"/>
                <w:position w:val="1"/>
                <w:sz w:val="18"/>
              </w:rPr>
              <w:t>SS</w:t>
            </w:r>
            <w:r>
              <w:rPr>
                <w:spacing w:val="-9"/>
                <w:sz w:val="18"/>
              </w:rPr>
              <w:t>、</w:t>
            </w:r>
            <w:r>
              <w:rPr>
                <w:rFonts w:ascii="Times New Roman" w:eastAsia="Times New Roman"/>
                <w:position w:val="1"/>
                <w:sz w:val="18"/>
              </w:rPr>
              <w:t>NH</w:t>
            </w:r>
            <w:r>
              <w:rPr>
                <w:rFonts w:ascii="Times New Roman" w:eastAsia="Times New Roman"/>
                <w:sz w:val="12"/>
              </w:rPr>
              <w:t>3</w:t>
            </w:r>
            <w:r>
              <w:rPr>
                <w:rFonts w:ascii="Times New Roman" w:eastAsia="Times New Roman"/>
                <w:position w:val="1"/>
                <w:sz w:val="18"/>
              </w:rPr>
              <w:t>-N</w:t>
            </w:r>
            <w:r>
              <w:rPr>
                <w:sz w:val="18"/>
              </w:rPr>
              <w:t>、</w:t>
            </w:r>
          </w:p>
          <w:p>
            <w:pPr>
              <w:pStyle w:val="14"/>
              <w:spacing w:line="210" w:lineRule="exact"/>
              <w:ind w:left="9"/>
              <w:jc w:val="center"/>
              <w:rPr>
                <w:sz w:val="18"/>
              </w:rPr>
            </w:pPr>
            <w:r>
              <w:rPr>
                <w:rFonts w:ascii="Times New Roman" w:eastAsia="Times New Roman"/>
                <w:position w:val="1"/>
                <w:sz w:val="18"/>
              </w:rPr>
              <w:t xml:space="preserve">TP </w:t>
            </w:r>
            <w:r>
              <w:rPr>
                <w:sz w:val="18"/>
              </w:rPr>
              <w:t>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3" w:hRule="atLeast"/>
        </w:trPr>
        <w:tc>
          <w:tcPr>
            <w:tcW w:w="1218" w:type="dxa"/>
            <w:vMerge w:val="restart"/>
          </w:tcPr>
          <w:p>
            <w:pPr>
              <w:pStyle w:val="14"/>
              <w:rPr>
                <w:rFonts w:ascii="黑体"/>
                <w:b/>
                <w:sz w:val="18"/>
              </w:rPr>
            </w:pPr>
          </w:p>
          <w:p>
            <w:pPr>
              <w:pStyle w:val="14"/>
              <w:spacing w:before="10"/>
              <w:rPr>
                <w:rFonts w:ascii="黑体"/>
                <w:b/>
                <w:sz w:val="19"/>
              </w:rPr>
            </w:pPr>
          </w:p>
          <w:p>
            <w:pPr>
              <w:pStyle w:val="14"/>
              <w:ind w:left="228" w:right="220"/>
              <w:jc w:val="center"/>
              <w:rPr>
                <w:sz w:val="18"/>
              </w:rPr>
            </w:pPr>
            <w:r>
              <w:rPr>
                <w:sz w:val="18"/>
              </w:rPr>
              <w:t>废气</w:t>
            </w:r>
          </w:p>
        </w:tc>
        <w:tc>
          <w:tcPr>
            <w:tcW w:w="1226" w:type="dxa"/>
          </w:tcPr>
          <w:p>
            <w:pPr>
              <w:pStyle w:val="14"/>
              <w:spacing w:before="11" w:line="202" w:lineRule="exact"/>
              <w:ind w:left="482" w:right="474"/>
              <w:jc w:val="center"/>
              <w:rPr>
                <w:rFonts w:ascii="Times New Roman"/>
                <w:sz w:val="18"/>
              </w:rPr>
            </w:pPr>
            <w:r>
              <w:rPr>
                <w:rFonts w:ascii="Times New Roman"/>
                <w:sz w:val="18"/>
              </w:rPr>
              <w:t>G1</w:t>
            </w:r>
          </w:p>
        </w:tc>
        <w:tc>
          <w:tcPr>
            <w:tcW w:w="1608" w:type="dxa"/>
          </w:tcPr>
          <w:p>
            <w:pPr>
              <w:pStyle w:val="14"/>
              <w:spacing w:before="2" w:line="211" w:lineRule="exact"/>
              <w:ind w:left="152" w:right="142"/>
              <w:jc w:val="center"/>
              <w:rPr>
                <w:sz w:val="18"/>
              </w:rPr>
            </w:pPr>
            <w:r>
              <w:rPr>
                <w:sz w:val="18"/>
              </w:rPr>
              <w:t>原料堆棚</w:t>
            </w:r>
          </w:p>
        </w:tc>
        <w:tc>
          <w:tcPr>
            <w:tcW w:w="1592" w:type="dxa"/>
            <w:gridSpan w:val="2"/>
          </w:tcPr>
          <w:p>
            <w:pPr>
              <w:pStyle w:val="14"/>
              <w:spacing w:before="2" w:line="211" w:lineRule="exact"/>
              <w:ind w:left="436"/>
              <w:rPr>
                <w:sz w:val="18"/>
              </w:rPr>
            </w:pPr>
            <w:r>
              <w:rPr>
                <w:sz w:val="18"/>
              </w:rPr>
              <w:t>木质粉尘</w:t>
            </w:r>
          </w:p>
        </w:tc>
        <w:tc>
          <w:tcPr>
            <w:tcW w:w="2350" w:type="dxa"/>
          </w:tcPr>
          <w:p>
            <w:pPr>
              <w:pStyle w:val="14"/>
              <w:spacing w:before="2" w:line="211" w:lineRule="exact"/>
              <w:ind w:left="9"/>
              <w:jc w:val="center"/>
              <w:rPr>
                <w:sz w:val="18"/>
              </w:rPr>
            </w:pPr>
            <w:r>
              <w:rPr>
                <w:sz w:val="18"/>
              </w:rPr>
              <w:t>颗粒物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3" w:hRule="atLeast"/>
        </w:trPr>
        <w:tc>
          <w:tcPr>
            <w:tcW w:w="1218" w:type="dxa"/>
            <w:vMerge w:val="continue"/>
            <w:tcBorders>
              <w:top w:val="nil"/>
            </w:tcBorders>
          </w:tcPr>
          <w:p>
            <w:pPr>
              <w:rPr>
                <w:sz w:val="2"/>
                <w:szCs w:val="2"/>
              </w:rPr>
            </w:pPr>
          </w:p>
        </w:tc>
        <w:tc>
          <w:tcPr>
            <w:tcW w:w="1226" w:type="dxa"/>
          </w:tcPr>
          <w:p>
            <w:pPr>
              <w:pStyle w:val="14"/>
              <w:spacing w:before="11" w:line="202" w:lineRule="exact"/>
              <w:ind w:left="482" w:right="474"/>
              <w:jc w:val="center"/>
              <w:rPr>
                <w:rFonts w:ascii="Times New Roman"/>
                <w:sz w:val="18"/>
              </w:rPr>
            </w:pPr>
            <w:r>
              <w:rPr>
                <w:rFonts w:ascii="Times New Roman"/>
                <w:sz w:val="18"/>
              </w:rPr>
              <w:t>G2</w:t>
            </w:r>
          </w:p>
        </w:tc>
        <w:tc>
          <w:tcPr>
            <w:tcW w:w="1608" w:type="dxa"/>
          </w:tcPr>
          <w:p>
            <w:pPr>
              <w:pStyle w:val="14"/>
              <w:spacing w:before="2" w:line="211" w:lineRule="exact"/>
              <w:ind w:left="152" w:right="142"/>
              <w:jc w:val="center"/>
              <w:rPr>
                <w:sz w:val="18"/>
              </w:rPr>
            </w:pPr>
            <w:r>
              <w:rPr>
                <w:sz w:val="18"/>
              </w:rPr>
              <w:t>筛分机</w:t>
            </w:r>
          </w:p>
        </w:tc>
        <w:tc>
          <w:tcPr>
            <w:tcW w:w="1592" w:type="dxa"/>
            <w:gridSpan w:val="2"/>
          </w:tcPr>
          <w:p>
            <w:pPr>
              <w:pStyle w:val="14"/>
              <w:spacing w:before="2" w:line="211" w:lineRule="exact"/>
              <w:ind w:left="436"/>
              <w:rPr>
                <w:sz w:val="18"/>
              </w:rPr>
            </w:pPr>
            <w:r>
              <w:rPr>
                <w:sz w:val="18"/>
              </w:rPr>
              <w:t>木质粉尘</w:t>
            </w:r>
          </w:p>
        </w:tc>
        <w:tc>
          <w:tcPr>
            <w:tcW w:w="2350" w:type="dxa"/>
          </w:tcPr>
          <w:p>
            <w:pPr>
              <w:pStyle w:val="14"/>
              <w:spacing w:before="2" w:line="211" w:lineRule="exact"/>
              <w:ind w:left="9"/>
              <w:jc w:val="center"/>
              <w:rPr>
                <w:sz w:val="18"/>
              </w:rPr>
            </w:pPr>
            <w:r>
              <w:rPr>
                <w:sz w:val="18"/>
              </w:rPr>
              <w:t>颗粒物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6" w:hRule="atLeast"/>
        </w:trPr>
        <w:tc>
          <w:tcPr>
            <w:tcW w:w="1218" w:type="dxa"/>
            <w:vMerge w:val="continue"/>
            <w:tcBorders>
              <w:top w:val="nil"/>
            </w:tcBorders>
          </w:tcPr>
          <w:p>
            <w:pPr>
              <w:rPr>
                <w:sz w:val="2"/>
                <w:szCs w:val="2"/>
              </w:rPr>
            </w:pPr>
          </w:p>
        </w:tc>
        <w:tc>
          <w:tcPr>
            <w:tcW w:w="1226" w:type="dxa"/>
          </w:tcPr>
          <w:p>
            <w:pPr>
              <w:pStyle w:val="14"/>
              <w:spacing w:before="128"/>
              <w:ind w:left="482" w:right="474"/>
              <w:jc w:val="center"/>
              <w:rPr>
                <w:rFonts w:ascii="Times New Roman"/>
                <w:sz w:val="18"/>
              </w:rPr>
            </w:pPr>
            <w:r>
              <w:rPr>
                <w:rFonts w:ascii="Times New Roman"/>
                <w:sz w:val="18"/>
              </w:rPr>
              <w:t>G3</w:t>
            </w:r>
          </w:p>
        </w:tc>
        <w:tc>
          <w:tcPr>
            <w:tcW w:w="1608" w:type="dxa"/>
          </w:tcPr>
          <w:p>
            <w:pPr>
              <w:pStyle w:val="14"/>
              <w:spacing w:before="118"/>
              <w:ind w:left="152" w:right="142"/>
              <w:jc w:val="center"/>
              <w:rPr>
                <w:sz w:val="18"/>
              </w:rPr>
            </w:pPr>
            <w:r>
              <w:rPr>
                <w:sz w:val="18"/>
              </w:rPr>
              <w:t>烘干灶、烘干筒</w:t>
            </w:r>
          </w:p>
        </w:tc>
        <w:tc>
          <w:tcPr>
            <w:tcW w:w="1592" w:type="dxa"/>
            <w:gridSpan w:val="2"/>
          </w:tcPr>
          <w:p>
            <w:pPr>
              <w:pStyle w:val="14"/>
              <w:spacing w:before="2"/>
              <w:ind w:left="88" w:right="14"/>
              <w:jc w:val="center"/>
              <w:rPr>
                <w:sz w:val="18"/>
              </w:rPr>
            </w:pPr>
            <w:r>
              <w:rPr>
                <w:sz w:val="18"/>
              </w:rPr>
              <w:t>烟尘、木质粉尘、</w:t>
            </w:r>
          </w:p>
          <w:p>
            <w:pPr>
              <w:pStyle w:val="14"/>
              <w:spacing w:before="7" w:line="207" w:lineRule="exact"/>
              <w:ind w:left="22" w:right="14"/>
              <w:jc w:val="center"/>
              <w:rPr>
                <w:rFonts w:ascii="Times New Roman" w:eastAsia="Times New Roman"/>
                <w:sz w:val="12"/>
              </w:rPr>
            </w:pPr>
            <w:r>
              <w:rPr>
                <w:rFonts w:ascii="Times New Roman" w:eastAsia="Times New Roman"/>
                <w:position w:val="1"/>
                <w:sz w:val="18"/>
              </w:rPr>
              <w:t>SO</w:t>
            </w:r>
            <w:r>
              <w:rPr>
                <w:rFonts w:ascii="Times New Roman" w:eastAsia="Times New Roman"/>
                <w:sz w:val="12"/>
              </w:rPr>
              <w:t>2</w:t>
            </w:r>
            <w:r>
              <w:rPr>
                <w:sz w:val="18"/>
              </w:rPr>
              <w:t>、</w:t>
            </w:r>
            <w:r>
              <w:rPr>
                <w:rFonts w:ascii="Times New Roman" w:eastAsia="Times New Roman"/>
                <w:position w:val="1"/>
                <w:sz w:val="18"/>
              </w:rPr>
              <w:t>NO</w:t>
            </w:r>
            <w:r>
              <w:rPr>
                <w:rFonts w:ascii="Times New Roman" w:eastAsia="Times New Roman"/>
                <w:sz w:val="12"/>
              </w:rPr>
              <w:t>x</w:t>
            </w:r>
          </w:p>
        </w:tc>
        <w:tc>
          <w:tcPr>
            <w:tcW w:w="2350" w:type="dxa"/>
          </w:tcPr>
          <w:p>
            <w:pPr>
              <w:pStyle w:val="14"/>
              <w:spacing w:before="123"/>
              <w:ind w:left="9"/>
              <w:jc w:val="center"/>
              <w:rPr>
                <w:rFonts w:ascii="Times New Roman" w:eastAsia="Times New Roman"/>
                <w:sz w:val="12"/>
              </w:rPr>
            </w:pPr>
            <w:r>
              <w:rPr>
                <w:sz w:val="18"/>
              </w:rPr>
              <w:t>颗粒物、</w:t>
            </w:r>
            <w:r>
              <w:rPr>
                <w:rFonts w:ascii="Times New Roman" w:eastAsia="Times New Roman"/>
                <w:position w:val="1"/>
                <w:sz w:val="18"/>
              </w:rPr>
              <w:t>SO</w:t>
            </w:r>
            <w:r>
              <w:rPr>
                <w:rFonts w:ascii="Times New Roman" w:eastAsia="Times New Roman"/>
                <w:sz w:val="12"/>
              </w:rPr>
              <w:t>2</w:t>
            </w:r>
            <w:r>
              <w:rPr>
                <w:sz w:val="18"/>
              </w:rPr>
              <w:t>、</w:t>
            </w:r>
            <w:r>
              <w:rPr>
                <w:rFonts w:ascii="Times New Roman" w:eastAsia="Times New Roman"/>
                <w:position w:val="1"/>
                <w:sz w:val="18"/>
              </w:rPr>
              <w:t>NO</w:t>
            </w:r>
            <w:r>
              <w:rPr>
                <w:rFonts w:ascii="Times New Roman" w:eastAsia="Times New Roman"/>
                <w:sz w:val="12"/>
              </w:rPr>
              <w:t>x</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3" w:hRule="atLeast"/>
        </w:trPr>
        <w:tc>
          <w:tcPr>
            <w:tcW w:w="1218" w:type="dxa"/>
            <w:vMerge w:val="continue"/>
            <w:tcBorders>
              <w:top w:val="nil"/>
            </w:tcBorders>
          </w:tcPr>
          <w:p>
            <w:pPr>
              <w:rPr>
                <w:sz w:val="2"/>
                <w:szCs w:val="2"/>
              </w:rPr>
            </w:pPr>
          </w:p>
        </w:tc>
        <w:tc>
          <w:tcPr>
            <w:tcW w:w="1226" w:type="dxa"/>
          </w:tcPr>
          <w:p>
            <w:pPr>
              <w:pStyle w:val="14"/>
              <w:spacing w:before="2" w:line="211" w:lineRule="exact"/>
              <w:ind w:right="421"/>
              <w:jc w:val="right"/>
              <w:rPr>
                <w:sz w:val="18"/>
              </w:rPr>
            </w:pPr>
            <w:r>
              <w:rPr>
                <w:sz w:val="18"/>
              </w:rPr>
              <w:t>——</w:t>
            </w:r>
          </w:p>
        </w:tc>
        <w:tc>
          <w:tcPr>
            <w:tcW w:w="1608" w:type="dxa"/>
          </w:tcPr>
          <w:p>
            <w:pPr>
              <w:pStyle w:val="14"/>
              <w:spacing w:before="2" w:line="211" w:lineRule="exact"/>
              <w:ind w:left="152" w:right="142"/>
              <w:jc w:val="center"/>
              <w:rPr>
                <w:sz w:val="18"/>
              </w:rPr>
            </w:pPr>
            <w:r>
              <w:rPr>
                <w:sz w:val="18"/>
              </w:rPr>
              <w:t>食堂</w:t>
            </w:r>
          </w:p>
        </w:tc>
        <w:tc>
          <w:tcPr>
            <w:tcW w:w="1592" w:type="dxa"/>
            <w:gridSpan w:val="2"/>
          </w:tcPr>
          <w:p>
            <w:pPr>
              <w:pStyle w:val="14"/>
              <w:spacing w:before="2" w:line="211" w:lineRule="exact"/>
              <w:ind w:left="436"/>
              <w:rPr>
                <w:sz w:val="18"/>
              </w:rPr>
            </w:pPr>
            <w:r>
              <w:rPr>
                <w:sz w:val="18"/>
              </w:rPr>
              <w:t>油烟废气</w:t>
            </w:r>
          </w:p>
        </w:tc>
        <w:tc>
          <w:tcPr>
            <w:tcW w:w="2350" w:type="dxa"/>
          </w:tcPr>
          <w:p>
            <w:pPr>
              <w:pStyle w:val="14"/>
              <w:spacing w:before="2" w:line="211" w:lineRule="exact"/>
              <w:ind w:left="9"/>
              <w:jc w:val="center"/>
              <w:rPr>
                <w:sz w:val="18"/>
              </w:rPr>
            </w:pPr>
            <w:r>
              <w:rPr>
                <w:sz w:val="18"/>
              </w:rPr>
              <w:t>食堂油烟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3" w:hRule="atLeast"/>
        </w:trPr>
        <w:tc>
          <w:tcPr>
            <w:tcW w:w="1218" w:type="dxa"/>
            <w:vMerge w:val="restart"/>
          </w:tcPr>
          <w:p>
            <w:pPr>
              <w:pStyle w:val="14"/>
              <w:rPr>
                <w:rFonts w:ascii="黑体"/>
                <w:b/>
                <w:sz w:val="18"/>
              </w:rPr>
            </w:pPr>
          </w:p>
          <w:p>
            <w:pPr>
              <w:pStyle w:val="14"/>
              <w:spacing w:before="2"/>
              <w:rPr>
                <w:rFonts w:ascii="黑体"/>
                <w:b/>
                <w:sz w:val="20"/>
              </w:rPr>
            </w:pPr>
          </w:p>
          <w:p>
            <w:pPr>
              <w:pStyle w:val="14"/>
              <w:ind w:left="228" w:right="220"/>
              <w:jc w:val="center"/>
              <w:rPr>
                <w:sz w:val="18"/>
              </w:rPr>
            </w:pPr>
            <w:r>
              <w:rPr>
                <w:sz w:val="18"/>
              </w:rPr>
              <w:t>固废</w:t>
            </w:r>
          </w:p>
        </w:tc>
        <w:tc>
          <w:tcPr>
            <w:tcW w:w="1226" w:type="dxa"/>
          </w:tcPr>
          <w:p>
            <w:pPr>
              <w:pStyle w:val="14"/>
              <w:spacing w:before="11" w:line="202" w:lineRule="exact"/>
              <w:ind w:left="482" w:right="473"/>
              <w:jc w:val="center"/>
              <w:rPr>
                <w:rFonts w:ascii="Times New Roman"/>
                <w:sz w:val="18"/>
              </w:rPr>
            </w:pPr>
            <w:r>
              <w:rPr>
                <w:rFonts w:ascii="Times New Roman"/>
                <w:sz w:val="18"/>
              </w:rPr>
              <w:t>S1</w:t>
            </w:r>
          </w:p>
        </w:tc>
        <w:tc>
          <w:tcPr>
            <w:tcW w:w="1608" w:type="dxa"/>
          </w:tcPr>
          <w:p>
            <w:pPr>
              <w:pStyle w:val="14"/>
              <w:spacing w:before="2" w:line="211" w:lineRule="exact"/>
              <w:ind w:left="152" w:right="142"/>
              <w:jc w:val="center"/>
              <w:rPr>
                <w:sz w:val="18"/>
              </w:rPr>
            </w:pPr>
            <w:r>
              <w:rPr>
                <w:sz w:val="18"/>
              </w:rPr>
              <w:t>筛分机</w:t>
            </w:r>
          </w:p>
        </w:tc>
        <w:tc>
          <w:tcPr>
            <w:tcW w:w="3942" w:type="dxa"/>
            <w:gridSpan w:val="3"/>
          </w:tcPr>
          <w:p>
            <w:pPr>
              <w:pStyle w:val="14"/>
              <w:spacing w:before="2" w:line="211" w:lineRule="exact"/>
              <w:ind w:left="1160"/>
              <w:rPr>
                <w:sz w:val="18"/>
              </w:rPr>
            </w:pPr>
            <w:r>
              <w:rPr>
                <w:sz w:val="18"/>
              </w:rPr>
              <w:t>废弃边角料（木块）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3" w:hRule="atLeast"/>
        </w:trPr>
        <w:tc>
          <w:tcPr>
            <w:tcW w:w="1218" w:type="dxa"/>
            <w:vMerge w:val="continue"/>
            <w:tcBorders>
              <w:top w:val="nil"/>
            </w:tcBorders>
          </w:tcPr>
          <w:p>
            <w:pPr>
              <w:rPr>
                <w:sz w:val="2"/>
                <w:szCs w:val="2"/>
              </w:rPr>
            </w:pPr>
          </w:p>
        </w:tc>
        <w:tc>
          <w:tcPr>
            <w:tcW w:w="1226" w:type="dxa"/>
          </w:tcPr>
          <w:p>
            <w:pPr>
              <w:pStyle w:val="14"/>
              <w:spacing w:before="10" w:line="203" w:lineRule="exact"/>
              <w:ind w:left="482" w:right="473"/>
              <w:jc w:val="center"/>
              <w:rPr>
                <w:rFonts w:ascii="Times New Roman"/>
                <w:sz w:val="18"/>
              </w:rPr>
            </w:pPr>
            <w:r>
              <w:rPr>
                <w:rFonts w:ascii="Times New Roman"/>
                <w:sz w:val="18"/>
              </w:rPr>
              <w:t>S2</w:t>
            </w:r>
          </w:p>
        </w:tc>
        <w:tc>
          <w:tcPr>
            <w:tcW w:w="1608" w:type="dxa"/>
          </w:tcPr>
          <w:p>
            <w:pPr>
              <w:pStyle w:val="14"/>
              <w:spacing w:before="2" w:line="211" w:lineRule="exact"/>
              <w:ind w:left="152" w:right="142"/>
              <w:jc w:val="center"/>
              <w:rPr>
                <w:sz w:val="18"/>
              </w:rPr>
            </w:pPr>
            <w:r>
              <w:rPr>
                <w:sz w:val="18"/>
              </w:rPr>
              <w:t>烘干灶</w:t>
            </w:r>
          </w:p>
        </w:tc>
        <w:tc>
          <w:tcPr>
            <w:tcW w:w="3942" w:type="dxa"/>
            <w:gridSpan w:val="3"/>
          </w:tcPr>
          <w:p>
            <w:pPr>
              <w:pStyle w:val="14"/>
              <w:spacing w:before="2" w:line="211" w:lineRule="exact"/>
              <w:ind w:left="1500" w:right="1491"/>
              <w:jc w:val="center"/>
              <w:rPr>
                <w:sz w:val="18"/>
              </w:rPr>
            </w:pPr>
            <w:r>
              <w:rPr>
                <w:sz w:val="18"/>
              </w:rPr>
              <w:t>草木灰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3" w:hRule="atLeast"/>
        </w:trPr>
        <w:tc>
          <w:tcPr>
            <w:tcW w:w="1218" w:type="dxa"/>
            <w:vMerge w:val="continue"/>
            <w:tcBorders>
              <w:top w:val="nil"/>
            </w:tcBorders>
          </w:tcPr>
          <w:p>
            <w:pPr>
              <w:rPr>
                <w:sz w:val="2"/>
                <w:szCs w:val="2"/>
              </w:rPr>
            </w:pPr>
          </w:p>
        </w:tc>
        <w:tc>
          <w:tcPr>
            <w:tcW w:w="1226" w:type="dxa"/>
          </w:tcPr>
          <w:p>
            <w:pPr>
              <w:pStyle w:val="14"/>
              <w:spacing w:before="10" w:line="203" w:lineRule="exact"/>
              <w:ind w:left="482" w:right="473"/>
              <w:jc w:val="center"/>
              <w:rPr>
                <w:rFonts w:ascii="Times New Roman"/>
                <w:sz w:val="18"/>
              </w:rPr>
            </w:pPr>
            <w:r>
              <w:rPr>
                <w:rFonts w:ascii="Times New Roman"/>
                <w:sz w:val="18"/>
              </w:rPr>
              <w:t>S3</w:t>
            </w:r>
          </w:p>
        </w:tc>
        <w:tc>
          <w:tcPr>
            <w:tcW w:w="1608" w:type="dxa"/>
          </w:tcPr>
          <w:p>
            <w:pPr>
              <w:pStyle w:val="14"/>
              <w:spacing w:before="2" w:line="211" w:lineRule="exact"/>
              <w:ind w:left="152" w:right="142"/>
              <w:jc w:val="center"/>
              <w:rPr>
                <w:sz w:val="18"/>
              </w:rPr>
            </w:pPr>
            <w:r>
              <w:rPr>
                <w:sz w:val="18"/>
              </w:rPr>
              <w:t>水膜除尘器</w:t>
            </w:r>
          </w:p>
        </w:tc>
        <w:tc>
          <w:tcPr>
            <w:tcW w:w="3942" w:type="dxa"/>
            <w:gridSpan w:val="3"/>
          </w:tcPr>
          <w:p>
            <w:pPr>
              <w:pStyle w:val="14"/>
              <w:spacing w:before="2" w:line="211" w:lineRule="exact"/>
              <w:ind w:left="1500" w:right="1491"/>
              <w:jc w:val="center"/>
              <w:rPr>
                <w:sz w:val="18"/>
              </w:rPr>
            </w:pPr>
            <w:r>
              <w:rPr>
                <w:sz w:val="18"/>
              </w:rPr>
              <w:t>含水木粉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3" w:hRule="atLeast"/>
        </w:trPr>
        <w:tc>
          <w:tcPr>
            <w:tcW w:w="1218" w:type="dxa"/>
            <w:vMerge w:val="continue"/>
            <w:tcBorders>
              <w:top w:val="nil"/>
            </w:tcBorders>
          </w:tcPr>
          <w:p>
            <w:pPr>
              <w:rPr>
                <w:sz w:val="2"/>
                <w:szCs w:val="2"/>
              </w:rPr>
            </w:pPr>
          </w:p>
        </w:tc>
        <w:tc>
          <w:tcPr>
            <w:tcW w:w="1226" w:type="dxa"/>
          </w:tcPr>
          <w:p>
            <w:pPr>
              <w:pStyle w:val="14"/>
              <w:spacing w:before="2" w:line="211" w:lineRule="exact"/>
              <w:ind w:right="421"/>
              <w:jc w:val="right"/>
              <w:rPr>
                <w:sz w:val="18"/>
              </w:rPr>
            </w:pPr>
            <w:r>
              <w:rPr>
                <w:sz w:val="18"/>
              </w:rPr>
              <w:t>——</w:t>
            </w:r>
          </w:p>
        </w:tc>
        <w:tc>
          <w:tcPr>
            <w:tcW w:w="1608" w:type="dxa"/>
          </w:tcPr>
          <w:p>
            <w:pPr>
              <w:pStyle w:val="14"/>
              <w:spacing w:before="2" w:line="211" w:lineRule="exact"/>
              <w:ind w:left="152" w:right="142"/>
              <w:jc w:val="center"/>
              <w:rPr>
                <w:sz w:val="18"/>
              </w:rPr>
            </w:pPr>
            <w:r>
              <w:rPr>
                <w:sz w:val="18"/>
              </w:rPr>
              <w:t>员工生活</w:t>
            </w:r>
          </w:p>
        </w:tc>
        <w:tc>
          <w:tcPr>
            <w:tcW w:w="3942" w:type="dxa"/>
            <w:gridSpan w:val="3"/>
          </w:tcPr>
          <w:p>
            <w:pPr>
              <w:pStyle w:val="14"/>
              <w:spacing w:before="2" w:line="211" w:lineRule="exact"/>
              <w:ind w:left="1500" w:right="1491"/>
              <w:jc w:val="center"/>
              <w:rPr>
                <w:sz w:val="18"/>
              </w:rPr>
            </w:pPr>
            <w:r>
              <w:rPr>
                <w:sz w:val="18"/>
              </w:rPr>
              <w:t>生活垃圾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3" w:hRule="atLeast"/>
        </w:trPr>
        <w:tc>
          <w:tcPr>
            <w:tcW w:w="1218" w:type="dxa"/>
            <w:vMerge w:val="continue"/>
            <w:tcBorders>
              <w:top w:val="nil"/>
            </w:tcBorders>
          </w:tcPr>
          <w:p>
            <w:pPr>
              <w:rPr>
                <w:sz w:val="2"/>
                <w:szCs w:val="2"/>
              </w:rPr>
            </w:pPr>
          </w:p>
        </w:tc>
        <w:tc>
          <w:tcPr>
            <w:tcW w:w="1226" w:type="dxa"/>
          </w:tcPr>
          <w:p>
            <w:pPr>
              <w:pStyle w:val="14"/>
              <w:spacing w:before="2" w:line="211" w:lineRule="exact"/>
              <w:ind w:right="421"/>
              <w:jc w:val="right"/>
              <w:rPr>
                <w:sz w:val="18"/>
              </w:rPr>
            </w:pPr>
            <w:r>
              <w:rPr>
                <w:sz w:val="18"/>
              </w:rPr>
              <w:t>——</w:t>
            </w:r>
          </w:p>
        </w:tc>
        <w:tc>
          <w:tcPr>
            <w:tcW w:w="1608" w:type="dxa"/>
          </w:tcPr>
          <w:p>
            <w:pPr>
              <w:pStyle w:val="14"/>
              <w:spacing w:before="2" w:line="211" w:lineRule="exact"/>
              <w:ind w:left="152" w:right="142"/>
              <w:jc w:val="center"/>
              <w:rPr>
                <w:sz w:val="18"/>
              </w:rPr>
            </w:pPr>
            <w:r>
              <w:rPr>
                <w:sz w:val="18"/>
              </w:rPr>
              <w:t>化粪池</w:t>
            </w:r>
          </w:p>
        </w:tc>
        <w:tc>
          <w:tcPr>
            <w:tcW w:w="3942" w:type="dxa"/>
            <w:gridSpan w:val="3"/>
          </w:tcPr>
          <w:p>
            <w:pPr>
              <w:pStyle w:val="14"/>
              <w:spacing w:before="2" w:line="211" w:lineRule="exact"/>
              <w:ind w:left="1500" w:right="1491"/>
              <w:jc w:val="center"/>
              <w:rPr>
                <w:sz w:val="18"/>
              </w:rPr>
            </w:pPr>
            <w:r>
              <w:rPr>
                <w:sz w:val="18"/>
              </w:rPr>
              <w:t>化粪池污泥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6" w:hRule="atLeast"/>
        </w:trPr>
        <w:tc>
          <w:tcPr>
            <w:tcW w:w="1218" w:type="dxa"/>
          </w:tcPr>
          <w:p>
            <w:pPr>
              <w:pStyle w:val="14"/>
              <w:spacing w:before="118"/>
              <w:ind w:left="228" w:right="220"/>
              <w:jc w:val="center"/>
              <w:rPr>
                <w:sz w:val="18"/>
              </w:rPr>
            </w:pPr>
            <w:r>
              <w:rPr>
                <w:sz w:val="18"/>
              </w:rPr>
              <w:t>噪声</w:t>
            </w:r>
          </w:p>
        </w:tc>
        <w:tc>
          <w:tcPr>
            <w:tcW w:w="1226" w:type="dxa"/>
          </w:tcPr>
          <w:p>
            <w:pPr>
              <w:pStyle w:val="14"/>
              <w:spacing w:before="127"/>
              <w:ind w:right="352"/>
              <w:jc w:val="right"/>
              <w:rPr>
                <w:rFonts w:ascii="Times New Roman"/>
                <w:sz w:val="18"/>
              </w:rPr>
            </w:pPr>
            <w:r>
              <w:rPr>
                <w:rFonts w:ascii="Times New Roman"/>
                <w:sz w:val="18"/>
              </w:rPr>
              <w:t>N1-N4</w:t>
            </w:r>
          </w:p>
        </w:tc>
        <w:tc>
          <w:tcPr>
            <w:tcW w:w="1608" w:type="dxa"/>
          </w:tcPr>
          <w:p>
            <w:pPr>
              <w:pStyle w:val="14"/>
              <w:spacing w:before="118"/>
              <w:ind w:left="152" w:right="142"/>
              <w:jc w:val="center"/>
              <w:rPr>
                <w:sz w:val="18"/>
              </w:rPr>
            </w:pPr>
            <w:r>
              <w:rPr>
                <w:sz w:val="18"/>
              </w:rPr>
              <w:t>生产加工设备</w:t>
            </w:r>
          </w:p>
        </w:tc>
        <w:tc>
          <w:tcPr>
            <w:tcW w:w="890" w:type="dxa"/>
          </w:tcPr>
          <w:p>
            <w:pPr>
              <w:pStyle w:val="14"/>
              <w:spacing w:before="1"/>
              <w:ind w:left="155" w:right="144"/>
              <w:jc w:val="center"/>
              <w:rPr>
                <w:sz w:val="18"/>
              </w:rPr>
            </w:pPr>
            <w:r>
              <w:rPr>
                <w:sz w:val="18"/>
              </w:rPr>
              <w:t>设备噪</w:t>
            </w:r>
          </w:p>
          <w:p>
            <w:pPr>
              <w:pStyle w:val="14"/>
              <w:spacing w:before="3" w:line="211" w:lineRule="exact"/>
              <w:ind w:left="11"/>
              <w:jc w:val="center"/>
              <w:rPr>
                <w:sz w:val="18"/>
              </w:rPr>
            </w:pPr>
            <w:r>
              <w:rPr>
                <w:sz w:val="18"/>
              </w:rPr>
              <w:t>声</w:t>
            </w:r>
          </w:p>
        </w:tc>
        <w:tc>
          <w:tcPr>
            <w:tcW w:w="3052" w:type="dxa"/>
            <w:gridSpan w:val="2"/>
          </w:tcPr>
          <w:p>
            <w:pPr>
              <w:pStyle w:val="14"/>
              <w:spacing w:before="118"/>
              <w:ind w:left="1016" w:right="1005"/>
              <w:jc w:val="center"/>
              <w:rPr>
                <w:sz w:val="18"/>
              </w:rPr>
            </w:pPr>
            <w:r>
              <w:rPr>
                <w:rFonts w:ascii="Times New Roman" w:eastAsia="Times New Roman"/>
                <w:position w:val="1"/>
                <w:sz w:val="18"/>
              </w:rPr>
              <w:t>LeqdB</w:t>
            </w:r>
            <w:r>
              <w:rPr>
                <w:sz w:val="18"/>
              </w:rPr>
              <w:t>（</w:t>
            </w:r>
            <w:r>
              <w:rPr>
                <w:rFonts w:ascii="Times New Roman" w:eastAsia="Times New Roman"/>
                <w:position w:val="1"/>
                <w:sz w:val="18"/>
              </w:rPr>
              <w:t>A</w:t>
            </w:r>
            <w:r>
              <w:rPr>
                <w:sz w:val="18"/>
              </w:rPr>
              <w:t>）</w:t>
            </w:r>
          </w:p>
        </w:tc>
      </w:tr>
    </w:tbl>
    <w:p>
      <w:pPr>
        <w:pStyle w:val="6"/>
        <w:spacing w:before="2"/>
        <w:ind w:left="1610"/>
      </w:pPr>
      <w:r>
        <w:t xml:space="preserve"> </w:t>
      </w:r>
    </w:p>
    <w:p>
      <w:pPr>
        <w:pStyle w:val="6"/>
        <w:spacing w:before="159"/>
        <w:ind w:left="1610"/>
      </w:pPr>
      <w:r>
        <w:t xml:space="preserve"> </w:t>
      </w:r>
    </w:p>
    <w:p>
      <w:pPr>
        <w:pStyle w:val="6"/>
        <w:spacing w:before="160"/>
        <w:ind w:left="1610"/>
      </w:pPr>
      <w:r>
        <w:t xml:space="preserve"> </w:t>
      </w:r>
    </w:p>
    <w:p>
      <w:pPr>
        <w:pStyle w:val="6"/>
        <w:spacing w:before="161"/>
        <w:ind w:left="1610"/>
      </w:pPr>
      <w:r>
        <w:t xml:space="preserve"> </w:t>
      </w:r>
    </w:p>
    <w:p>
      <w:pPr>
        <w:pStyle w:val="6"/>
        <w:spacing w:before="159"/>
        <w:ind w:left="1610"/>
      </w:pPr>
      <w:r>
        <w:t xml:space="preserve"> </w:t>
      </w:r>
    </w:p>
    <w:p>
      <w:pPr>
        <w:spacing w:after="0"/>
        <w:sectPr>
          <w:pgSz w:w="11910" w:h="16840"/>
          <w:pgMar w:top="1400" w:right="919" w:bottom="1140" w:left="920" w:header="0" w:footer="960" w:gutter="0"/>
          <w:cols w:space="720" w:num="1"/>
        </w:sectPr>
      </w:pPr>
    </w:p>
    <w:tbl>
      <w:tblPr>
        <w:tblStyle w:val="12"/>
        <w:tblW w:w="8985" w:type="dxa"/>
        <w:tblInd w:w="55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84"/>
        <w:gridCol w:w="850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3882" w:hRule="atLeast"/>
        </w:trPr>
        <w:tc>
          <w:tcPr>
            <w:tcW w:w="484" w:type="dxa"/>
            <w:tcBorders>
              <w:right w:val="single" w:color="000000" w:sz="4" w:space="0"/>
            </w:tcBorders>
          </w:tcPr>
          <w:p>
            <w:pPr>
              <w:pStyle w:val="14"/>
              <w:rPr>
                <w:sz w:val="24"/>
              </w:rPr>
            </w:pPr>
          </w:p>
          <w:p>
            <w:pPr>
              <w:pStyle w:val="14"/>
              <w:rPr>
                <w:sz w:val="24"/>
              </w:rPr>
            </w:pPr>
          </w:p>
          <w:p>
            <w:pPr>
              <w:pStyle w:val="14"/>
              <w:rPr>
                <w:sz w:val="24"/>
              </w:rPr>
            </w:pPr>
          </w:p>
          <w:p>
            <w:pPr>
              <w:pStyle w:val="14"/>
              <w:rPr>
                <w:sz w:val="24"/>
              </w:rPr>
            </w:pPr>
          </w:p>
          <w:p>
            <w:pPr>
              <w:pStyle w:val="14"/>
              <w:rPr>
                <w:sz w:val="24"/>
              </w:rPr>
            </w:pPr>
          </w:p>
          <w:p>
            <w:pPr>
              <w:pStyle w:val="14"/>
              <w:rPr>
                <w:sz w:val="24"/>
              </w:rPr>
            </w:pPr>
          </w:p>
          <w:p>
            <w:pPr>
              <w:pStyle w:val="14"/>
              <w:rPr>
                <w:sz w:val="24"/>
              </w:rPr>
            </w:pPr>
          </w:p>
          <w:p>
            <w:pPr>
              <w:pStyle w:val="14"/>
              <w:rPr>
                <w:sz w:val="24"/>
              </w:rPr>
            </w:pPr>
          </w:p>
          <w:p>
            <w:pPr>
              <w:pStyle w:val="14"/>
              <w:rPr>
                <w:sz w:val="24"/>
              </w:rPr>
            </w:pPr>
          </w:p>
          <w:p>
            <w:pPr>
              <w:pStyle w:val="14"/>
              <w:rPr>
                <w:sz w:val="24"/>
              </w:rPr>
            </w:pPr>
          </w:p>
          <w:p>
            <w:pPr>
              <w:pStyle w:val="14"/>
              <w:rPr>
                <w:sz w:val="24"/>
              </w:rPr>
            </w:pPr>
          </w:p>
          <w:p>
            <w:pPr>
              <w:pStyle w:val="14"/>
              <w:rPr>
                <w:sz w:val="24"/>
              </w:rPr>
            </w:pPr>
          </w:p>
          <w:p>
            <w:pPr>
              <w:pStyle w:val="14"/>
              <w:rPr>
                <w:sz w:val="24"/>
              </w:rPr>
            </w:pPr>
          </w:p>
          <w:p>
            <w:pPr>
              <w:pStyle w:val="14"/>
              <w:rPr>
                <w:sz w:val="24"/>
              </w:rPr>
            </w:pPr>
          </w:p>
          <w:p>
            <w:pPr>
              <w:pStyle w:val="14"/>
              <w:spacing w:before="10"/>
              <w:rPr>
                <w:sz w:val="35"/>
              </w:rPr>
            </w:pPr>
          </w:p>
          <w:p>
            <w:pPr>
              <w:pStyle w:val="14"/>
              <w:spacing w:line="242" w:lineRule="auto"/>
              <w:ind w:left="120" w:right="-15"/>
              <w:jc w:val="both"/>
              <w:rPr>
                <w:b/>
                <w:sz w:val="24"/>
              </w:rPr>
            </w:pPr>
            <w:r>
              <w:rPr>
                <w:b/>
                <w:sz w:val="24"/>
              </w:rPr>
              <w:t>与项目有关的原有环境污染问题</w:t>
            </w:r>
            <w:r>
              <w:rPr>
                <w:b/>
                <w:w w:val="99"/>
                <w:sz w:val="24"/>
              </w:rPr>
              <w:t xml:space="preserve"> </w:t>
            </w:r>
          </w:p>
        </w:tc>
        <w:tc>
          <w:tcPr>
            <w:tcW w:w="8501" w:type="dxa"/>
            <w:tcBorders>
              <w:left w:val="single" w:color="000000" w:sz="4" w:space="0"/>
            </w:tcBorders>
          </w:tcPr>
          <w:p>
            <w:pPr>
              <w:pStyle w:val="14"/>
              <w:spacing w:before="3" w:line="364" w:lineRule="auto"/>
              <w:ind w:left="111" w:right="-29" w:firstLine="479"/>
              <w:rPr>
                <w:sz w:val="24"/>
              </w:rPr>
            </w:pPr>
            <w:r>
              <w:rPr>
                <w:spacing w:val="-4"/>
                <w:sz w:val="24"/>
              </w:rPr>
              <w:t>本项目租用西畴县兴街镇甘塘子村委会二道箐村场地进行建设生产，场地原</w:t>
            </w:r>
            <w:r>
              <w:rPr>
                <w:spacing w:val="-5"/>
                <w:sz w:val="24"/>
              </w:rPr>
              <w:t>为泡沫彩钢瓦堆料场，分布有砖混结构建筑和彩钢瓦大棚，场地均为硬化场地。</w:t>
            </w:r>
            <w:r>
              <w:rPr>
                <w:spacing w:val="-8"/>
                <w:sz w:val="24"/>
              </w:rPr>
              <w:t xml:space="preserve">项目区占地面积 </w:t>
            </w:r>
            <w:r>
              <w:rPr>
                <w:sz w:val="24"/>
              </w:rPr>
              <w:t>3333.33m</w:t>
            </w:r>
            <w:r>
              <w:rPr>
                <w:position w:val="12"/>
                <w:sz w:val="12"/>
              </w:rPr>
              <w:t>2</w:t>
            </w:r>
            <w:r>
              <w:rPr>
                <w:spacing w:val="-8"/>
                <w:sz w:val="24"/>
              </w:rPr>
              <w:t xml:space="preserve">，总建筑面积为 </w:t>
            </w:r>
            <w:r>
              <w:rPr>
                <w:sz w:val="24"/>
              </w:rPr>
              <w:t>1052m</w:t>
            </w:r>
            <w:r>
              <w:rPr>
                <w:position w:val="12"/>
                <w:sz w:val="12"/>
              </w:rPr>
              <w:t>2</w:t>
            </w:r>
            <w:r>
              <w:rPr>
                <w:sz w:val="24"/>
              </w:rPr>
              <w:t>，将现有场地建筑物改建为生</w:t>
            </w:r>
            <w:r>
              <w:rPr>
                <w:spacing w:val="-11"/>
                <w:sz w:val="24"/>
              </w:rPr>
              <w:t xml:space="preserve">产车间、原料堆棚、食堂、休息室等。项目建设地块为空置场地，无与本项目有关的原有污染情况存在。 </w:t>
            </w:r>
          </w:p>
        </w:tc>
      </w:tr>
    </w:tbl>
    <w:p>
      <w:pPr>
        <w:spacing w:after="0" w:line="364" w:lineRule="auto"/>
        <w:rPr>
          <w:sz w:val="24"/>
        </w:rPr>
        <w:sectPr>
          <w:pgSz w:w="11910" w:h="16840"/>
          <w:pgMar w:top="1420" w:right="919" w:bottom="1140" w:left="920" w:header="0" w:footer="960" w:gutter="0"/>
          <w:cols w:space="720" w:num="1"/>
        </w:sectPr>
      </w:pPr>
    </w:p>
    <w:p>
      <w:pPr>
        <w:pStyle w:val="10"/>
        <w:ind w:left="1733"/>
      </w:pPr>
      <w:r>
        <w:t>三、区域环境质量现状、环境保护目标及评价标准</w:t>
      </w:r>
    </w:p>
    <w:p>
      <w:pPr>
        <w:pStyle w:val="6"/>
        <w:spacing w:before="9"/>
        <w:rPr>
          <w:rFonts w:ascii="黑体"/>
          <w:sz w:val="9"/>
        </w:rPr>
      </w:pPr>
    </w:p>
    <w:tbl>
      <w:tblPr>
        <w:tblStyle w:val="12"/>
        <w:tblW w:w="8990" w:type="dxa"/>
        <w:tblInd w:w="54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88"/>
        <w:gridCol w:w="850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3072" w:hRule="atLeast"/>
        </w:trPr>
        <w:tc>
          <w:tcPr>
            <w:tcW w:w="488" w:type="dxa"/>
            <w:tcBorders>
              <w:right w:val="single" w:color="000000" w:sz="4" w:space="0"/>
            </w:tcBorders>
          </w:tcPr>
          <w:p>
            <w:pPr>
              <w:pStyle w:val="14"/>
              <w:rPr>
                <w:rFonts w:ascii="黑体"/>
                <w:sz w:val="24"/>
              </w:rPr>
            </w:pPr>
          </w:p>
          <w:p>
            <w:pPr>
              <w:pStyle w:val="14"/>
              <w:rPr>
                <w:rFonts w:ascii="黑体"/>
                <w:sz w:val="24"/>
              </w:rPr>
            </w:pPr>
          </w:p>
          <w:p>
            <w:pPr>
              <w:pStyle w:val="14"/>
              <w:rPr>
                <w:rFonts w:ascii="黑体"/>
                <w:sz w:val="24"/>
              </w:rPr>
            </w:pPr>
          </w:p>
          <w:p>
            <w:pPr>
              <w:pStyle w:val="14"/>
              <w:rPr>
                <w:rFonts w:ascii="黑体"/>
                <w:sz w:val="24"/>
              </w:rPr>
            </w:pPr>
          </w:p>
          <w:p>
            <w:pPr>
              <w:pStyle w:val="14"/>
              <w:rPr>
                <w:rFonts w:ascii="黑体"/>
                <w:sz w:val="24"/>
              </w:rPr>
            </w:pPr>
          </w:p>
          <w:p>
            <w:pPr>
              <w:pStyle w:val="14"/>
              <w:rPr>
                <w:rFonts w:ascii="黑体"/>
                <w:sz w:val="24"/>
              </w:rPr>
            </w:pPr>
          </w:p>
          <w:p>
            <w:pPr>
              <w:pStyle w:val="14"/>
              <w:rPr>
                <w:rFonts w:ascii="黑体"/>
                <w:sz w:val="24"/>
              </w:rPr>
            </w:pPr>
          </w:p>
          <w:p>
            <w:pPr>
              <w:pStyle w:val="14"/>
              <w:rPr>
                <w:rFonts w:ascii="黑体"/>
                <w:sz w:val="24"/>
              </w:rPr>
            </w:pPr>
          </w:p>
          <w:p>
            <w:pPr>
              <w:pStyle w:val="14"/>
              <w:rPr>
                <w:rFonts w:ascii="黑体"/>
                <w:sz w:val="24"/>
              </w:rPr>
            </w:pPr>
          </w:p>
          <w:p>
            <w:pPr>
              <w:pStyle w:val="14"/>
              <w:rPr>
                <w:rFonts w:ascii="黑体"/>
                <w:sz w:val="24"/>
              </w:rPr>
            </w:pPr>
          </w:p>
          <w:p>
            <w:pPr>
              <w:pStyle w:val="14"/>
              <w:rPr>
                <w:rFonts w:ascii="黑体"/>
                <w:sz w:val="24"/>
              </w:rPr>
            </w:pPr>
          </w:p>
          <w:p>
            <w:pPr>
              <w:pStyle w:val="14"/>
              <w:rPr>
                <w:rFonts w:ascii="黑体"/>
                <w:sz w:val="24"/>
              </w:rPr>
            </w:pPr>
          </w:p>
          <w:p>
            <w:pPr>
              <w:pStyle w:val="14"/>
              <w:rPr>
                <w:rFonts w:ascii="黑体"/>
                <w:sz w:val="24"/>
              </w:rPr>
            </w:pPr>
          </w:p>
          <w:p>
            <w:pPr>
              <w:pStyle w:val="14"/>
              <w:rPr>
                <w:rFonts w:ascii="黑体"/>
                <w:sz w:val="24"/>
              </w:rPr>
            </w:pPr>
          </w:p>
          <w:p>
            <w:pPr>
              <w:pStyle w:val="14"/>
              <w:rPr>
                <w:rFonts w:ascii="黑体"/>
                <w:sz w:val="24"/>
              </w:rPr>
            </w:pPr>
          </w:p>
          <w:p>
            <w:pPr>
              <w:pStyle w:val="14"/>
              <w:rPr>
                <w:rFonts w:ascii="黑体"/>
                <w:sz w:val="24"/>
              </w:rPr>
            </w:pPr>
          </w:p>
          <w:p>
            <w:pPr>
              <w:pStyle w:val="14"/>
              <w:spacing w:before="1"/>
              <w:rPr>
                <w:rFonts w:ascii="黑体"/>
                <w:sz w:val="29"/>
              </w:rPr>
            </w:pPr>
          </w:p>
          <w:p>
            <w:pPr>
              <w:pStyle w:val="14"/>
              <w:spacing w:line="242" w:lineRule="auto"/>
              <w:ind w:left="121" w:right="109"/>
              <w:jc w:val="both"/>
              <w:rPr>
                <w:b/>
                <w:sz w:val="24"/>
              </w:rPr>
            </w:pPr>
            <w:r>
              <w:rPr>
                <w:b/>
                <w:sz w:val="24"/>
              </w:rPr>
              <w:t>区域环境质量现状</w:t>
            </w:r>
          </w:p>
        </w:tc>
        <w:tc>
          <w:tcPr>
            <w:tcW w:w="8502" w:type="dxa"/>
            <w:tcBorders>
              <w:left w:val="single" w:color="000000" w:sz="4" w:space="0"/>
            </w:tcBorders>
          </w:tcPr>
          <w:p>
            <w:pPr>
              <w:pStyle w:val="14"/>
              <w:spacing w:before="3"/>
              <w:ind w:left="594"/>
              <w:rPr>
                <w:b/>
                <w:sz w:val="24"/>
              </w:rPr>
            </w:pPr>
            <w:r>
              <w:rPr>
                <w:rFonts w:ascii="Times New Roman" w:eastAsia="Times New Roman"/>
                <w:b/>
                <w:sz w:val="24"/>
              </w:rPr>
              <w:t>1</w:t>
            </w:r>
            <w:r>
              <w:rPr>
                <w:b/>
                <w:sz w:val="24"/>
              </w:rPr>
              <w:t>、环境空气质量现状</w:t>
            </w:r>
          </w:p>
          <w:p>
            <w:pPr>
              <w:pStyle w:val="14"/>
              <w:spacing w:before="159" w:line="364" w:lineRule="auto"/>
              <w:ind w:left="112" w:right="87" w:firstLine="479"/>
              <w:jc w:val="both"/>
              <w:rPr>
                <w:sz w:val="24"/>
              </w:rPr>
            </w:pPr>
            <w:r>
              <w:rPr>
                <w:spacing w:val="-6"/>
                <w:sz w:val="24"/>
              </w:rPr>
              <w:t>项目行政区划隶属西畴县兴街镇甘塘子村委会二道箐村，项目区域属于环境</w:t>
            </w:r>
            <w:r>
              <w:rPr>
                <w:spacing w:val="-4"/>
                <w:sz w:val="24"/>
              </w:rPr>
              <w:t>空气二类功能区，空气质量执行《环境空气质量标准》</w:t>
            </w:r>
            <w:r>
              <w:rPr>
                <w:sz w:val="24"/>
              </w:rPr>
              <w:t>（</w:t>
            </w:r>
            <w:r>
              <w:rPr>
                <w:rFonts w:ascii="Times New Roman" w:eastAsia="Times New Roman"/>
                <w:sz w:val="24"/>
              </w:rPr>
              <w:t>GB3095-2012</w:t>
            </w:r>
            <w:r>
              <w:rPr>
                <w:sz w:val="24"/>
              </w:rPr>
              <w:t>）</w:t>
            </w:r>
            <w:r>
              <w:rPr>
                <w:spacing w:val="-5"/>
                <w:sz w:val="24"/>
              </w:rPr>
              <w:t>二级标</w:t>
            </w:r>
            <w:r>
              <w:rPr>
                <w:sz w:val="24"/>
              </w:rPr>
              <w:t>准。经过调查，本项目地处农村。</w:t>
            </w:r>
          </w:p>
          <w:p>
            <w:pPr>
              <w:pStyle w:val="14"/>
              <w:spacing w:line="364" w:lineRule="auto"/>
              <w:ind w:left="112" w:right="-44" w:firstLine="479"/>
              <w:rPr>
                <w:sz w:val="24"/>
              </w:rPr>
            </w:pPr>
            <w:r>
              <w:rPr>
                <w:spacing w:val="-6"/>
                <w:sz w:val="24"/>
              </w:rPr>
              <w:t xml:space="preserve">根据《云南省文山州 </w:t>
            </w:r>
            <w:r>
              <w:rPr>
                <w:rFonts w:ascii="Times New Roman" w:eastAsia="Times New Roman"/>
                <w:sz w:val="24"/>
              </w:rPr>
              <w:t>2020</w:t>
            </w:r>
            <w:r>
              <w:rPr>
                <w:rFonts w:ascii="Times New Roman" w:eastAsia="Times New Roman"/>
                <w:spacing w:val="2"/>
                <w:sz w:val="24"/>
              </w:rPr>
              <w:t xml:space="preserve"> </w:t>
            </w:r>
            <w:r>
              <w:rPr>
                <w:sz w:val="24"/>
              </w:rPr>
              <w:t>年环境状况公报》，西畴县城区环境空气质量达</w:t>
            </w:r>
            <w:r>
              <w:rPr>
                <w:spacing w:val="-11"/>
                <w:sz w:val="24"/>
              </w:rPr>
              <w:t>到国家《环境空气质量标准》</w:t>
            </w:r>
            <w:r>
              <w:rPr>
                <w:spacing w:val="-3"/>
                <w:sz w:val="24"/>
              </w:rPr>
              <w:t>（</w:t>
            </w:r>
            <w:r>
              <w:rPr>
                <w:rFonts w:ascii="Times New Roman" w:eastAsia="Times New Roman"/>
                <w:spacing w:val="-3"/>
                <w:sz w:val="24"/>
              </w:rPr>
              <w:t>GB3095-2012</w:t>
            </w:r>
            <w:r>
              <w:rPr>
                <w:spacing w:val="-3"/>
                <w:sz w:val="24"/>
              </w:rPr>
              <w:t>）</w:t>
            </w:r>
            <w:r>
              <w:rPr>
                <w:spacing w:val="-5"/>
                <w:sz w:val="24"/>
              </w:rPr>
              <w:t>二级及以上标准，空气质量良好， 为达标区。</w:t>
            </w:r>
          </w:p>
          <w:p>
            <w:pPr>
              <w:pStyle w:val="14"/>
              <w:spacing w:line="306" w:lineRule="exact"/>
              <w:ind w:left="592"/>
              <w:rPr>
                <w:sz w:val="24"/>
              </w:rPr>
            </w:pPr>
            <w:r>
              <w:rPr>
                <w:sz w:val="24"/>
              </w:rPr>
              <w:t>项目位于西畴县兴街镇甘塘子村委会二道箐村，项目区西南侧直线距离</w:t>
            </w:r>
          </w:p>
          <w:p>
            <w:pPr>
              <w:pStyle w:val="14"/>
              <w:spacing w:before="158" w:line="364" w:lineRule="auto"/>
              <w:ind w:left="112" w:right="88"/>
              <w:jc w:val="both"/>
              <w:rPr>
                <w:sz w:val="24"/>
              </w:rPr>
            </w:pPr>
            <w:r>
              <w:rPr>
                <w:rFonts w:ascii="Times New Roman" w:eastAsia="Times New Roman"/>
                <w:sz w:val="24"/>
              </w:rPr>
              <w:t xml:space="preserve">310m </w:t>
            </w:r>
            <w:r>
              <w:rPr>
                <w:spacing w:val="-9"/>
                <w:sz w:val="24"/>
              </w:rPr>
              <w:t xml:space="preserve">处为高马脚村 </w:t>
            </w:r>
            <w:r>
              <w:rPr>
                <w:rFonts w:ascii="Times New Roman" w:eastAsia="Times New Roman"/>
                <w:sz w:val="24"/>
              </w:rPr>
              <w:t xml:space="preserve">2 </w:t>
            </w:r>
            <w:r>
              <w:rPr>
                <w:spacing w:val="-1"/>
                <w:sz w:val="24"/>
              </w:rPr>
              <w:t>家散户，北侧为甘塘子村委会村民耕地，东侧为山地，目</w:t>
            </w:r>
            <w:r>
              <w:rPr>
                <w:sz w:val="24"/>
              </w:rPr>
              <w:t>前当地环境空气质量良好，为达标区。</w:t>
            </w:r>
          </w:p>
          <w:p>
            <w:pPr>
              <w:pStyle w:val="14"/>
              <w:ind w:left="594"/>
              <w:rPr>
                <w:b/>
                <w:sz w:val="24"/>
              </w:rPr>
            </w:pPr>
            <w:r>
              <w:rPr>
                <w:rFonts w:ascii="Times New Roman" w:eastAsia="Times New Roman"/>
                <w:b/>
                <w:sz w:val="24"/>
              </w:rPr>
              <w:t>2</w:t>
            </w:r>
            <w:r>
              <w:rPr>
                <w:b/>
                <w:sz w:val="24"/>
              </w:rPr>
              <w:t>、地表水质量现状</w:t>
            </w:r>
          </w:p>
          <w:p>
            <w:pPr>
              <w:pStyle w:val="14"/>
              <w:spacing w:before="159" w:line="364" w:lineRule="auto"/>
              <w:ind w:left="112" w:right="-29" w:firstLine="479"/>
              <w:jc w:val="both"/>
              <w:rPr>
                <w:sz w:val="24"/>
              </w:rPr>
            </w:pPr>
            <w:r>
              <w:rPr>
                <w:spacing w:val="-2"/>
                <w:sz w:val="24"/>
              </w:rPr>
              <w:t xml:space="preserve">项目区属于畴阳河的汇水范围，东侧 </w:t>
            </w:r>
            <w:r>
              <w:rPr>
                <w:rFonts w:ascii="Times New Roman" w:eastAsia="Times New Roman"/>
                <w:sz w:val="24"/>
              </w:rPr>
              <w:t xml:space="preserve">5610m </w:t>
            </w:r>
            <w:r>
              <w:rPr>
                <w:sz w:val="24"/>
              </w:rPr>
              <w:t>为畴阳河，参考《云南省水功</w:t>
            </w:r>
            <w:r>
              <w:rPr>
                <w:spacing w:val="-6"/>
                <w:sz w:val="24"/>
              </w:rPr>
              <w:t>能区划</w:t>
            </w:r>
            <w:r>
              <w:rPr>
                <w:sz w:val="24"/>
              </w:rPr>
              <w:t>（第二版</w:t>
            </w:r>
            <w:r>
              <w:rPr>
                <w:spacing w:val="-17"/>
                <w:sz w:val="24"/>
              </w:rPr>
              <w:t>）（</w:t>
            </w:r>
            <w:r>
              <w:rPr>
                <w:spacing w:val="-9"/>
                <w:sz w:val="24"/>
              </w:rPr>
              <w:t xml:space="preserve">云南省水利厅 </w:t>
            </w:r>
            <w:r>
              <w:rPr>
                <w:sz w:val="24"/>
              </w:rPr>
              <w:t>2013</w:t>
            </w:r>
            <w:r>
              <w:rPr>
                <w:spacing w:val="-40"/>
                <w:sz w:val="24"/>
              </w:rPr>
              <w:t xml:space="preserve"> 年 </w:t>
            </w:r>
            <w:r>
              <w:rPr>
                <w:sz w:val="24"/>
              </w:rPr>
              <w:t>10</w:t>
            </w:r>
            <w:r>
              <w:rPr>
                <w:spacing w:val="-30"/>
                <w:sz w:val="24"/>
              </w:rPr>
              <w:t xml:space="preserve"> 月</w:t>
            </w:r>
            <w:r>
              <w:rPr>
                <w:spacing w:val="-17"/>
                <w:sz w:val="24"/>
              </w:rPr>
              <w:t>）</w:t>
            </w:r>
            <w:r>
              <w:rPr>
                <w:spacing w:val="-11"/>
                <w:sz w:val="24"/>
              </w:rPr>
              <w:t>》，畴阳河</w:t>
            </w:r>
            <w:r>
              <w:rPr>
                <w:sz w:val="24"/>
              </w:rPr>
              <w:t>（西畴兴街～麻栗坡大岩阡）</w:t>
            </w:r>
            <w:r>
              <w:rPr>
                <w:spacing w:val="-1"/>
                <w:sz w:val="24"/>
              </w:rPr>
              <w:t>水环境功能为工业、农业和景观用水，执行《地表水环境质量标准》</w:t>
            </w:r>
          </w:p>
          <w:p>
            <w:pPr>
              <w:pStyle w:val="14"/>
              <w:spacing w:line="306" w:lineRule="exact"/>
              <w:ind w:left="112"/>
              <w:rPr>
                <w:sz w:val="24"/>
              </w:rPr>
            </w:pPr>
            <w:r>
              <w:rPr>
                <w:sz w:val="24"/>
              </w:rPr>
              <w:t>（GB3838-2002）中Ⅲ类水标准。</w:t>
            </w:r>
          </w:p>
          <w:p>
            <w:pPr>
              <w:pStyle w:val="14"/>
              <w:spacing w:before="160" w:line="364" w:lineRule="auto"/>
              <w:ind w:left="112" w:right="88" w:firstLine="479"/>
              <w:jc w:val="both"/>
              <w:rPr>
                <w:sz w:val="24"/>
              </w:rPr>
            </w:pPr>
            <w:r>
              <w:rPr>
                <w:sz w:val="24"/>
              </w:rPr>
              <w:t>根据《西畴县地表水监测情况（</w:t>
            </w:r>
            <w:r>
              <w:rPr>
                <w:rFonts w:ascii="Times New Roman" w:hAnsi="Times New Roman" w:eastAsia="Times New Roman"/>
                <w:sz w:val="24"/>
              </w:rPr>
              <w:t xml:space="preserve">2021 </w:t>
            </w:r>
            <w:r>
              <w:rPr>
                <w:spacing w:val="-20"/>
                <w:sz w:val="24"/>
              </w:rPr>
              <w:t xml:space="preserve">年 </w:t>
            </w:r>
            <w:r>
              <w:rPr>
                <w:rFonts w:ascii="Times New Roman" w:hAnsi="Times New Roman" w:eastAsia="Times New Roman"/>
                <w:sz w:val="24"/>
              </w:rPr>
              <w:t xml:space="preserve">3 </w:t>
            </w:r>
            <w:r>
              <w:rPr>
                <w:sz w:val="24"/>
              </w:rPr>
              <w:t>月）</w:t>
            </w:r>
            <w:r>
              <w:rPr>
                <w:spacing w:val="-2"/>
                <w:sz w:val="24"/>
              </w:rPr>
              <w:t>》，畴阳河监测断面水质均</w:t>
            </w:r>
            <w:r>
              <w:rPr>
                <w:spacing w:val="-4"/>
                <w:sz w:val="24"/>
              </w:rPr>
              <w:t>达到《地表水环境质量标准》</w:t>
            </w:r>
            <w:r>
              <w:rPr>
                <w:sz w:val="24"/>
              </w:rPr>
              <w:t>（</w:t>
            </w:r>
            <w:r>
              <w:rPr>
                <w:rFonts w:ascii="Times New Roman" w:hAnsi="Times New Roman" w:eastAsia="Times New Roman"/>
                <w:sz w:val="24"/>
              </w:rPr>
              <w:t>GB3838-2002</w:t>
            </w:r>
            <w:r>
              <w:rPr>
                <w:sz w:val="24"/>
              </w:rPr>
              <w:t>）</w:t>
            </w:r>
            <w:r>
              <w:rPr>
                <w:spacing w:val="-20"/>
                <w:sz w:val="24"/>
              </w:rPr>
              <w:t xml:space="preserve">表 </w:t>
            </w:r>
            <w:r>
              <w:rPr>
                <w:rFonts w:ascii="Times New Roman" w:hAnsi="Times New Roman" w:eastAsia="Times New Roman"/>
                <w:sz w:val="24"/>
              </w:rPr>
              <w:t xml:space="preserve">1 </w:t>
            </w:r>
            <w:r>
              <w:rPr>
                <w:sz w:val="24"/>
              </w:rPr>
              <w:t>中</w:t>
            </w:r>
            <w:r>
              <w:rPr>
                <w:rFonts w:ascii="Times New Roman" w:hAnsi="Times New Roman" w:eastAsia="Times New Roman"/>
                <w:sz w:val="24"/>
              </w:rPr>
              <w:t>Ⅲ</w:t>
            </w:r>
            <w:r>
              <w:rPr>
                <w:spacing w:val="-11"/>
                <w:sz w:val="24"/>
              </w:rPr>
              <w:t>类标准，水质达标。故</w:t>
            </w:r>
            <w:r>
              <w:rPr>
                <w:sz w:val="24"/>
              </w:rPr>
              <w:t>项目区域地表水环境良好。</w:t>
            </w:r>
          </w:p>
          <w:p>
            <w:pPr>
              <w:pStyle w:val="14"/>
              <w:spacing w:line="306" w:lineRule="exact"/>
              <w:ind w:left="594"/>
              <w:rPr>
                <w:b/>
                <w:sz w:val="24"/>
              </w:rPr>
            </w:pPr>
            <w:r>
              <w:rPr>
                <w:rFonts w:ascii="Times New Roman" w:eastAsia="Times New Roman"/>
                <w:b/>
                <w:sz w:val="24"/>
              </w:rPr>
              <w:t>3</w:t>
            </w:r>
            <w:r>
              <w:rPr>
                <w:b/>
                <w:sz w:val="24"/>
              </w:rPr>
              <w:t>、声环境质量现状</w:t>
            </w:r>
          </w:p>
          <w:p>
            <w:pPr>
              <w:pStyle w:val="14"/>
              <w:spacing w:before="159"/>
              <w:ind w:left="592"/>
              <w:rPr>
                <w:sz w:val="24"/>
              </w:rPr>
            </w:pPr>
            <w:r>
              <w:rPr>
                <w:sz w:val="24"/>
              </w:rPr>
              <w:t>本项目位于西畴县兴街镇甘塘子村委会二道箐村，项目区西南侧直线距离</w:t>
            </w:r>
          </w:p>
          <w:p>
            <w:pPr>
              <w:pStyle w:val="14"/>
              <w:spacing w:before="159" w:line="364" w:lineRule="auto"/>
              <w:ind w:left="112" w:right="87"/>
              <w:jc w:val="both"/>
              <w:rPr>
                <w:sz w:val="24"/>
              </w:rPr>
            </w:pPr>
            <w:r>
              <w:rPr>
                <w:rFonts w:ascii="Times New Roman" w:eastAsia="Times New Roman"/>
                <w:sz w:val="24"/>
              </w:rPr>
              <w:t xml:space="preserve">310m </w:t>
            </w:r>
            <w:r>
              <w:rPr>
                <w:spacing w:val="-9"/>
                <w:sz w:val="24"/>
              </w:rPr>
              <w:t xml:space="preserve">处为高马脚村 </w:t>
            </w:r>
            <w:r>
              <w:rPr>
                <w:rFonts w:ascii="Times New Roman" w:eastAsia="Times New Roman"/>
                <w:sz w:val="24"/>
              </w:rPr>
              <w:t xml:space="preserve">2 </w:t>
            </w:r>
            <w:r>
              <w:rPr>
                <w:spacing w:val="-1"/>
                <w:sz w:val="24"/>
              </w:rPr>
              <w:t>家散户，北侧为甘塘子村委会村民耕地，东侧为山地，区</w:t>
            </w:r>
            <w:r>
              <w:rPr>
                <w:spacing w:val="-5"/>
                <w:sz w:val="24"/>
              </w:rPr>
              <w:t>域执行《声环境质量标准》</w:t>
            </w:r>
            <w:r>
              <w:rPr>
                <w:sz w:val="24"/>
              </w:rPr>
              <w:t>（</w:t>
            </w:r>
            <w:r>
              <w:rPr>
                <w:rFonts w:ascii="Times New Roman" w:eastAsia="Times New Roman"/>
                <w:sz w:val="24"/>
              </w:rPr>
              <w:t>GB3096-2008</w:t>
            </w:r>
            <w:r>
              <w:rPr>
                <w:sz w:val="24"/>
              </w:rPr>
              <w:t>）</w:t>
            </w:r>
            <w:r>
              <w:rPr>
                <w:spacing w:val="-32"/>
                <w:sz w:val="24"/>
              </w:rPr>
              <w:t xml:space="preserve">中 </w:t>
            </w:r>
            <w:r>
              <w:rPr>
                <w:rFonts w:ascii="Times New Roman" w:eastAsia="Times New Roman"/>
                <w:sz w:val="24"/>
              </w:rPr>
              <w:t xml:space="preserve">2 </w:t>
            </w:r>
            <w:r>
              <w:rPr>
                <w:spacing w:val="-5"/>
                <w:sz w:val="24"/>
              </w:rPr>
              <w:t>类标准；根据现场踏勘，项目</w:t>
            </w:r>
            <w:r>
              <w:rPr>
                <w:spacing w:val="-20"/>
                <w:sz w:val="24"/>
              </w:rPr>
              <w:t xml:space="preserve">周边 </w:t>
            </w:r>
            <w:r>
              <w:rPr>
                <w:rFonts w:ascii="Times New Roman" w:eastAsia="Times New Roman"/>
                <w:sz w:val="24"/>
              </w:rPr>
              <w:t xml:space="preserve">500m </w:t>
            </w:r>
            <w:r>
              <w:rPr>
                <w:spacing w:val="-7"/>
                <w:sz w:val="24"/>
              </w:rPr>
              <w:t>区域无大型工厂分布，均为农村聚居地和耕地，项目区北厂界外直线</w:t>
            </w:r>
            <w:r>
              <w:rPr>
                <w:spacing w:val="-20"/>
                <w:sz w:val="24"/>
              </w:rPr>
              <w:t xml:space="preserve">距离 </w:t>
            </w:r>
            <w:r>
              <w:rPr>
                <w:rFonts w:ascii="Times New Roman" w:eastAsia="Times New Roman"/>
                <w:sz w:val="24"/>
              </w:rPr>
              <w:t xml:space="preserve">50m </w:t>
            </w:r>
            <w:r>
              <w:rPr>
                <w:sz w:val="24"/>
              </w:rPr>
              <w:t>为马兴线，项目区声环境质量现状良好，可满足声环境质量要求。</w:t>
            </w:r>
          </w:p>
          <w:p>
            <w:pPr>
              <w:pStyle w:val="14"/>
              <w:spacing w:line="305" w:lineRule="exact"/>
              <w:ind w:left="594"/>
              <w:rPr>
                <w:b/>
                <w:sz w:val="24"/>
              </w:rPr>
            </w:pPr>
            <w:r>
              <w:rPr>
                <w:rFonts w:ascii="Times New Roman" w:eastAsia="Times New Roman"/>
                <w:b/>
                <w:sz w:val="24"/>
              </w:rPr>
              <w:t>4</w:t>
            </w:r>
            <w:r>
              <w:rPr>
                <w:b/>
                <w:sz w:val="24"/>
              </w:rPr>
              <w:t>、地下水环境质量现状</w:t>
            </w:r>
          </w:p>
          <w:p>
            <w:pPr>
              <w:pStyle w:val="14"/>
              <w:spacing w:before="28" w:line="466" w:lineRule="exact"/>
              <w:ind w:left="112" w:right="87" w:firstLine="479"/>
              <w:jc w:val="both"/>
              <w:rPr>
                <w:sz w:val="24"/>
              </w:rPr>
            </w:pPr>
            <w:r>
              <w:rPr>
                <w:spacing w:val="-7"/>
                <w:sz w:val="24"/>
              </w:rPr>
              <w:t>本项目位于西畴兴街镇甘塘子村委会二道箐村，地下水属于《地下水质量标</w:t>
            </w:r>
            <w:r>
              <w:rPr>
                <w:sz w:val="24"/>
              </w:rPr>
              <w:t>准》（</w:t>
            </w:r>
            <w:r>
              <w:rPr>
                <w:rFonts w:ascii="Times New Roman" w:eastAsia="Times New Roman"/>
                <w:sz w:val="24"/>
              </w:rPr>
              <w:t>GB/T14848-2017</w:t>
            </w:r>
            <w:r>
              <w:rPr>
                <w:sz w:val="24"/>
              </w:rPr>
              <w:t>）</w:t>
            </w:r>
            <w:r>
              <w:rPr>
                <w:rFonts w:ascii="Times New Roman" w:eastAsia="Times New Roman"/>
                <w:sz w:val="24"/>
              </w:rPr>
              <w:t xml:space="preserve">III </w:t>
            </w:r>
            <w:r>
              <w:rPr>
                <w:spacing w:val="-1"/>
                <w:sz w:val="24"/>
              </w:rPr>
              <w:t xml:space="preserve">类标准。根据现场踏勘，地下水无开采利用历史， </w:t>
            </w:r>
            <w:r>
              <w:rPr>
                <w:spacing w:val="-9"/>
                <w:sz w:val="24"/>
              </w:rPr>
              <w:t>项目区范围内无泉水出露，周边居民饮用水主要为自来水，地下水主要来自大气</w:t>
            </w:r>
          </w:p>
        </w:tc>
      </w:tr>
    </w:tbl>
    <w:p>
      <w:pPr>
        <w:spacing w:after="0" w:line="466" w:lineRule="exact"/>
        <w:jc w:val="both"/>
        <w:rPr>
          <w:sz w:val="24"/>
        </w:rPr>
        <w:sectPr>
          <w:pgSz w:w="11910" w:h="16840"/>
          <w:pgMar w:top="1500" w:right="919" w:bottom="1220" w:left="920" w:header="0" w:footer="960" w:gutter="0"/>
          <w:cols w:space="720" w:num="1"/>
        </w:sectPr>
      </w:pPr>
    </w:p>
    <w:tbl>
      <w:tblPr>
        <w:tblStyle w:val="12"/>
        <w:tblW w:w="8990" w:type="dxa"/>
        <w:tblInd w:w="54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88"/>
        <w:gridCol w:w="850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6069" w:hRule="atLeast"/>
        </w:trPr>
        <w:tc>
          <w:tcPr>
            <w:tcW w:w="488" w:type="dxa"/>
            <w:tcBorders>
              <w:bottom w:val="single" w:color="000000" w:sz="4" w:space="0"/>
              <w:right w:val="single" w:color="000000" w:sz="4" w:space="0"/>
            </w:tcBorders>
          </w:tcPr>
          <w:p>
            <w:pPr>
              <w:pStyle w:val="14"/>
              <w:rPr>
                <w:rFonts w:ascii="Times New Roman"/>
                <w:sz w:val="24"/>
              </w:rPr>
            </w:pPr>
          </w:p>
        </w:tc>
        <w:tc>
          <w:tcPr>
            <w:tcW w:w="8502" w:type="dxa"/>
            <w:tcBorders>
              <w:left w:val="single" w:color="000000" w:sz="4" w:space="0"/>
              <w:bottom w:val="single" w:color="000000" w:sz="4" w:space="0"/>
            </w:tcBorders>
          </w:tcPr>
          <w:p>
            <w:pPr>
              <w:pStyle w:val="14"/>
              <w:spacing w:before="3" w:line="364" w:lineRule="auto"/>
              <w:ind w:left="112" w:right="-29"/>
              <w:rPr>
                <w:sz w:val="24"/>
              </w:rPr>
            </w:pPr>
            <w:r>
              <w:rPr>
                <w:spacing w:val="-1"/>
                <w:sz w:val="24"/>
              </w:rPr>
              <w:t xml:space="preserve">降水、地下孔隙潜水补给，即以大气降水的垂直渗入为主，沿孔隙、裂隙运移， </w:t>
            </w:r>
            <w:r>
              <w:rPr>
                <w:spacing w:val="-8"/>
                <w:sz w:val="24"/>
              </w:rPr>
              <w:t>渗入地下形成地下水。项目区周围为耕地及空地，无重大污染源，地下水水质条件良好。</w:t>
            </w:r>
          </w:p>
          <w:p>
            <w:pPr>
              <w:pStyle w:val="14"/>
              <w:spacing w:line="306" w:lineRule="exact"/>
              <w:ind w:left="594"/>
              <w:rPr>
                <w:b/>
                <w:sz w:val="24"/>
              </w:rPr>
            </w:pPr>
            <w:r>
              <w:rPr>
                <w:rFonts w:ascii="Times New Roman" w:eastAsia="Times New Roman"/>
                <w:b/>
                <w:sz w:val="24"/>
              </w:rPr>
              <w:t>5</w:t>
            </w:r>
            <w:r>
              <w:rPr>
                <w:b/>
                <w:sz w:val="24"/>
              </w:rPr>
              <w:t>、土壤环境质量现状</w:t>
            </w:r>
          </w:p>
          <w:p>
            <w:pPr>
              <w:pStyle w:val="14"/>
              <w:spacing w:before="159" w:line="364" w:lineRule="auto"/>
              <w:ind w:left="112" w:right="87" w:firstLine="479"/>
              <w:jc w:val="both"/>
              <w:rPr>
                <w:sz w:val="24"/>
              </w:rPr>
            </w:pPr>
            <w:r>
              <w:rPr>
                <w:spacing w:val="-7"/>
                <w:sz w:val="24"/>
              </w:rPr>
              <w:t>本项目位于西畴兴街镇甘塘子村委会二道箐村，租用兴街镇甘塘子村委会二</w:t>
            </w:r>
            <w:r>
              <w:rPr>
                <w:spacing w:val="-15"/>
                <w:sz w:val="24"/>
              </w:rPr>
              <w:t>道箐村村民自有土地进行建设，项目区土壤环境质量可达《土壤环境质量标准 建</w:t>
            </w:r>
            <w:r>
              <w:rPr>
                <w:sz w:val="24"/>
              </w:rPr>
              <w:t>设用地土壤污染风险管控标准（试行）》（</w:t>
            </w:r>
            <w:r>
              <w:rPr>
                <w:rFonts w:ascii="Times New Roman" w:eastAsia="Times New Roman"/>
                <w:sz w:val="24"/>
              </w:rPr>
              <w:t>GB36600-2018</w:t>
            </w:r>
            <w:r>
              <w:rPr>
                <w:sz w:val="24"/>
              </w:rPr>
              <w:t>），土壤环境质量现状较好。</w:t>
            </w:r>
          </w:p>
          <w:p>
            <w:pPr>
              <w:pStyle w:val="14"/>
              <w:spacing w:line="305" w:lineRule="exact"/>
              <w:ind w:left="594"/>
              <w:rPr>
                <w:b/>
                <w:sz w:val="24"/>
              </w:rPr>
            </w:pPr>
            <w:r>
              <w:rPr>
                <w:rFonts w:ascii="Times New Roman" w:eastAsia="Times New Roman"/>
                <w:b/>
                <w:sz w:val="24"/>
              </w:rPr>
              <w:t>6</w:t>
            </w:r>
            <w:r>
              <w:rPr>
                <w:b/>
                <w:sz w:val="24"/>
              </w:rPr>
              <w:t>、生态环境现状</w:t>
            </w:r>
          </w:p>
          <w:p>
            <w:pPr>
              <w:pStyle w:val="14"/>
              <w:spacing w:before="7" w:line="460" w:lineRule="atLeast"/>
              <w:ind w:left="112" w:right="-29" w:firstLine="479"/>
              <w:rPr>
                <w:sz w:val="24"/>
              </w:rPr>
            </w:pPr>
            <w:r>
              <w:rPr>
                <w:spacing w:val="-1"/>
                <w:sz w:val="24"/>
              </w:rPr>
              <w:t xml:space="preserve">经过现场勘查，项目所在区域受人类活动影响，已经演变为人工生态系统， </w:t>
            </w:r>
            <w:r>
              <w:rPr>
                <w:spacing w:val="-11"/>
                <w:sz w:val="24"/>
              </w:rPr>
              <w:t>地表植被较单一，项目区周边主要植被为农作物、本地普通常见树种及低矮的草</w:t>
            </w:r>
            <w:r>
              <w:rPr>
                <w:spacing w:val="-13"/>
                <w:sz w:val="24"/>
              </w:rPr>
              <w:t>丛，生态系统结构不复杂，自身调控能力一般。本项目场址所在地区及周边无各级自然生态保护区，未发现国家和省级重点保护的珍稀和濒危动植物。</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7469" w:hRule="atLeast"/>
        </w:trPr>
        <w:tc>
          <w:tcPr>
            <w:tcW w:w="488" w:type="dxa"/>
            <w:tcBorders>
              <w:top w:val="single" w:color="000000" w:sz="4" w:space="0"/>
              <w:right w:val="single" w:color="000000" w:sz="4" w:space="0"/>
            </w:tcBorders>
          </w:tcPr>
          <w:p>
            <w:pPr>
              <w:pStyle w:val="14"/>
              <w:rPr>
                <w:rFonts w:ascii="黑体"/>
                <w:sz w:val="24"/>
              </w:rPr>
            </w:pPr>
          </w:p>
          <w:p>
            <w:pPr>
              <w:pStyle w:val="14"/>
              <w:rPr>
                <w:rFonts w:ascii="黑体"/>
                <w:sz w:val="24"/>
              </w:rPr>
            </w:pPr>
          </w:p>
          <w:p>
            <w:pPr>
              <w:pStyle w:val="14"/>
              <w:rPr>
                <w:rFonts w:ascii="黑体"/>
                <w:sz w:val="24"/>
              </w:rPr>
            </w:pPr>
          </w:p>
          <w:p>
            <w:pPr>
              <w:pStyle w:val="14"/>
              <w:rPr>
                <w:rFonts w:ascii="黑体"/>
                <w:sz w:val="24"/>
              </w:rPr>
            </w:pPr>
          </w:p>
          <w:p>
            <w:pPr>
              <w:pStyle w:val="14"/>
              <w:rPr>
                <w:rFonts w:ascii="黑体"/>
                <w:sz w:val="24"/>
              </w:rPr>
            </w:pPr>
          </w:p>
          <w:p>
            <w:pPr>
              <w:pStyle w:val="14"/>
              <w:rPr>
                <w:rFonts w:ascii="黑体"/>
                <w:sz w:val="24"/>
              </w:rPr>
            </w:pPr>
          </w:p>
          <w:p>
            <w:pPr>
              <w:pStyle w:val="14"/>
              <w:rPr>
                <w:rFonts w:ascii="黑体"/>
                <w:sz w:val="24"/>
              </w:rPr>
            </w:pPr>
          </w:p>
          <w:p>
            <w:pPr>
              <w:pStyle w:val="14"/>
              <w:rPr>
                <w:rFonts w:ascii="黑体"/>
                <w:sz w:val="24"/>
              </w:rPr>
            </w:pPr>
          </w:p>
          <w:p>
            <w:pPr>
              <w:pStyle w:val="14"/>
              <w:spacing w:before="10"/>
              <w:rPr>
                <w:rFonts w:ascii="黑体"/>
                <w:sz w:val="26"/>
              </w:rPr>
            </w:pPr>
          </w:p>
          <w:p>
            <w:pPr>
              <w:pStyle w:val="14"/>
              <w:spacing w:line="242" w:lineRule="auto"/>
              <w:ind w:left="121" w:right="109"/>
              <w:jc w:val="both"/>
              <w:rPr>
                <w:b/>
                <w:sz w:val="24"/>
              </w:rPr>
            </w:pPr>
            <w:r>
              <w:rPr>
                <w:b/>
                <w:sz w:val="24"/>
              </w:rPr>
              <w:t>环境保护目标</w:t>
            </w:r>
          </w:p>
        </w:tc>
        <w:tc>
          <w:tcPr>
            <w:tcW w:w="8502" w:type="dxa"/>
            <w:tcBorders>
              <w:top w:val="single" w:color="000000" w:sz="4" w:space="0"/>
              <w:left w:val="single" w:color="000000" w:sz="4" w:space="0"/>
            </w:tcBorders>
          </w:tcPr>
          <w:p>
            <w:pPr>
              <w:pStyle w:val="14"/>
              <w:spacing w:before="3"/>
              <w:ind w:left="592"/>
              <w:rPr>
                <w:sz w:val="24"/>
              </w:rPr>
            </w:pPr>
            <w:r>
              <w:rPr>
                <w:sz w:val="24"/>
              </w:rPr>
              <w:t>项目主要环境保护目标如下：</w:t>
            </w:r>
          </w:p>
          <w:p>
            <w:pPr>
              <w:pStyle w:val="14"/>
              <w:numPr>
                <w:ilvl w:val="0"/>
                <w:numId w:val="9"/>
              </w:numPr>
              <w:tabs>
                <w:tab w:val="left" w:pos="1194"/>
              </w:tabs>
              <w:spacing w:before="159" w:after="0" w:line="240" w:lineRule="auto"/>
              <w:ind w:left="1193" w:right="0" w:hanging="601"/>
              <w:jc w:val="left"/>
              <w:rPr>
                <w:sz w:val="24"/>
              </w:rPr>
            </w:pPr>
            <w:r>
              <w:rPr>
                <w:sz w:val="24"/>
              </w:rPr>
              <w:t>环境空气保护目标</w:t>
            </w:r>
          </w:p>
          <w:p>
            <w:pPr>
              <w:pStyle w:val="14"/>
              <w:spacing w:before="160" w:line="364" w:lineRule="auto"/>
              <w:ind w:left="112" w:right="87" w:firstLine="479"/>
              <w:jc w:val="both"/>
              <w:rPr>
                <w:sz w:val="24"/>
              </w:rPr>
            </w:pPr>
            <w:r>
              <w:rPr>
                <w:spacing w:val="-8"/>
                <w:sz w:val="24"/>
              </w:rPr>
              <w:t xml:space="preserve">项目评价范围内无自然保护区、风景名胜区、文化和自然遗产地等分布，主要环境保护目标为居民聚集区。项目建设地块附近 </w:t>
            </w:r>
            <w:r>
              <w:rPr>
                <w:rFonts w:ascii="Times New Roman" w:eastAsia="Times New Roman"/>
                <w:sz w:val="24"/>
              </w:rPr>
              <w:t xml:space="preserve">500m </w:t>
            </w:r>
            <w:r>
              <w:rPr>
                <w:spacing w:val="-2"/>
                <w:sz w:val="24"/>
              </w:rPr>
              <w:t>范围的居民点为本项目</w:t>
            </w:r>
            <w:r>
              <w:rPr>
                <w:sz w:val="24"/>
              </w:rPr>
              <w:t>环境保护目标，按《环境空气质量标准》（</w:t>
            </w:r>
            <w:r>
              <w:rPr>
                <w:rFonts w:ascii="Times New Roman" w:eastAsia="Times New Roman"/>
                <w:sz w:val="24"/>
              </w:rPr>
              <w:t>GB3095-2012</w:t>
            </w:r>
            <w:r>
              <w:rPr>
                <w:sz w:val="24"/>
              </w:rPr>
              <w:t>）二级标准保护。</w:t>
            </w:r>
          </w:p>
          <w:p>
            <w:pPr>
              <w:pStyle w:val="14"/>
              <w:numPr>
                <w:ilvl w:val="0"/>
                <w:numId w:val="9"/>
              </w:numPr>
              <w:tabs>
                <w:tab w:val="left" w:pos="1194"/>
              </w:tabs>
              <w:spacing w:before="0" w:after="0" w:line="306" w:lineRule="exact"/>
              <w:ind w:left="1193" w:right="0" w:hanging="601"/>
              <w:jc w:val="left"/>
              <w:rPr>
                <w:sz w:val="24"/>
              </w:rPr>
            </w:pPr>
            <w:r>
              <w:rPr>
                <w:sz w:val="24"/>
              </w:rPr>
              <w:t>地表水保护目标</w:t>
            </w:r>
          </w:p>
          <w:p>
            <w:pPr>
              <w:pStyle w:val="14"/>
              <w:spacing w:before="159"/>
              <w:ind w:left="592"/>
              <w:rPr>
                <w:sz w:val="24"/>
              </w:rPr>
            </w:pPr>
            <w:r>
              <w:rPr>
                <w:sz w:val="24"/>
              </w:rPr>
              <w:t>项目最近地表水保护目标为畴阳河， 按《地表水环境质量标准》</w:t>
            </w:r>
          </w:p>
          <w:p>
            <w:pPr>
              <w:pStyle w:val="14"/>
              <w:spacing w:before="160"/>
              <w:ind w:left="93" w:right="4340"/>
              <w:jc w:val="center"/>
              <w:rPr>
                <w:sz w:val="24"/>
              </w:rPr>
            </w:pPr>
            <w:r>
              <w:rPr>
                <w:sz w:val="24"/>
              </w:rPr>
              <w:t>（</w:t>
            </w:r>
            <w:r>
              <w:rPr>
                <w:rFonts w:ascii="Times New Roman" w:hAnsi="Times New Roman" w:eastAsia="Times New Roman"/>
                <w:sz w:val="24"/>
              </w:rPr>
              <w:t>GB3838-2002</w:t>
            </w:r>
            <w:r>
              <w:rPr>
                <w:sz w:val="24"/>
              </w:rPr>
              <w:t>）中Ⅲ类水标准保护。</w:t>
            </w:r>
          </w:p>
          <w:p>
            <w:pPr>
              <w:pStyle w:val="14"/>
              <w:numPr>
                <w:ilvl w:val="0"/>
                <w:numId w:val="9"/>
              </w:numPr>
              <w:tabs>
                <w:tab w:val="left" w:pos="1194"/>
              </w:tabs>
              <w:spacing w:before="159" w:after="0" w:line="240" w:lineRule="auto"/>
              <w:ind w:left="1193" w:right="0" w:hanging="601"/>
              <w:jc w:val="left"/>
              <w:rPr>
                <w:sz w:val="24"/>
              </w:rPr>
            </w:pPr>
            <w:r>
              <w:rPr>
                <w:sz w:val="24"/>
              </w:rPr>
              <w:t>声环境</w:t>
            </w:r>
          </w:p>
          <w:p>
            <w:pPr>
              <w:pStyle w:val="14"/>
              <w:spacing w:before="159" w:line="364" w:lineRule="auto"/>
              <w:ind w:left="112" w:right="88" w:firstLine="479"/>
              <w:jc w:val="both"/>
              <w:rPr>
                <w:sz w:val="24"/>
              </w:rPr>
            </w:pPr>
            <w:r>
              <w:rPr>
                <w:spacing w:val="-3"/>
                <w:sz w:val="24"/>
              </w:rPr>
              <w:t xml:space="preserve">声环境影响范围为各厂界外 </w:t>
            </w:r>
            <w:r>
              <w:rPr>
                <w:rFonts w:ascii="Times New Roman" w:eastAsia="Times New Roman"/>
                <w:sz w:val="24"/>
              </w:rPr>
              <w:t xml:space="preserve">50m </w:t>
            </w:r>
            <w:r>
              <w:rPr>
                <w:spacing w:val="-1"/>
                <w:sz w:val="24"/>
              </w:rPr>
              <w:t>范围内的噪声敏感区，声环境质量按《声</w:t>
            </w:r>
            <w:r>
              <w:rPr>
                <w:spacing w:val="-5"/>
                <w:sz w:val="24"/>
              </w:rPr>
              <w:t>环境质量标准》</w:t>
            </w:r>
            <w:r>
              <w:rPr>
                <w:sz w:val="24"/>
              </w:rPr>
              <w:t>（</w:t>
            </w:r>
            <w:r>
              <w:rPr>
                <w:rFonts w:ascii="Times New Roman" w:eastAsia="Times New Roman"/>
                <w:sz w:val="24"/>
              </w:rPr>
              <w:t>GB3096-2008</w:t>
            </w:r>
            <w:r>
              <w:rPr>
                <w:sz w:val="24"/>
              </w:rPr>
              <w:t>）</w:t>
            </w:r>
            <w:r>
              <w:rPr>
                <w:rFonts w:ascii="Times New Roman" w:eastAsia="Times New Roman"/>
                <w:sz w:val="24"/>
              </w:rPr>
              <w:t xml:space="preserve">2 </w:t>
            </w:r>
            <w:r>
              <w:rPr>
                <w:spacing w:val="-9"/>
                <w:sz w:val="24"/>
              </w:rPr>
              <w:t xml:space="preserve">类标准保护。项目区周边 </w:t>
            </w:r>
            <w:r>
              <w:rPr>
                <w:rFonts w:ascii="Times New Roman" w:eastAsia="Times New Roman"/>
                <w:sz w:val="24"/>
              </w:rPr>
              <w:t xml:space="preserve">50m </w:t>
            </w:r>
            <w:r>
              <w:rPr>
                <w:spacing w:val="-3"/>
                <w:sz w:val="24"/>
              </w:rPr>
              <w:t>范围内无人群</w:t>
            </w:r>
            <w:r>
              <w:rPr>
                <w:sz w:val="24"/>
              </w:rPr>
              <w:t>居中居住区分布。</w:t>
            </w:r>
          </w:p>
          <w:p>
            <w:pPr>
              <w:pStyle w:val="14"/>
              <w:spacing w:line="307" w:lineRule="exact"/>
              <w:ind w:left="592"/>
              <w:rPr>
                <w:sz w:val="24"/>
              </w:rPr>
            </w:pPr>
            <w:r>
              <w:rPr>
                <w:sz w:val="24"/>
              </w:rPr>
              <w:t>根据调查了解，项目涉及的环境保护目标见下表。</w:t>
            </w:r>
          </w:p>
        </w:tc>
      </w:tr>
    </w:tbl>
    <w:p>
      <w:pPr>
        <w:spacing w:after="0" w:line="307" w:lineRule="exact"/>
        <w:rPr>
          <w:sz w:val="24"/>
        </w:rPr>
        <w:sectPr>
          <w:pgSz w:w="11910" w:h="16840"/>
          <w:pgMar w:top="1420" w:right="919" w:bottom="1140" w:left="920" w:header="0" w:footer="960" w:gutter="0"/>
          <w:cols w:space="720" w:num="1"/>
        </w:sectPr>
      </w:pPr>
    </w:p>
    <w:tbl>
      <w:tblPr>
        <w:tblStyle w:val="12"/>
        <w:tblW w:w="8990" w:type="dxa"/>
        <w:tblInd w:w="54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88"/>
        <w:gridCol w:w="850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910" w:hRule="atLeast"/>
        </w:trPr>
        <w:tc>
          <w:tcPr>
            <w:tcW w:w="488" w:type="dxa"/>
            <w:tcBorders>
              <w:bottom w:val="single" w:color="000000" w:sz="4" w:space="0"/>
              <w:right w:val="single" w:color="000000" w:sz="4" w:space="0"/>
            </w:tcBorders>
          </w:tcPr>
          <w:p>
            <w:pPr>
              <w:pStyle w:val="14"/>
              <w:rPr>
                <w:rFonts w:ascii="Times New Roman"/>
                <w:sz w:val="22"/>
              </w:rPr>
            </w:pPr>
          </w:p>
        </w:tc>
        <w:tc>
          <w:tcPr>
            <w:tcW w:w="8502" w:type="dxa"/>
            <w:tcBorders>
              <w:left w:val="single" w:color="000000" w:sz="4" w:space="0"/>
              <w:bottom w:val="single" w:color="000000" w:sz="4" w:space="0"/>
            </w:tcBorders>
          </w:tcPr>
          <w:p>
            <w:pPr>
              <w:pStyle w:val="14"/>
              <w:spacing w:before="3"/>
              <w:ind w:left="2600"/>
              <w:rPr>
                <w:rFonts w:hint="eastAsia" w:ascii="黑体" w:eastAsia="黑体"/>
                <w:b/>
                <w:sz w:val="24"/>
              </w:rPr>
            </w:pPr>
            <w:r>
              <w:rPr>
                <w:rFonts w:hint="eastAsia" w:ascii="黑体" w:eastAsia="黑体"/>
                <w:b/>
                <w:sz w:val="24"/>
              </w:rPr>
              <w:t>表 3.1-1 项目保护目标一览表</w:t>
            </w:r>
          </w:p>
          <w:p>
            <w:pPr>
              <w:pStyle w:val="14"/>
              <w:rPr>
                <w:rFonts w:ascii="黑体"/>
                <w:sz w:val="24"/>
              </w:rPr>
            </w:pPr>
          </w:p>
          <w:p>
            <w:pPr>
              <w:pStyle w:val="14"/>
              <w:rPr>
                <w:rFonts w:ascii="黑体"/>
                <w:sz w:val="24"/>
              </w:rPr>
            </w:pPr>
          </w:p>
          <w:p>
            <w:pPr>
              <w:pStyle w:val="14"/>
              <w:rPr>
                <w:rFonts w:ascii="黑体"/>
                <w:sz w:val="24"/>
              </w:rPr>
            </w:pPr>
          </w:p>
          <w:p>
            <w:pPr>
              <w:pStyle w:val="14"/>
              <w:rPr>
                <w:rFonts w:ascii="黑体"/>
                <w:sz w:val="24"/>
              </w:rPr>
            </w:pPr>
          </w:p>
          <w:p>
            <w:pPr>
              <w:pStyle w:val="14"/>
              <w:rPr>
                <w:rFonts w:ascii="黑体"/>
                <w:sz w:val="24"/>
              </w:rPr>
            </w:pPr>
          </w:p>
          <w:p>
            <w:pPr>
              <w:pStyle w:val="14"/>
              <w:rPr>
                <w:rFonts w:ascii="黑体"/>
                <w:sz w:val="24"/>
              </w:rPr>
            </w:pPr>
          </w:p>
          <w:p>
            <w:pPr>
              <w:pStyle w:val="14"/>
              <w:rPr>
                <w:rFonts w:ascii="黑体"/>
                <w:sz w:val="24"/>
              </w:rPr>
            </w:pPr>
          </w:p>
          <w:p>
            <w:pPr>
              <w:pStyle w:val="14"/>
              <w:rPr>
                <w:rFonts w:ascii="黑体"/>
                <w:sz w:val="24"/>
              </w:rPr>
            </w:pPr>
          </w:p>
          <w:p>
            <w:pPr>
              <w:pStyle w:val="14"/>
              <w:rPr>
                <w:rFonts w:ascii="黑体"/>
                <w:sz w:val="24"/>
              </w:rPr>
            </w:pPr>
          </w:p>
          <w:p>
            <w:pPr>
              <w:pStyle w:val="14"/>
              <w:spacing w:before="164"/>
              <w:ind w:left="112"/>
              <w:rPr>
                <w:sz w:val="10"/>
              </w:rPr>
            </w:pPr>
            <w:r>
              <w:rPr>
                <w:w w:val="99"/>
                <w:sz w:val="10"/>
              </w:rPr>
              <w:t xml:space="preserve">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9997" w:hRule="atLeast"/>
        </w:trPr>
        <w:tc>
          <w:tcPr>
            <w:tcW w:w="488" w:type="dxa"/>
            <w:tcBorders>
              <w:top w:val="single" w:color="000000" w:sz="4" w:space="0"/>
              <w:right w:val="single" w:color="000000" w:sz="4" w:space="0"/>
            </w:tcBorders>
          </w:tcPr>
          <w:p>
            <w:pPr>
              <w:pStyle w:val="14"/>
              <w:rPr>
                <w:rFonts w:ascii="黑体"/>
                <w:sz w:val="24"/>
              </w:rPr>
            </w:pPr>
          </w:p>
          <w:p>
            <w:pPr>
              <w:pStyle w:val="14"/>
              <w:rPr>
                <w:rFonts w:ascii="黑体"/>
                <w:sz w:val="24"/>
              </w:rPr>
            </w:pPr>
          </w:p>
          <w:p>
            <w:pPr>
              <w:pStyle w:val="14"/>
              <w:rPr>
                <w:rFonts w:ascii="黑体"/>
                <w:sz w:val="24"/>
              </w:rPr>
            </w:pPr>
          </w:p>
          <w:p>
            <w:pPr>
              <w:pStyle w:val="14"/>
              <w:rPr>
                <w:rFonts w:ascii="黑体"/>
                <w:sz w:val="24"/>
              </w:rPr>
            </w:pPr>
          </w:p>
          <w:p>
            <w:pPr>
              <w:pStyle w:val="14"/>
              <w:rPr>
                <w:rFonts w:ascii="黑体"/>
                <w:sz w:val="24"/>
              </w:rPr>
            </w:pPr>
          </w:p>
          <w:p>
            <w:pPr>
              <w:pStyle w:val="14"/>
              <w:rPr>
                <w:rFonts w:ascii="黑体"/>
                <w:sz w:val="24"/>
              </w:rPr>
            </w:pPr>
          </w:p>
          <w:p>
            <w:pPr>
              <w:pStyle w:val="14"/>
              <w:rPr>
                <w:rFonts w:ascii="黑体"/>
                <w:sz w:val="24"/>
              </w:rPr>
            </w:pPr>
          </w:p>
          <w:p>
            <w:pPr>
              <w:pStyle w:val="14"/>
              <w:rPr>
                <w:rFonts w:ascii="黑体"/>
                <w:sz w:val="24"/>
              </w:rPr>
            </w:pPr>
          </w:p>
          <w:p>
            <w:pPr>
              <w:pStyle w:val="14"/>
              <w:rPr>
                <w:rFonts w:ascii="黑体"/>
                <w:sz w:val="24"/>
              </w:rPr>
            </w:pPr>
          </w:p>
          <w:p>
            <w:pPr>
              <w:pStyle w:val="14"/>
              <w:rPr>
                <w:rFonts w:ascii="黑体"/>
                <w:sz w:val="24"/>
              </w:rPr>
            </w:pPr>
          </w:p>
          <w:p>
            <w:pPr>
              <w:pStyle w:val="14"/>
              <w:rPr>
                <w:rFonts w:ascii="黑体"/>
                <w:sz w:val="24"/>
              </w:rPr>
            </w:pPr>
          </w:p>
          <w:p>
            <w:pPr>
              <w:pStyle w:val="14"/>
              <w:spacing w:before="12"/>
              <w:rPr>
                <w:rFonts w:ascii="黑体"/>
                <w:sz w:val="16"/>
              </w:rPr>
            </w:pPr>
          </w:p>
          <w:p>
            <w:pPr>
              <w:pStyle w:val="14"/>
              <w:spacing w:line="242" w:lineRule="auto"/>
              <w:ind w:left="121" w:right="109"/>
              <w:jc w:val="both"/>
              <w:rPr>
                <w:b/>
                <w:sz w:val="24"/>
              </w:rPr>
            </w:pPr>
            <w:r>
              <w:rPr>
                <w:b/>
                <w:sz w:val="24"/>
              </w:rPr>
              <w:t>污染物排放控制标准</w:t>
            </w:r>
          </w:p>
        </w:tc>
        <w:tc>
          <w:tcPr>
            <w:tcW w:w="8502" w:type="dxa"/>
            <w:tcBorders>
              <w:top w:val="single" w:color="000000" w:sz="4" w:space="0"/>
              <w:left w:val="single" w:color="000000" w:sz="4" w:space="0"/>
            </w:tcBorders>
          </w:tcPr>
          <w:p>
            <w:pPr>
              <w:pStyle w:val="14"/>
              <w:spacing w:before="85"/>
              <w:ind w:left="112"/>
              <w:rPr>
                <w:b/>
                <w:sz w:val="24"/>
              </w:rPr>
            </w:pPr>
            <w:r>
              <w:rPr>
                <w:rFonts w:ascii="Times New Roman" w:eastAsia="Times New Roman"/>
                <w:b/>
                <w:sz w:val="24"/>
              </w:rPr>
              <w:t>1</w:t>
            </w:r>
            <w:r>
              <w:rPr>
                <w:b/>
                <w:sz w:val="24"/>
              </w:rPr>
              <w:t>、废气</w:t>
            </w:r>
          </w:p>
          <w:p>
            <w:pPr>
              <w:pStyle w:val="14"/>
              <w:spacing w:before="86"/>
              <w:ind w:left="592"/>
              <w:rPr>
                <w:sz w:val="24"/>
              </w:rPr>
            </w:pPr>
            <w:r>
              <w:rPr>
                <w:sz w:val="24"/>
              </w:rPr>
              <w:t>①烘干废气排放</w:t>
            </w:r>
          </w:p>
          <w:p>
            <w:pPr>
              <w:pStyle w:val="14"/>
              <w:spacing w:before="159" w:line="364" w:lineRule="auto"/>
              <w:ind w:left="112" w:right="-44" w:firstLine="479"/>
              <w:jc w:val="both"/>
              <w:rPr>
                <w:sz w:val="24"/>
              </w:rPr>
            </w:pPr>
            <w:r>
              <w:rPr>
                <w:spacing w:val="-7"/>
                <w:sz w:val="24"/>
              </w:rPr>
              <w:t>项目烘干灶使用的燃料为废弃木质边角料，烘干灶产生的热风用于烘干筒内</w:t>
            </w:r>
            <w:r>
              <w:rPr>
                <w:spacing w:val="-14"/>
                <w:sz w:val="24"/>
              </w:rPr>
              <w:t>直接干燥原料，其粉尘除了废弃木质边角料燃烧产生的烟尘外还混有烘干筒产生</w:t>
            </w:r>
            <w:r>
              <w:rPr>
                <w:spacing w:val="-10"/>
                <w:sz w:val="24"/>
              </w:rPr>
              <w:t>的原料粉尘，故项目烘干粉尘排放执行</w:t>
            </w:r>
            <w:r>
              <w:rPr>
                <w:spacing w:val="-3"/>
                <w:sz w:val="24"/>
              </w:rPr>
              <w:t>（</w:t>
            </w:r>
            <w:r>
              <w:rPr>
                <w:rFonts w:ascii="Times New Roman" w:eastAsia="Times New Roman"/>
                <w:spacing w:val="-3"/>
                <w:sz w:val="24"/>
              </w:rPr>
              <w:t>GB9078-1996</w:t>
            </w:r>
            <w:r>
              <w:rPr>
                <w:spacing w:val="-3"/>
                <w:sz w:val="24"/>
              </w:rPr>
              <w:t>）</w:t>
            </w:r>
            <w:r>
              <w:rPr>
                <w:sz w:val="24"/>
              </w:rPr>
              <w:t>《工业炉窑大气污染物</w:t>
            </w:r>
            <w:r>
              <w:rPr>
                <w:spacing w:val="-6"/>
                <w:sz w:val="24"/>
              </w:rPr>
              <w:t>排放标准》。由于《工业炉窑大气污染物排放标准》</w:t>
            </w:r>
            <w:r>
              <w:rPr>
                <w:sz w:val="24"/>
              </w:rPr>
              <w:t>（</w:t>
            </w:r>
            <w:r>
              <w:rPr>
                <w:rFonts w:ascii="Times New Roman" w:eastAsia="Times New Roman"/>
                <w:sz w:val="24"/>
              </w:rPr>
              <w:t>GB9078-1996</w:t>
            </w:r>
            <w:r>
              <w:rPr>
                <w:sz w:val="24"/>
              </w:rPr>
              <w:t>）中没有关</w:t>
            </w:r>
            <w:r>
              <w:rPr>
                <w:spacing w:val="-6"/>
                <w:sz w:val="24"/>
              </w:rPr>
              <w:t>于干燥窑二氧化硫和氮氧化物中相关排放标准，故项目烘干废气中二氧化硫和氮</w:t>
            </w:r>
            <w:r>
              <w:rPr>
                <w:spacing w:val="-8"/>
                <w:sz w:val="24"/>
              </w:rPr>
              <w:t>氧化物排放参照《大气污染物综合排放标准》</w:t>
            </w:r>
            <w:r>
              <w:rPr>
                <w:sz w:val="24"/>
              </w:rPr>
              <w:t>（</w:t>
            </w:r>
            <w:r>
              <w:rPr>
                <w:rFonts w:ascii="Times New Roman" w:eastAsia="Times New Roman"/>
                <w:sz w:val="24"/>
              </w:rPr>
              <w:t>GB16297-1996</w:t>
            </w:r>
            <w:r>
              <w:rPr>
                <w:sz w:val="24"/>
              </w:rPr>
              <w:t>）</w:t>
            </w:r>
            <w:r>
              <w:rPr>
                <w:spacing w:val="-34"/>
                <w:sz w:val="24"/>
              </w:rPr>
              <w:t xml:space="preserve">表 </w:t>
            </w:r>
            <w:r>
              <w:rPr>
                <w:rFonts w:ascii="Times New Roman" w:eastAsia="Times New Roman"/>
                <w:sz w:val="24"/>
              </w:rPr>
              <w:t xml:space="preserve">2 </w:t>
            </w:r>
            <w:r>
              <w:rPr>
                <w:sz w:val="24"/>
              </w:rPr>
              <w:t>标准执行。</w:t>
            </w:r>
          </w:p>
          <w:p>
            <w:pPr>
              <w:pStyle w:val="14"/>
              <w:spacing w:line="304" w:lineRule="exact"/>
              <w:ind w:left="2260"/>
              <w:rPr>
                <w:rFonts w:hint="eastAsia" w:ascii="黑体" w:eastAsia="黑体"/>
                <w:b/>
                <w:sz w:val="24"/>
              </w:rPr>
            </w:pPr>
            <w:r>
              <w:rPr>
                <w:rFonts w:hint="eastAsia" w:ascii="黑体" w:eastAsia="黑体"/>
                <w:b/>
                <w:sz w:val="24"/>
              </w:rPr>
              <w:t>表 3.2-1 项目烘干废气排放执行标准</w:t>
            </w:r>
          </w:p>
          <w:p>
            <w:pPr>
              <w:pStyle w:val="14"/>
              <w:tabs>
                <w:tab w:val="left" w:pos="2601"/>
                <w:tab w:val="left" w:pos="3725"/>
                <w:tab w:val="left" w:pos="6336"/>
              </w:tabs>
              <w:spacing w:before="157" w:line="390" w:lineRule="atLeast"/>
              <w:ind w:left="1320" w:right="664" w:hanging="48"/>
              <w:rPr>
                <w:sz w:val="21"/>
              </w:rPr>
            </w:pPr>
            <w:r>
              <w:rPr>
                <w:sz w:val="21"/>
              </w:rPr>
              <w:t>污染物</w:t>
            </w:r>
            <w:r>
              <w:rPr>
                <w:sz w:val="21"/>
              </w:rPr>
              <w:tab/>
            </w:r>
            <w:r>
              <w:rPr>
                <w:sz w:val="21"/>
              </w:rPr>
              <w:t>最高允许排放浓度（</w:t>
            </w:r>
            <w:r>
              <w:rPr>
                <w:rFonts w:ascii="Times New Roman" w:hAnsi="Times New Roman" w:eastAsia="Times New Roman"/>
                <w:sz w:val="21"/>
              </w:rPr>
              <w:t>mg/m</w:t>
            </w:r>
            <w:r>
              <w:rPr>
                <w:rFonts w:ascii="Times New Roman" w:hAnsi="Times New Roman" w:eastAsia="Times New Roman"/>
                <w:position w:val="8"/>
                <w:sz w:val="14"/>
              </w:rPr>
              <w:t>3</w:t>
            </w:r>
            <w:r>
              <w:rPr>
                <w:sz w:val="21"/>
              </w:rPr>
              <w:t>）</w:t>
            </w:r>
            <w:r>
              <w:rPr>
                <w:spacing w:val="16"/>
                <w:sz w:val="21"/>
              </w:rPr>
              <w:t xml:space="preserve"> </w:t>
            </w:r>
            <w:r>
              <w:rPr>
                <w:sz w:val="21"/>
              </w:rPr>
              <w:t>最高允许排放速</w:t>
            </w:r>
            <w:r>
              <w:rPr>
                <w:spacing w:val="-32"/>
                <w:sz w:val="21"/>
              </w:rPr>
              <w:t>率</w:t>
            </w:r>
            <w:r>
              <w:rPr>
                <w:spacing w:val="-4"/>
                <w:sz w:val="21"/>
              </w:rPr>
              <w:t>（</w:t>
            </w:r>
            <w:r>
              <w:rPr>
                <w:rFonts w:ascii="Times New Roman" w:hAnsi="Times New Roman" w:eastAsia="Times New Roman"/>
                <w:spacing w:val="-4"/>
                <w:sz w:val="21"/>
              </w:rPr>
              <w:t>kg/h</w:t>
            </w:r>
            <w:r>
              <w:rPr>
                <w:spacing w:val="-4"/>
                <w:sz w:val="21"/>
              </w:rPr>
              <w:t xml:space="preserve">） </w:t>
            </w:r>
            <w:r>
              <w:rPr>
                <w:sz w:val="21"/>
              </w:rPr>
              <w:t>粉尘</w:t>
            </w:r>
            <w:r>
              <w:rPr>
                <w:spacing w:val="-54"/>
                <w:sz w:val="21"/>
              </w:rPr>
              <w:t xml:space="preserve"> </w:t>
            </w:r>
            <w:r>
              <w:rPr>
                <w:rFonts w:ascii="Times New Roman" w:hAnsi="Times New Roman" w:eastAsia="Times New Roman"/>
                <w:sz w:val="21"/>
                <w:vertAlign w:val="superscript"/>
              </w:rPr>
              <w:t>a</w:t>
            </w:r>
            <w:r>
              <w:rPr>
                <w:rFonts w:ascii="Times New Roman" w:hAnsi="Times New Roman" w:eastAsia="Times New Roman"/>
                <w:sz w:val="21"/>
                <w:vertAlign w:val="baseline"/>
              </w:rPr>
              <w:tab/>
            </w:r>
            <w:r>
              <w:rPr>
                <w:rFonts w:ascii="Times New Roman" w:hAnsi="Times New Roman" w:eastAsia="Times New Roman"/>
                <w:sz w:val="21"/>
                <w:vertAlign w:val="baseline"/>
              </w:rPr>
              <w:tab/>
            </w:r>
            <w:r>
              <w:rPr>
                <w:rFonts w:ascii="Times New Roman" w:hAnsi="Times New Roman" w:eastAsia="Times New Roman"/>
                <w:sz w:val="21"/>
                <w:vertAlign w:val="baseline"/>
              </w:rPr>
              <w:t>200</w:t>
            </w:r>
            <w:r>
              <w:rPr>
                <w:rFonts w:ascii="Times New Roman" w:hAnsi="Times New Roman" w:eastAsia="Times New Roman"/>
                <w:sz w:val="21"/>
                <w:vertAlign w:val="baseline"/>
              </w:rPr>
              <w:tab/>
            </w:r>
            <w:r>
              <w:rPr>
                <w:sz w:val="21"/>
                <w:vertAlign w:val="baseline"/>
              </w:rPr>
              <w:t>——</w:t>
            </w:r>
          </w:p>
          <w:p>
            <w:pPr>
              <w:pStyle w:val="14"/>
              <w:tabs>
                <w:tab w:val="left" w:pos="3725"/>
                <w:tab w:val="right" w:pos="6679"/>
              </w:tabs>
              <w:spacing w:line="253" w:lineRule="exact"/>
              <w:ind w:left="1384"/>
              <w:rPr>
                <w:rFonts w:ascii="Times New Roman"/>
                <w:sz w:val="21"/>
              </w:rPr>
            </w:pPr>
            <w:r>
              <w:rPr>
                <w:rFonts w:ascii="Times New Roman"/>
                <w:sz w:val="21"/>
              </w:rPr>
              <w:t>SO</w:t>
            </w:r>
            <w:r>
              <w:rPr>
                <w:rFonts w:ascii="Times New Roman"/>
                <w:sz w:val="21"/>
                <w:vertAlign w:val="subscript"/>
              </w:rPr>
              <w:t>2</w:t>
            </w:r>
            <w:r>
              <w:rPr>
                <w:rFonts w:ascii="Times New Roman"/>
                <w:position w:val="8"/>
                <w:sz w:val="14"/>
                <w:vertAlign w:val="baseline"/>
              </w:rPr>
              <w:t>b</w:t>
            </w:r>
            <w:r>
              <w:rPr>
                <w:rFonts w:ascii="Times New Roman"/>
                <w:position w:val="8"/>
                <w:sz w:val="14"/>
                <w:vertAlign w:val="baseline"/>
              </w:rPr>
              <w:tab/>
            </w:r>
            <w:r>
              <w:rPr>
                <w:rFonts w:ascii="Times New Roman"/>
                <w:sz w:val="21"/>
                <w:vertAlign w:val="baseline"/>
              </w:rPr>
              <w:t>550</w:t>
            </w:r>
            <w:r>
              <w:rPr>
                <w:rFonts w:ascii="Times New Roman"/>
                <w:sz w:val="21"/>
                <w:vertAlign w:val="baseline"/>
              </w:rPr>
              <w:tab/>
            </w:r>
            <w:r>
              <w:rPr>
                <w:rFonts w:ascii="Times New Roman"/>
                <w:sz w:val="21"/>
                <w:vertAlign w:val="baseline"/>
              </w:rPr>
              <w:t>2.6</w:t>
            </w:r>
          </w:p>
          <w:p>
            <w:pPr>
              <w:pStyle w:val="14"/>
              <w:tabs>
                <w:tab w:val="left" w:pos="3725"/>
                <w:tab w:val="right" w:pos="6731"/>
              </w:tabs>
              <w:spacing w:line="254" w:lineRule="exact"/>
              <w:ind w:left="1366"/>
              <w:rPr>
                <w:rFonts w:ascii="Times New Roman"/>
                <w:sz w:val="21"/>
              </w:rPr>
            </w:pPr>
            <w:r>
              <w:rPr>
                <w:rFonts w:ascii="Times New Roman"/>
                <w:sz w:val="21"/>
              </w:rPr>
              <w:t>NO</w:t>
            </w:r>
            <w:r>
              <w:rPr>
                <w:rFonts w:ascii="Times New Roman"/>
                <w:sz w:val="21"/>
                <w:vertAlign w:val="subscript"/>
              </w:rPr>
              <w:t>x</w:t>
            </w:r>
            <w:r>
              <w:rPr>
                <w:rFonts w:ascii="Times New Roman"/>
                <w:position w:val="8"/>
                <w:sz w:val="14"/>
                <w:vertAlign w:val="baseline"/>
              </w:rPr>
              <w:t>b</w:t>
            </w:r>
            <w:r>
              <w:rPr>
                <w:rFonts w:ascii="Times New Roman"/>
                <w:position w:val="8"/>
                <w:sz w:val="14"/>
                <w:vertAlign w:val="baseline"/>
              </w:rPr>
              <w:tab/>
            </w:r>
            <w:r>
              <w:rPr>
                <w:rFonts w:ascii="Times New Roman"/>
                <w:sz w:val="21"/>
                <w:vertAlign w:val="baseline"/>
              </w:rPr>
              <w:t>240</w:t>
            </w:r>
            <w:r>
              <w:rPr>
                <w:rFonts w:ascii="Times New Roman"/>
                <w:sz w:val="21"/>
                <w:vertAlign w:val="baseline"/>
              </w:rPr>
              <w:tab/>
            </w:r>
            <w:r>
              <w:rPr>
                <w:rFonts w:ascii="Times New Roman"/>
                <w:sz w:val="21"/>
                <w:vertAlign w:val="baseline"/>
              </w:rPr>
              <w:t>0.77</w:t>
            </w:r>
          </w:p>
          <w:p>
            <w:pPr>
              <w:pStyle w:val="14"/>
              <w:spacing w:before="11"/>
              <w:ind w:left="112"/>
              <w:rPr>
                <w:rFonts w:hint="eastAsia" w:ascii="楷体" w:eastAsia="楷体"/>
                <w:sz w:val="21"/>
              </w:rPr>
            </w:pPr>
            <w:r>
              <w:rPr>
                <w:rFonts w:hint="eastAsia" w:ascii="楷体" w:eastAsia="楷体"/>
                <w:sz w:val="21"/>
              </w:rPr>
              <w:t>注：a：粉尘排放执行（GB9078-1996）《工业炉窑大气污染物排放标准》中表 2 标准。</w:t>
            </w:r>
          </w:p>
          <w:p>
            <w:pPr>
              <w:pStyle w:val="14"/>
              <w:spacing w:before="3"/>
              <w:ind w:left="112" w:right="-29"/>
              <w:rPr>
                <w:rFonts w:hint="eastAsia" w:ascii="楷体" w:eastAsia="楷体"/>
                <w:sz w:val="21"/>
              </w:rPr>
            </w:pPr>
            <w:r>
              <w:rPr>
                <w:rFonts w:hint="eastAsia" w:ascii="楷体" w:eastAsia="楷体"/>
                <w:spacing w:val="-12"/>
                <w:sz w:val="21"/>
              </w:rPr>
              <w:t>b</w:t>
            </w:r>
            <w:r>
              <w:rPr>
                <w:rFonts w:hint="eastAsia" w:ascii="楷体" w:eastAsia="楷体"/>
                <w:spacing w:val="-7"/>
                <w:sz w:val="21"/>
              </w:rPr>
              <w:t>：二氧化硫和氮氧化物排放执行《大气污染物综合排放标准》</w:t>
            </w:r>
            <w:r>
              <w:rPr>
                <w:rFonts w:hint="eastAsia" w:ascii="楷体" w:eastAsia="楷体"/>
                <w:sz w:val="21"/>
              </w:rPr>
              <w:t>（GB16297-1996）</w:t>
            </w:r>
            <w:r>
              <w:rPr>
                <w:rFonts w:hint="eastAsia" w:ascii="楷体" w:eastAsia="楷体"/>
                <w:spacing w:val="-33"/>
                <w:sz w:val="21"/>
              </w:rPr>
              <w:t xml:space="preserve">表 </w:t>
            </w:r>
            <w:r>
              <w:rPr>
                <w:rFonts w:hint="eastAsia" w:ascii="楷体" w:eastAsia="楷体"/>
                <w:sz w:val="21"/>
              </w:rPr>
              <w:t>2</w:t>
            </w:r>
            <w:r>
              <w:rPr>
                <w:rFonts w:hint="eastAsia" w:ascii="楷体" w:eastAsia="楷体"/>
                <w:spacing w:val="-17"/>
                <w:sz w:val="21"/>
              </w:rPr>
              <w:t xml:space="preserve"> 标准。</w:t>
            </w:r>
          </w:p>
          <w:p>
            <w:pPr>
              <w:pStyle w:val="14"/>
              <w:spacing w:before="125"/>
              <w:ind w:left="592"/>
              <w:rPr>
                <w:sz w:val="24"/>
              </w:rPr>
            </w:pPr>
            <w:r>
              <w:rPr>
                <w:sz w:val="24"/>
              </w:rPr>
              <w:t xml:space="preserve">②厂区粉尘无组织排放 </w:t>
            </w:r>
          </w:p>
          <w:p>
            <w:pPr>
              <w:pStyle w:val="14"/>
              <w:spacing w:before="159"/>
              <w:ind w:left="592"/>
              <w:rPr>
                <w:sz w:val="24"/>
              </w:rPr>
            </w:pPr>
            <w:r>
              <w:rPr>
                <w:spacing w:val="-6"/>
                <w:sz w:val="24"/>
              </w:rPr>
              <w:t>项目无组织粉尘排放执行《大气污染物综合排放标准》</w:t>
            </w:r>
            <w:r>
              <w:rPr>
                <w:spacing w:val="-3"/>
                <w:sz w:val="24"/>
              </w:rPr>
              <w:t>（GB16297-1996）</w:t>
            </w:r>
            <w:r>
              <w:rPr>
                <w:sz w:val="24"/>
              </w:rPr>
              <w:t>表</w:t>
            </w:r>
          </w:p>
          <w:p>
            <w:pPr>
              <w:pStyle w:val="14"/>
              <w:spacing w:before="160"/>
              <w:ind w:left="112"/>
              <w:rPr>
                <w:sz w:val="24"/>
              </w:rPr>
            </w:pPr>
            <w:r>
              <w:rPr>
                <w:sz w:val="24"/>
              </w:rPr>
              <w:t xml:space="preserve">2 标准。具体标准如下。 </w:t>
            </w:r>
          </w:p>
          <w:p>
            <w:pPr>
              <w:pStyle w:val="14"/>
              <w:spacing w:before="11"/>
              <w:rPr>
                <w:rFonts w:ascii="黑体"/>
                <w:sz w:val="18"/>
              </w:rPr>
            </w:pPr>
          </w:p>
          <w:p>
            <w:pPr>
              <w:pStyle w:val="14"/>
              <w:tabs>
                <w:tab w:val="left" w:pos="3502"/>
              </w:tabs>
              <w:ind w:left="2354"/>
              <w:rPr>
                <w:rFonts w:hint="eastAsia" w:ascii="黑体" w:eastAsia="黑体"/>
                <w:b/>
                <w:sz w:val="24"/>
              </w:rPr>
            </w:pPr>
            <w:r>
              <w:rPr>
                <w:rFonts w:hint="eastAsia" w:ascii="黑体" w:eastAsia="黑体"/>
                <w:b/>
                <w:sz w:val="24"/>
              </w:rPr>
              <w:t>表</w:t>
            </w:r>
            <w:r>
              <w:rPr>
                <w:rFonts w:hint="eastAsia" w:ascii="黑体" w:eastAsia="黑体"/>
                <w:b/>
                <w:spacing w:val="-61"/>
                <w:sz w:val="24"/>
              </w:rPr>
              <w:t xml:space="preserve"> </w:t>
            </w:r>
            <w:r>
              <w:rPr>
                <w:rFonts w:hint="eastAsia" w:ascii="黑体" w:eastAsia="黑体"/>
                <w:b/>
                <w:sz w:val="24"/>
              </w:rPr>
              <w:t>3.2-2</w:t>
            </w:r>
            <w:r>
              <w:rPr>
                <w:rFonts w:hint="eastAsia" w:ascii="黑体" w:eastAsia="黑体"/>
                <w:b/>
                <w:sz w:val="24"/>
              </w:rPr>
              <w:tab/>
            </w:r>
            <w:r>
              <w:rPr>
                <w:rFonts w:hint="eastAsia" w:ascii="黑体" w:eastAsia="黑体"/>
                <w:b/>
                <w:sz w:val="24"/>
              </w:rPr>
              <w:t>颗粒物（其他）排放标准</w:t>
            </w:r>
          </w:p>
          <w:p>
            <w:pPr>
              <w:pStyle w:val="14"/>
              <w:rPr>
                <w:rFonts w:ascii="黑体"/>
                <w:sz w:val="24"/>
              </w:rPr>
            </w:pPr>
          </w:p>
          <w:p>
            <w:pPr>
              <w:pStyle w:val="14"/>
              <w:rPr>
                <w:rFonts w:ascii="黑体"/>
                <w:sz w:val="24"/>
              </w:rPr>
            </w:pPr>
          </w:p>
          <w:p>
            <w:pPr>
              <w:pStyle w:val="14"/>
              <w:rPr>
                <w:rFonts w:ascii="黑体"/>
                <w:sz w:val="24"/>
              </w:rPr>
            </w:pPr>
          </w:p>
          <w:p>
            <w:pPr>
              <w:pStyle w:val="14"/>
              <w:spacing w:before="179"/>
              <w:ind w:left="592"/>
              <w:rPr>
                <w:sz w:val="24"/>
              </w:rPr>
            </w:pPr>
            <w:r>
              <w:rPr>
                <w:sz w:val="24"/>
              </w:rPr>
              <w:t xml:space="preserve">③厨房油烟废气 </w:t>
            </w:r>
          </w:p>
          <w:p>
            <w:pPr>
              <w:pStyle w:val="14"/>
              <w:spacing w:before="159"/>
              <w:ind w:left="592"/>
              <w:rPr>
                <w:sz w:val="24"/>
              </w:rPr>
            </w:pPr>
            <w:r>
              <w:rPr>
                <w:spacing w:val="-8"/>
                <w:sz w:val="24"/>
              </w:rPr>
              <w:t xml:space="preserve">项目设置食堂一间，占地面积 </w:t>
            </w:r>
            <w:r>
              <w:rPr>
                <w:spacing w:val="-6"/>
                <w:sz w:val="24"/>
              </w:rPr>
              <w:t>15m</w:t>
            </w:r>
            <w:r>
              <w:rPr>
                <w:spacing w:val="-6"/>
                <w:position w:val="12"/>
                <w:sz w:val="12"/>
              </w:rPr>
              <w:t>2</w:t>
            </w:r>
            <w:r>
              <w:rPr>
                <w:spacing w:val="-11"/>
                <w:sz w:val="24"/>
              </w:rPr>
              <w:t xml:space="preserve">，设置灶头数 </w:t>
            </w:r>
            <w:r>
              <w:rPr>
                <w:sz w:val="24"/>
              </w:rPr>
              <w:t>1</w:t>
            </w:r>
            <w:r>
              <w:rPr>
                <w:spacing w:val="-12"/>
                <w:sz w:val="24"/>
              </w:rPr>
              <w:t xml:space="preserve"> 个。食堂油烟执行《饮食</w:t>
            </w:r>
          </w:p>
        </w:tc>
      </w:tr>
    </w:tbl>
    <w:p>
      <w:pPr>
        <w:rPr>
          <w:sz w:val="2"/>
          <w:szCs w:val="2"/>
        </w:rPr>
      </w:pPr>
      <w:r>
        <mc:AlternateContent>
          <mc:Choice Requires="wpg">
            <w:drawing>
              <wp:anchor distT="0" distB="0" distL="114300" distR="114300" simplePos="0" relativeHeight="251664384" behindDoc="1" locked="0" layoutInCell="1" allowOverlap="1">
                <wp:simplePos x="0" y="0"/>
                <wp:positionH relativeFrom="page">
                  <wp:posOffset>1664970</wp:posOffset>
                </wp:positionH>
                <wp:positionV relativeFrom="page">
                  <wp:posOffset>6089650</wp:posOffset>
                </wp:positionV>
                <wp:extent cx="4539615" cy="824230"/>
                <wp:effectExtent l="1905" t="1905" r="11430" b="12065"/>
                <wp:wrapNone/>
                <wp:docPr id="139" name="组合 139"/>
                <wp:cNvGraphicFramePr/>
                <a:graphic xmlns:a="http://schemas.openxmlformats.org/drawingml/2006/main">
                  <a:graphicData uri="http://schemas.microsoft.com/office/word/2010/wordprocessingGroup">
                    <wpg:wgp>
                      <wpg:cNvGrpSpPr/>
                      <wpg:grpSpPr>
                        <a:xfrm>
                          <a:off x="0" y="0"/>
                          <a:ext cx="4539615" cy="824230"/>
                          <a:chOff x="2623" y="9591"/>
                          <a:chExt cx="7149" cy="1298"/>
                        </a:xfrm>
                      </wpg:grpSpPr>
                      <wps:wsp>
                        <wps:cNvPr id="119" name="任意多边形 119"/>
                        <wps:cNvSpPr/>
                        <wps:spPr>
                          <a:xfrm>
                            <a:off x="2632" y="9601"/>
                            <a:ext cx="7129" cy="492"/>
                          </a:xfrm>
                          <a:custGeom>
                            <a:avLst/>
                            <a:gdLst/>
                            <a:ahLst/>
                            <a:cxnLst/>
                            <a:pathLst>
                              <a:path w="7129" h="492">
                                <a:moveTo>
                                  <a:pt x="1800" y="0"/>
                                </a:moveTo>
                                <a:lnTo>
                                  <a:pt x="0" y="0"/>
                                </a:lnTo>
                                <a:lnTo>
                                  <a:pt x="0" y="492"/>
                                </a:lnTo>
                                <a:lnTo>
                                  <a:pt x="1800" y="492"/>
                                </a:lnTo>
                                <a:lnTo>
                                  <a:pt x="1800" y="0"/>
                                </a:lnTo>
                                <a:moveTo>
                                  <a:pt x="4577" y="0"/>
                                </a:moveTo>
                                <a:lnTo>
                                  <a:pt x="1810" y="0"/>
                                </a:lnTo>
                                <a:lnTo>
                                  <a:pt x="1810" y="492"/>
                                </a:lnTo>
                                <a:lnTo>
                                  <a:pt x="4577" y="492"/>
                                </a:lnTo>
                                <a:lnTo>
                                  <a:pt x="4577" y="0"/>
                                </a:lnTo>
                                <a:moveTo>
                                  <a:pt x="7129" y="0"/>
                                </a:moveTo>
                                <a:lnTo>
                                  <a:pt x="4587" y="0"/>
                                </a:lnTo>
                                <a:lnTo>
                                  <a:pt x="4587" y="492"/>
                                </a:lnTo>
                                <a:lnTo>
                                  <a:pt x="7129" y="492"/>
                                </a:lnTo>
                                <a:lnTo>
                                  <a:pt x="7129" y="0"/>
                                </a:lnTo>
                              </a:path>
                            </a:pathLst>
                          </a:custGeom>
                          <a:solidFill>
                            <a:srgbClr val="D9D9D9"/>
                          </a:solidFill>
                          <a:ln>
                            <a:noFill/>
                          </a:ln>
                        </wps:spPr>
                        <wps:bodyPr upright="1"/>
                      </wps:wsp>
                      <wps:wsp>
                        <wps:cNvPr id="120" name="直接连接符 120"/>
                        <wps:cNvCnPr/>
                        <wps:spPr>
                          <a:xfrm>
                            <a:off x="2632" y="9596"/>
                            <a:ext cx="1800" cy="0"/>
                          </a:xfrm>
                          <a:prstGeom prst="line">
                            <a:avLst/>
                          </a:prstGeom>
                          <a:ln w="6096" cap="flat" cmpd="sng">
                            <a:solidFill>
                              <a:srgbClr val="000000"/>
                            </a:solidFill>
                            <a:prstDash val="solid"/>
                            <a:headEnd type="none" w="med" len="med"/>
                            <a:tailEnd type="none" w="med" len="med"/>
                          </a:ln>
                        </wps:spPr>
                        <wps:bodyPr upright="1"/>
                      </wps:wsp>
                      <wps:wsp>
                        <wps:cNvPr id="121" name="直接连接符 121"/>
                        <wps:cNvCnPr/>
                        <wps:spPr>
                          <a:xfrm>
                            <a:off x="4442" y="9596"/>
                            <a:ext cx="2767" cy="0"/>
                          </a:xfrm>
                          <a:prstGeom prst="line">
                            <a:avLst/>
                          </a:prstGeom>
                          <a:ln w="6096" cap="flat" cmpd="sng">
                            <a:solidFill>
                              <a:srgbClr val="000000"/>
                            </a:solidFill>
                            <a:prstDash val="solid"/>
                            <a:headEnd type="none" w="med" len="med"/>
                            <a:tailEnd type="none" w="med" len="med"/>
                          </a:ln>
                        </wps:spPr>
                        <wps:bodyPr upright="1"/>
                      </wps:wsp>
                      <wps:wsp>
                        <wps:cNvPr id="122" name="直接连接符 122"/>
                        <wps:cNvCnPr/>
                        <wps:spPr>
                          <a:xfrm>
                            <a:off x="7219" y="9596"/>
                            <a:ext cx="2543" cy="0"/>
                          </a:xfrm>
                          <a:prstGeom prst="line">
                            <a:avLst/>
                          </a:prstGeom>
                          <a:ln w="6096" cap="flat" cmpd="sng">
                            <a:solidFill>
                              <a:srgbClr val="000000"/>
                            </a:solidFill>
                            <a:prstDash val="solid"/>
                            <a:headEnd type="none" w="med" len="med"/>
                            <a:tailEnd type="none" w="med" len="med"/>
                          </a:ln>
                        </wps:spPr>
                        <wps:bodyPr upright="1"/>
                      </wps:wsp>
                      <wps:wsp>
                        <wps:cNvPr id="123" name="直接连接符 123"/>
                        <wps:cNvCnPr/>
                        <wps:spPr>
                          <a:xfrm>
                            <a:off x="2632" y="10098"/>
                            <a:ext cx="1800" cy="0"/>
                          </a:xfrm>
                          <a:prstGeom prst="line">
                            <a:avLst/>
                          </a:prstGeom>
                          <a:ln w="6096" cap="flat" cmpd="sng">
                            <a:solidFill>
                              <a:srgbClr val="000000"/>
                            </a:solidFill>
                            <a:prstDash val="solid"/>
                            <a:headEnd type="none" w="med" len="med"/>
                            <a:tailEnd type="none" w="med" len="med"/>
                          </a:ln>
                        </wps:spPr>
                        <wps:bodyPr upright="1"/>
                      </wps:wsp>
                      <wps:wsp>
                        <wps:cNvPr id="124" name="直接连接符 124"/>
                        <wps:cNvCnPr/>
                        <wps:spPr>
                          <a:xfrm>
                            <a:off x="4442" y="10098"/>
                            <a:ext cx="2767" cy="0"/>
                          </a:xfrm>
                          <a:prstGeom prst="line">
                            <a:avLst/>
                          </a:prstGeom>
                          <a:ln w="6096" cap="flat" cmpd="sng">
                            <a:solidFill>
                              <a:srgbClr val="000000"/>
                            </a:solidFill>
                            <a:prstDash val="solid"/>
                            <a:headEnd type="none" w="med" len="med"/>
                            <a:tailEnd type="none" w="med" len="med"/>
                          </a:ln>
                        </wps:spPr>
                        <wps:bodyPr upright="1"/>
                      </wps:wsp>
                      <wps:wsp>
                        <wps:cNvPr id="125" name="直接连接符 125"/>
                        <wps:cNvCnPr/>
                        <wps:spPr>
                          <a:xfrm>
                            <a:off x="7219" y="10098"/>
                            <a:ext cx="2543" cy="0"/>
                          </a:xfrm>
                          <a:prstGeom prst="line">
                            <a:avLst/>
                          </a:prstGeom>
                          <a:ln w="6096" cap="flat" cmpd="sng">
                            <a:solidFill>
                              <a:srgbClr val="000000"/>
                            </a:solidFill>
                            <a:prstDash val="solid"/>
                            <a:headEnd type="none" w="med" len="med"/>
                            <a:tailEnd type="none" w="med" len="med"/>
                          </a:ln>
                        </wps:spPr>
                        <wps:bodyPr upright="1"/>
                      </wps:wsp>
                      <wps:wsp>
                        <wps:cNvPr id="126" name="直接连接符 126"/>
                        <wps:cNvCnPr/>
                        <wps:spPr>
                          <a:xfrm>
                            <a:off x="2632" y="10380"/>
                            <a:ext cx="1800" cy="0"/>
                          </a:xfrm>
                          <a:prstGeom prst="line">
                            <a:avLst/>
                          </a:prstGeom>
                          <a:ln w="6096" cap="flat" cmpd="sng">
                            <a:solidFill>
                              <a:srgbClr val="000000"/>
                            </a:solidFill>
                            <a:prstDash val="solid"/>
                            <a:headEnd type="none" w="med" len="med"/>
                            <a:tailEnd type="none" w="med" len="med"/>
                          </a:ln>
                        </wps:spPr>
                        <wps:bodyPr upright="1"/>
                      </wps:wsp>
                      <wps:wsp>
                        <wps:cNvPr id="127" name="直接连接符 127"/>
                        <wps:cNvCnPr/>
                        <wps:spPr>
                          <a:xfrm>
                            <a:off x="4442" y="10380"/>
                            <a:ext cx="2767" cy="0"/>
                          </a:xfrm>
                          <a:prstGeom prst="line">
                            <a:avLst/>
                          </a:prstGeom>
                          <a:ln w="6096" cap="flat" cmpd="sng">
                            <a:solidFill>
                              <a:srgbClr val="000000"/>
                            </a:solidFill>
                            <a:prstDash val="solid"/>
                            <a:headEnd type="none" w="med" len="med"/>
                            <a:tailEnd type="none" w="med" len="med"/>
                          </a:ln>
                        </wps:spPr>
                        <wps:bodyPr upright="1"/>
                      </wps:wsp>
                      <wps:wsp>
                        <wps:cNvPr id="128" name="直接连接符 128"/>
                        <wps:cNvCnPr/>
                        <wps:spPr>
                          <a:xfrm>
                            <a:off x="7219" y="10380"/>
                            <a:ext cx="2543" cy="0"/>
                          </a:xfrm>
                          <a:prstGeom prst="line">
                            <a:avLst/>
                          </a:prstGeom>
                          <a:ln w="6096" cap="flat" cmpd="sng">
                            <a:solidFill>
                              <a:srgbClr val="000000"/>
                            </a:solidFill>
                            <a:prstDash val="solid"/>
                            <a:headEnd type="none" w="med" len="med"/>
                            <a:tailEnd type="none" w="med" len="med"/>
                          </a:ln>
                        </wps:spPr>
                        <wps:bodyPr upright="1"/>
                      </wps:wsp>
                      <wps:wsp>
                        <wps:cNvPr id="129" name="直接连接符 129"/>
                        <wps:cNvCnPr/>
                        <wps:spPr>
                          <a:xfrm>
                            <a:off x="2632" y="10632"/>
                            <a:ext cx="1800" cy="0"/>
                          </a:xfrm>
                          <a:prstGeom prst="line">
                            <a:avLst/>
                          </a:prstGeom>
                          <a:ln w="6096" cap="flat" cmpd="sng">
                            <a:solidFill>
                              <a:srgbClr val="000000"/>
                            </a:solidFill>
                            <a:prstDash val="solid"/>
                            <a:headEnd type="none" w="med" len="med"/>
                            <a:tailEnd type="none" w="med" len="med"/>
                          </a:ln>
                        </wps:spPr>
                        <wps:bodyPr upright="1"/>
                      </wps:wsp>
                      <wps:wsp>
                        <wps:cNvPr id="130" name="直接连接符 130"/>
                        <wps:cNvCnPr/>
                        <wps:spPr>
                          <a:xfrm>
                            <a:off x="4442" y="10632"/>
                            <a:ext cx="2767" cy="0"/>
                          </a:xfrm>
                          <a:prstGeom prst="line">
                            <a:avLst/>
                          </a:prstGeom>
                          <a:ln w="6096" cap="flat" cmpd="sng">
                            <a:solidFill>
                              <a:srgbClr val="000000"/>
                            </a:solidFill>
                            <a:prstDash val="solid"/>
                            <a:headEnd type="none" w="med" len="med"/>
                            <a:tailEnd type="none" w="med" len="med"/>
                          </a:ln>
                        </wps:spPr>
                        <wps:bodyPr upright="1"/>
                      </wps:wsp>
                      <wps:wsp>
                        <wps:cNvPr id="131" name="直接连接符 131"/>
                        <wps:cNvCnPr/>
                        <wps:spPr>
                          <a:xfrm>
                            <a:off x="7219" y="10632"/>
                            <a:ext cx="2543" cy="0"/>
                          </a:xfrm>
                          <a:prstGeom prst="line">
                            <a:avLst/>
                          </a:prstGeom>
                          <a:ln w="6096" cap="flat" cmpd="sng">
                            <a:solidFill>
                              <a:srgbClr val="000000"/>
                            </a:solidFill>
                            <a:prstDash val="solid"/>
                            <a:headEnd type="none" w="med" len="med"/>
                            <a:tailEnd type="none" w="med" len="med"/>
                          </a:ln>
                        </wps:spPr>
                        <wps:bodyPr upright="1"/>
                      </wps:wsp>
                      <wps:wsp>
                        <wps:cNvPr id="132" name="直接连接符 132"/>
                        <wps:cNvCnPr/>
                        <wps:spPr>
                          <a:xfrm>
                            <a:off x="2627" y="9591"/>
                            <a:ext cx="0" cy="1297"/>
                          </a:xfrm>
                          <a:prstGeom prst="line">
                            <a:avLst/>
                          </a:prstGeom>
                          <a:ln w="6096" cap="flat" cmpd="sng">
                            <a:solidFill>
                              <a:srgbClr val="000000"/>
                            </a:solidFill>
                            <a:prstDash val="solid"/>
                            <a:headEnd type="none" w="med" len="med"/>
                            <a:tailEnd type="none" w="med" len="med"/>
                          </a:ln>
                        </wps:spPr>
                        <wps:bodyPr upright="1"/>
                      </wps:wsp>
                      <wps:wsp>
                        <wps:cNvPr id="133" name="直接连接符 133"/>
                        <wps:cNvCnPr/>
                        <wps:spPr>
                          <a:xfrm>
                            <a:off x="2632" y="10883"/>
                            <a:ext cx="1800" cy="0"/>
                          </a:xfrm>
                          <a:prstGeom prst="line">
                            <a:avLst/>
                          </a:prstGeom>
                          <a:ln w="6096" cap="flat" cmpd="sng">
                            <a:solidFill>
                              <a:srgbClr val="000000"/>
                            </a:solidFill>
                            <a:prstDash val="solid"/>
                            <a:headEnd type="none" w="med" len="med"/>
                            <a:tailEnd type="none" w="med" len="med"/>
                          </a:ln>
                        </wps:spPr>
                        <wps:bodyPr upright="1"/>
                      </wps:wsp>
                      <wps:wsp>
                        <wps:cNvPr id="134" name="直接连接符 134"/>
                        <wps:cNvCnPr/>
                        <wps:spPr>
                          <a:xfrm>
                            <a:off x="4437" y="9591"/>
                            <a:ext cx="0" cy="1297"/>
                          </a:xfrm>
                          <a:prstGeom prst="line">
                            <a:avLst/>
                          </a:prstGeom>
                          <a:ln w="6096" cap="flat" cmpd="sng">
                            <a:solidFill>
                              <a:srgbClr val="000000"/>
                            </a:solidFill>
                            <a:prstDash val="solid"/>
                            <a:headEnd type="none" w="med" len="med"/>
                            <a:tailEnd type="none" w="med" len="med"/>
                          </a:ln>
                        </wps:spPr>
                        <wps:bodyPr upright="1"/>
                      </wps:wsp>
                      <wps:wsp>
                        <wps:cNvPr id="135" name="直接连接符 135"/>
                        <wps:cNvCnPr/>
                        <wps:spPr>
                          <a:xfrm>
                            <a:off x="4442" y="10883"/>
                            <a:ext cx="2767" cy="0"/>
                          </a:xfrm>
                          <a:prstGeom prst="line">
                            <a:avLst/>
                          </a:prstGeom>
                          <a:ln w="6096" cap="flat" cmpd="sng">
                            <a:solidFill>
                              <a:srgbClr val="000000"/>
                            </a:solidFill>
                            <a:prstDash val="solid"/>
                            <a:headEnd type="none" w="med" len="med"/>
                            <a:tailEnd type="none" w="med" len="med"/>
                          </a:ln>
                        </wps:spPr>
                        <wps:bodyPr upright="1"/>
                      </wps:wsp>
                      <wps:wsp>
                        <wps:cNvPr id="136" name="直接连接符 136"/>
                        <wps:cNvCnPr/>
                        <wps:spPr>
                          <a:xfrm>
                            <a:off x="7214" y="9591"/>
                            <a:ext cx="0" cy="1297"/>
                          </a:xfrm>
                          <a:prstGeom prst="line">
                            <a:avLst/>
                          </a:prstGeom>
                          <a:ln w="6096" cap="flat" cmpd="sng">
                            <a:solidFill>
                              <a:srgbClr val="000000"/>
                            </a:solidFill>
                            <a:prstDash val="solid"/>
                            <a:headEnd type="none" w="med" len="med"/>
                            <a:tailEnd type="none" w="med" len="med"/>
                          </a:ln>
                        </wps:spPr>
                        <wps:bodyPr upright="1"/>
                      </wps:wsp>
                      <wps:wsp>
                        <wps:cNvPr id="137" name="直接连接符 137"/>
                        <wps:cNvCnPr/>
                        <wps:spPr>
                          <a:xfrm>
                            <a:off x="7219" y="10883"/>
                            <a:ext cx="2543" cy="0"/>
                          </a:xfrm>
                          <a:prstGeom prst="line">
                            <a:avLst/>
                          </a:prstGeom>
                          <a:ln w="6096" cap="flat" cmpd="sng">
                            <a:solidFill>
                              <a:srgbClr val="000000"/>
                            </a:solidFill>
                            <a:prstDash val="solid"/>
                            <a:headEnd type="none" w="med" len="med"/>
                            <a:tailEnd type="none" w="med" len="med"/>
                          </a:ln>
                        </wps:spPr>
                        <wps:bodyPr upright="1"/>
                      </wps:wsp>
                      <wps:wsp>
                        <wps:cNvPr id="138" name="直接连接符 138"/>
                        <wps:cNvCnPr/>
                        <wps:spPr>
                          <a:xfrm>
                            <a:off x="9767" y="9591"/>
                            <a:ext cx="0" cy="1297"/>
                          </a:xfrm>
                          <a:prstGeom prst="line">
                            <a:avLst/>
                          </a:prstGeom>
                          <a:ln w="6096"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131.1pt;margin-top:479.5pt;height:64.9pt;width:357.45pt;mso-position-horizontal-relative:page;mso-position-vertical-relative:page;z-index:-251652096;mso-width-relative:page;mso-height-relative:page;" coordorigin="2623,9591" coordsize="7149,1298" o:gfxdata="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">
                <o:lock v:ext="edit" aspectratio="f"/>
                <v:shape id="_x0000_s1026" o:spid="_x0000_s1026" o:spt="100" style="position:absolute;left:2632;top:9601;height:492;width:7129;" fillcolor="#D9D9D9" filled="t" stroked="f" coordsize="7129,492" o:gfxdata="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lc0I7sAAADc&#10;AAAADwAAAAAAAAABACAAAAAiAAAAZHJzL2Rvd25yZXYueG1sUEsBAhQAFAAAAAgAh07iQDMvBZ47&#10;AAAAOQAAABAAAAAAAAAAAQAgAAAACgEAAGRycy9zaGFwZXhtbC54bWxQSwUGAAAAAAYABgBbAQAA&#10;tAMAAAAA&#10;" path="m1800,0l0,0,0,492,1800,492,1800,0m4577,0l1810,0,1810,492,4577,492,4577,0m7129,0l4587,0,4587,492,7129,492,7129,0e">
                  <v:fill on="t" focussize="0,0"/>
                  <v:stroke on="f"/>
                  <v:imagedata o:title=""/>
                  <o:lock v:ext="edit" aspectratio="f"/>
                </v:shape>
                <v:line id="_x0000_s1026" o:spid="_x0000_s1026" o:spt="20" style="position:absolute;left:2632;top:9596;height:0;width:1800;" filled="f" stroked="t" coordsize="21600,21600" o:gfxdata="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XspBm/&#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line id="_x0000_s1026" o:spid="_x0000_s1026" o:spt="20" style="position:absolute;left:4442;top:9596;height:0;width:2767;" filled="f" stroked="t" coordsize="21600,21600" o:gfxdata="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qABgr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line id="_x0000_s1026" o:spid="_x0000_s1026" o:spt="20" style="position:absolute;left:7219;top:9596;height:0;width:2543;" filled="f" stroked="t" coordsize="21600,21600" o:gfxdata="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nKf9b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line id="_x0000_s1026" o:spid="_x0000_s1026" o:spt="20" style="position:absolute;left:2632;top:10098;height:0;width:1800;" filled="f" stroked="t" coordsize="21600,21600" o:gfxdata="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T46br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line id="_x0000_s1026" o:spid="_x0000_s1026" o:spt="20" style="position:absolute;left:4442;top:10098;height:0;width:2767;" filled="f" stroked="t" coordsize="21600,21600" o:gfxdata="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teiGr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line id="_x0000_s1026" o:spid="_x0000_s1026" o:spt="20" style="position:absolute;left:7219;top:10098;height:0;width:2543;" filled="f" stroked="t" coordsize="21600,21600" o:gfxdata="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ZsHgb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line id="_x0000_s1026" o:spid="_x0000_s1026" o:spt="20" style="position:absolute;left:2632;top:10380;height:0;width:1800;" filled="f" stroked="t" coordsize="21600,21600" o:gfxdata="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SZn2ugAAANwA&#10;AAAPAAAAAAAAAAEAIAAAACIAAABkcnMvZG93bnJldi54bWxQSwECFAAUAAAACACHTuJAMy8FnjsA&#10;AAA5AAAAEAAAAAAAAAABACAAAAAJAQAAZHJzL3NoYXBleG1sLnhtbFBLBQYAAAAABgAGAFsBAACz&#10;AwAAAAA=&#10;">
                  <v:fill on="f" focussize="0,0"/>
                  <v:stroke weight="0.48pt" color="#000000" joinstyle="round"/>
                  <v:imagedata o:title=""/>
                  <o:lock v:ext="edit" aspectratio="f"/>
                </v:line>
                <v:line id="_x0000_s1026" o:spid="_x0000_s1026" o:spt="20" style="position:absolute;left:4442;top:10380;height:0;width:2767;" filled="f" stroked="t" coordsize="21600,21600" o:gfxdata="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BTxtugAAANwA&#10;AAAPAAAAAAAAAAEAIAAAACIAAABkcnMvZG93bnJldi54bWxQSwECFAAUAAAACACHTuJAMy8FnjsA&#10;AAA5AAAAEAAAAAAAAAABACAAAAAJAQAAZHJzL3NoYXBleG1sLnhtbFBLBQYAAAAABgAGAFsBAACz&#10;AwAAAAA=&#10;">
                  <v:fill on="f" focussize="0,0"/>
                  <v:stroke weight="0.48pt" color="#000000" joinstyle="round"/>
                  <v:imagedata o:title=""/>
                  <o:lock v:ext="edit" aspectratio="f"/>
                </v:line>
                <v:line id="_x0000_s1026" o:spid="_x0000_s1026" o:spt="20" style="position:absolute;left:7219;top:10380;height:0;width:2543;" filled="f" stroked="t" coordsize="21600,21600" o:gfxdata="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uaqB+/&#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line id="_x0000_s1026" o:spid="_x0000_s1026" o:spt="20" style="position:absolute;left:2632;top:10632;height:0;width:1800;" filled="f" stroked="t" coordsize="21600,21600" o:gfxdata="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NYNhL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line id="_x0000_s1026" o:spid="_x0000_s1026" o:spt="20" style="position:absolute;left:4442;top:10632;height:0;width:2767;" filled="f" stroked="t" coordsize="21600,21600" o:gfxdata="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A1MsS/&#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line id="_x0000_s1026" o:spid="_x0000_s1026" o:spt="20" style="position:absolute;left:7219;top:10632;height:0;width:2543;" filled="f" stroked="t" coordsize="21600,21600" o:gfxdata="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eZdfvQAA&#10;ANw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v:line id="_x0000_s1026" o:spid="_x0000_s1026" o:spt="20" style="position:absolute;left:2627;top:9591;height:1297;width:0;" filled="f" stroked="t" coordsize="21600,21600" o:gfxdata="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6sJKL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line id="_x0000_s1026" o:spid="_x0000_s1026" o:spt="20" style="position:absolute;left:2632;top:10883;height:0;width:1800;" filled="f" stroked="t" coordsize="21600,21600" o:gfxdata="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Oess7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line id="_x0000_s1026" o:spid="_x0000_s1026" o:spt="20" style="position:absolute;left:4437;top:9591;height:1297;width:0;" filled="f" stroked="t" coordsize="21600,21600" o:gfxdata="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8ONMe8AAAA&#10;3AAAAA8AAAAAAAAAAQAgAAAAIgAAAGRycy9kb3ducmV2LnhtbFBLAQIUABQAAAAIAIdO4kAzLwWe&#10;OwAAADkAAAAQAAAAAAAAAAEAIAAAAAsBAABkcnMvc2hhcGV4bWwueG1sUEsFBgAAAAAGAAYAWwEA&#10;ALUDAAAAAA==&#10;">
                  <v:fill on="f" focussize="0,0"/>
                  <v:stroke weight="0.48pt" color="#000000" joinstyle="round"/>
                  <v:imagedata o:title=""/>
                  <o:lock v:ext="edit" aspectratio="f"/>
                </v:line>
                <v:line id="_x0000_s1026" o:spid="_x0000_s1026" o:spt="20" style="position:absolute;left:4442;top:10883;height:0;width:2767;" filled="f" stroked="t" coordsize="21600,21600" o:gfxdata="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BCkVy8AAAA&#10;3AAAAA8AAAAAAAAAAQAgAAAAIgAAAGRycy9kb3ducmV2LnhtbFBLAQIUABQAAAAIAIdO4kAzLwWe&#10;OwAAADkAAAAQAAAAAAAAAAEAIAAAAAsBAABkcnMvc2hhcGV4bWwueG1sUEsFBgAAAAAGAAYAWwEA&#10;ALUDAAAAAA==&#10;">
                  <v:fill on="f" focussize="0,0"/>
                  <v:stroke weight="0.48pt" color="#000000" joinstyle="round"/>
                  <v:imagedata o:title=""/>
                  <o:lock v:ext="edit" aspectratio="f"/>
                </v:line>
                <v:line id="_x0000_s1026" o:spid="_x0000_s1026" o:spt="20" style="position:absolute;left:7214;top:9591;height:1297;width:0;" filled="f" stroked="t" coordsize="21600,21600" o:gfxdata="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JAPK7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line id="_x0000_s1026" o:spid="_x0000_s1026" o:spt="20" style="position:absolute;left:7219;top:10883;height:0;width:2543;" filled="f" stroked="t" coordsize="21600,21600" o:gfxdata="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9yqsL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line id="_x0000_s1026" o:spid="_x0000_s1026" o:spt="20" style="position:absolute;left:9767;top:9591;height:1297;width:0;" filled="f" stroked="t" coordsize="21600,21600" o:gfxdata="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5DPsK/&#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group>
            </w:pict>
          </mc:Fallback>
        </mc:AlternateContent>
      </w:r>
      <w:r>
        <mc:AlternateContent>
          <mc:Choice Requires="wps">
            <w:drawing>
              <wp:anchor distT="0" distB="0" distL="114300" distR="114300" simplePos="0" relativeHeight="251662336" behindDoc="0" locked="0" layoutInCell="1" allowOverlap="1">
                <wp:simplePos x="0" y="0"/>
                <wp:positionH relativeFrom="page">
                  <wp:posOffset>1271270</wp:posOffset>
                </wp:positionH>
                <wp:positionV relativeFrom="page">
                  <wp:posOffset>1223645</wp:posOffset>
                </wp:positionV>
                <wp:extent cx="5330825" cy="1761490"/>
                <wp:effectExtent l="0" t="0" r="0" b="0"/>
                <wp:wrapNone/>
                <wp:docPr id="140" name="文本框 140"/>
                <wp:cNvGraphicFramePr/>
                <a:graphic xmlns:a="http://schemas.openxmlformats.org/drawingml/2006/main">
                  <a:graphicData uri="http://schemas.microsoft.com/office/word/2010/wordprocessingShape">
                    <wps:wsp>
                      <wps:cNvSpPr txBox="1"/>
                      <wps:spPr>
                        <a:xfrm>
                          <a:off x="0" y="0"/>
                          <a:ext cx="5330825" cy="1761490"/>
                        </a:xfrm>
                        <a:prstGeom prst="rect">
                          <a:avLst/>
                        </a:prstGeom>
                        <a:noFill/>
                        <a:ln>
                          <a:noFill/>
                        </a:ln>
                      </wps:spPr>
                      <wps:txbx>
                        <w:txbxContent>
                          <w:tbl>
                            <w:tblPr>
                              <w:tblStyle w:val="12"/>
                              <w:tblW w:w="8381"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8"/>
                              <w:gridCol w:w="1033"/>
                              <w:gridCol w:w="1032"/>
                              <w:gridCol w:w="1035"/>
                              <w:gridCol w:w="1035"/>
                              <w:gridCol w:w="1408"/>
                              <w:gridCol w:w="850"/>
                              <w:gridCol w:w="11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trPr>
                              <w:tc>
                                <w:tcPr>
                                  <w:tcW w:w="818" w:type="dxa"/>
                                  <w:vMerge w:val="restart"/>
                                  <w:tcBorders>
                                    <w:left w:val="nil"/>
                                  </w:tcBorders>
                                  <w:shd w:val="clear" w:color="auto" w:fill="D9D9D9"/>
                                </w:tcPr>
                                <w:p>
                                  <w:pPr>
                                    <w:pStyle w:val="14"/>
                                    <w:spacing w:before="142"/>
                                    <w:ind w:left="200"/>
                                    <w:rPr>
                                      <w:sz w:val="21"/>
                                    </w:rPr>
                                  </w:pPr>
                                  <w:r>
                                    <w:rPr>
                                      <w:sz w:val="21"/>
                                    </w:rPr>
                                    <w:t xml:space="preserve">名称 </w:t>
                                  </w:r>
                                </w:p>
                              </w:tc>
                              <w:tc>
                                <w:tcPr>
                                  <w:tcW w:w="2065" w:type="dxa"/>
                                  <w:gridSpan w:val="2"/>
                                  <w:shd w:val="clear" w:color="auto" w:fill="D9D9D9"/>
                                </w:tcPr>
                                <w:p>
                                  <w:pPr>
                                    <w:pStyle w:val="14"/>
                                    <w:spacing w:before="1" w:line="251" w:lineRule="exact"/>
                                    <w:ind w:left="716"/>
                                    <w:rPr>
                                      <w:sz w:val="21"/>
                                    </w:rPr>
                                  </w:pPr>
                                  <w:r>
                                    <w:rPr>
                                      <w:sz w:val="21"/>
                                    </w:rPr>
                                    <w:t xml:space="preserve">坐标/m </w:t>
                                  </w:r>
                                </w:p>
                              </w:tc>
                              <w:tc>
                                <w:tcPr>
                                  <w:tcW w:w="1035" w:type="dxa"/>
                                  <w:vMerge w:val="restart"/>
                                  <w:shd w:val="clear" w:color="auto" w:fill="D9D9D9"/>
                                </w:tcPr>
                                <w:p>
                                  <w:pPr>
                                    <w:pStyle w:val="14"/>
                                    <w:spacing w:before="5" w:line="270" w:lineRule="atLeast"/>
                                    <w:ind w:left="412" w:right="191" w:hanging="211"/>
                                    <w:rPr>
                                      <w:sz w:val="21"/>
                                    </w:rPr>
                                  </w:pPr>
                                  <w:r>
                                    <w:rPr>
                                      <w:sz w:val="21"/>
                                    </w:rPr>
                                    <w:t xml:space="preserve">保护对象 </w:t>
                                  </w:r>
                                </w:p>
                              </w:tc>
                              <w:tc>
                                <w:tcPr>
                                  <w:tcW w:w="1035" w:type="dxa"/>
                                  <w:vMerge w:val="restart"/>
                                  <w:shd w:val="clear" w:color="auto" w:fill="D9D9D9"/>
                                </w:tcPr>
                                <w:p>
                                  <w:pPr>
                                    <w:pStyle w:val="14"/>
                                    <w:spacing w:before="5" w:line="270" w:lineRule="atLeast"/>
                                    <w:ind w:left="411" w:right="191" w:hanging="210"/>
                                    <w:rPr>
                                      <w:sz w:val="21"/>
                                    </w:rPr>
                                  </w:pPr>
                                  <w:r>
                                    <w:rPr>
                                      <w:sz w:val="21"/>
                                    </w:rPr>
                                    <w:t xml:space="preserve">保护内容 </w:t>
                                  </w:r>
                                </w:p>
                              </w:tc>
                              <w:tc>
                                <w:tcPr>
                                  <w:tcW w:w="1408" w:type="dxa"/>
                                  <w:vMerge w:val="restart"/>
                                  <w:shd w:val="clear" w:color="auto" w:fill="D9D9D9"/>
                                </w:tcPr>
                                <w:p>
                                  <w:pPr>
                                    <w:pStyle w:val="14"/>
                                    <w:spacing w:before="142"/>
                                    <w:ind w:left="177"/>
                                    <w:rPr>
                                      <w:sz w:val="21"/>
                                    </w:rPr>
                                  </w:pPr>
                                  <w:r>
                                    <w:rPr>
                                      <w:sz w:val="21"/>
                                    </w:rPr>
                                    <w:t xml:space="preserve">环境功能区 </w:t>
                                  </w:r>
                                </w:p>
                              </w:tc>
                              <w:tc>
                                <w:tcPr>
                                  <w:tcW w:w="850" w:type="dxa"/>
                                  <w:vMerge w:val="restart"/>
                                  <w:shd w:val="clear" w:color="auto" w:fill="D9D9D9"/>
                                </w:tcPr>
                                <w:p>
                                  <w:pPr>
                                    <w:pStyle w:val="14"/>
                                    <w:spacing w:before="5" w:line="270" w:lineRule="atLeast"/>
                                    <w:ind w:left="108" w:right="-15"/>
                                    <w:rPr>
                                      <w:sz w:val="21"/>
                                    </w:rPr>
                                  </w:pPr>
                                  <w:r>
                                    <w:rPr>
                                      <w:sz w:val="21"/>
                                    </w:rPr>
                                    <w:t xml:space="preserve">相对厂址方位 </w:t>
                                  </w:r>
                                </w:p>
                              </w:tc>
                              <w:tc>
                                <w:tcPr>
                                  <w:tcW w:w="1170" w:type="dxa"/>
                                  <w:vMerge w:val="restart"/>
                                  <w:tcBorders>
                                    <w:right w:val="nil"/>
                                  </w:tcBorders>
                                  <w:shd w:val="clear" w:color="auto" w:fill="D9D9D9"/>
                                </w:tcPr>
                                <w:p>
                                  <w:pPr>
                                    <w:pStyle w:val="14"/>
                                    <w:spacing w:before="5" w:line="270" w:lineRule="atLeast"/>
                                    <w:ind w:left="270" w:right="157" w:hanging="105"/>
                                    <w:rPr>
                                      <w:sz w:val="21"/>
                                    </w:rPr>
                                  </w:pPr>
                                  <w:r>
                                    <w:rPr>
                                      <w:sz w:val="21"/>
                                    </w:rPr>
                                    <w:t xml:space="preserve">相对厂界距离/m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trPr>
                              <w:tc>
                                <w:tcPr>
                                  <w:tcW w:w="818" w:type="dxa"/>
                                  <w:vMerge w:val="continue"/>
                                  <w:tcBorders>
                                    <w:top w:val="nil"/>
                                    <w:left w:val="nil"/>
                                  </w:tcBorders>
                                  <w:shd w:val="clear" w:color="auto" w:fill="D9D9D9"/>
                                </w:tcPr>
                                <w:p>
                                  <w:pPr>
                                    <w:rPr>
                                      <w:sz w:val="2"/>
                                      <w:szCs w:val="2"/>
                                    </w:rPr>
                                  </w:pPr>
                                </w:p>
                              </w:tc>
                              <w:tc>
                                <w:tcPr>
                                  <w:tcW w:w="1033" w:type="dxa"/>
                                  <w:shd w:val="clear" w:color="auto" w:fill="D9D9D9"/>
                                </w:tcPr>
                                <w:p>
                                  <w:pPr>
                                    <w:pStyle w:val="14"/>
                                    <w:spacing w:before="1" w:line="251" w:lineRule="exact"/>
                                    <w:ind w:left="337" w:right="224"/>
                                    <w:jc w:val="center"/>
                                    <w:rPr>
                                      <w:sz w:val="21"/>
                                    </w:rPr>
                                  </w:pPr>
                                  <w:r>
                                    <w:rPr>
                                      <w:sz w:val="21"/>
                                    </w:rPr>
                                    <w:t xml:space="preserve">X </w:t>
                                  </w:r>
                                </w:p>
                              </w:tc>
                              <w:tc>
                                <w:tcPr>
                                  <w:tcW w:w="1032" w:type="dxa"/>
                                  <w:shd w:val="clear" w:color="auto" w:fill="D9D9D9"/>
                                </w:tcPr>
                                <w:p>
                                  <w:pPr>
                                    <w:pStyle w:val="14"/>
                                    <w:spacing w:before="1" w:line="251" w:lineRule="exact"/>
                                    <w:ind w:left="337" w:right="223"/>
                                    <w:jc w:val="center"/>
                                    <w:rPr>
                                      <w:sz w:val="21"/>
                                    </w:rPr>
                                  </w:pPr>
                                  <w:r>
                                    <w:rPr>
                                      <w:sz w:val="21"/>
                                    </w:rPr>
                                    <w:t xml:space="preserve">Y </w:t>
                                  </w:r>
                                </w:p>
                              </w:tc>
                              <w:tc>
                                <w:tcPr>
                                  <w:tcW w:w="1035" w:type="dxa"/>
                                  <w:vMerge w:val="continue"/>
                                  <w:tcBorders>
                                    <w:top w:val="nil"/>
                                  </w:tcBorders>
                                  <w:shd w:val="clear" w:color="auto" w:fill="D9D9D9"/>
                                </w:tcPr>
                                <w:p>
                                  <w:pPr>
                                    <w:rPr>
                                      <w:sz w:val="2"/>
                                      <w:szCs w:val="2"/>
                                    </w:rPr>
                                  </w:pPr>
                                </w:p>
                              </w:tc>
                              <w:tc>
                                <w:tcPr>
                                  <w:tcW w:w="1035" w:type="dxa"/>
                                  <w:vMerge w:val="continue"/>
                                  <w:tcBorders>
                                    <w:top w:val="nil"/>
                                  </w:tcBorders>
                                  <w:shd w:val="clear" w:color="auto" w:fill="D9D9D9"/>
                                </w:tcPr>
                                <w:p>
                                  <w:pPr>
                                    <w:rPr>
                                      <w:sz w:val="2"/>
                                      <w:szCs w:val="2"/>
                                    </w:rPr>
                                  </w:pPr>
                                </w:p>
                              </w:tc>
                              <w:tc>
                                <w:tcPr>
                                  <w:tcW w:w="1408" w:type="dxa"/>
                                  <w:vMerge w:val="continue"/>
                                  <w:tcBorders>
                                    <w:top w:val="nil"/>
                                  </w:tcBorders>
                                  <w:shd w:val="clear" w:color="auto" w:fill="D9D9D9"/>
                                </w:tcPr>
                                <w:p>
                                  <w:pPr>
                                    <w:rPr>
                                      <w:sz w:val="2"/>
                                      <w:szCs w:val="2"/>
                                    </w:rPr>
                                  </w:pPr>
                                </w:p>
                              </w:tc>
                              <w:tc>
                                <w:tcPr>
                                  <w:tcW w:w="850" w:type="dxa"/>
                                  <w:vMerge w:val="continue"/>
                                  <w:tcBorders>
                                    <w:top w:val="nil"/>
                                  </w:tcBorders>
                                  <w:shd w:val="clear" w:color="auto" w:fill="D9D9D9"/>
                                </w:tcPr>
                                <w:p>
                                  <w:pPr>
                                    <w:rPr>
                                      <w:sz w:val="2"/>
                                      <w:szCs w:val="2"/>
                                    </w:rPr>
                                  </w:pPr>
                                </w:p>
                              </w:tc>
                              <w:tc>
                                <w:tcPr>
                                  <w:tcW w:w="1170" w:type="dxa"/>
                                  <w:vMerge w:val="continue"/>
                                  <w:tcBorders>
                                    <w:top w:val="nil"/>
                                    <w:right w:val="nil"/>
                                  </w:tcBorders>
                                  <w:shd w:val="clear" w:color="auto" w:fill="D9D9D9"/>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89" w:hRule="atLeast"/>
                              </w:trPr>
                              <w:tc>
                                <w:tcPr>
                                  <w:tcW w:w="818" w:type="dxa"/>
                                  <w:tcBorders>
                                    <w:left w:val="nil"/>
                                  </w:tcBorders>
                                </w:tcPr>
                                <w:p>
                                  <w:pPr>
                                    <w:pStyle w:val="14"/>
                                    <w:spacing w:before="138" w:line="242" w:lineRule="auto"/>
                                    <w:ind w:left="200" w:right="85"/>
                                    <w:jc w:val="both"/>
                                    <w:rPr>
                                      <w:sz w:val="21"/>
                                    </w:rPr>
                                  </w:pPr>
                                  <w:r>
                                    <w:rPr>
                                      <w:sz w:val="21"/>
                                    </w:rPr>
                                    <w:t xml:space="preserve">高马脚村散户 </w:t>
                                  </w:r>
                                </w:p>
                              </w:tc>
                              <w:tc>
                                <w:tcPr>
                                  <w:tcW w:w="1033" w:type="dxa"/>
                                </w:tcPr>
                                <w:p>
                                  <w:pPr>
                                    <w:pStyle w:val="14"/>
                                    <w:rPr>
                                      <w:rFonts w:ascii="黑体"/>
                                      <w:sz w:val="20"/>
                                    </w:rPr>
                                  </w:pPr>
                                </w:p>
                                <w:p>
                                  <w:pPr>
                                    <w:pStyle w:val="14"/>
                                    <w:spacing w:before="154"/>
                                    <w:ind w:left="337" w:right="224"/>
                                    <w:jc w:val="center"/>
                                    <w:rPr>
                                      <w:sz w:val="21"/>
                                    </w:rPr>
                                  </w:pPr>
                                  <w:r>
                                    <w:rPr>
                                      <w:sz w:val="21"/>
                                    </w:rPr>
                                    <w:t xml:space="preserve">-260 </w:t>
                                  </w:r>
                                </w:p>
                              </w:tc>
                              <w:tc>
                                <w:tcPr>
                                  <w:tcW w:w="1032" w:type="dxa"/>
                                </w:tcPr>
                                <w:p>
                                  <w:pPr>
                                    <w:pStyle w:val="14"/>
                                    <w:rPr>
                                      <w:rFonts w:ascii="黑体"/>
                                      <w:sz w:val="20"/>
                                    </w:rPr>
                                  </w:pPr>
                                </w:p>
                                <w:p>
                                  <w:pPr>
                                    <w:pStyle w:val="14"/>
                                    <w:spacing w:before="154"/>
                                    <w:ind w:left="337" w:right="223"/>
                                    <w:jc w:val="center"/>
                                    <w:rPr>
                                      <w:sz w:val="21"/>
                                    </w:rPr>
                                  </w:pPr>
                                  <w:r>
                                    <w:rPr>
                                      <w:sz w:val="21"/>
                                    </w:rPr>
                                    <w:t xml:space="preserve">-240 </w:t>
                                  </w:r>
                                </w:p>
                              </w:tc>
                              <w:tc>
                                <w:tcPr>
                                  <w:tcW w:w="1035" w:type="dxa"/>
                                </w:tcPr>
                                <w:p>
                                  <w:pPr>
                                    <w:pStyle w:val="14"/>
                                    <w:spacing w:before="5"/>
                                    <w:rPr>
                                      <w:rFonts w:ascii="黑体"/>
                                      <w:sz w:val="21"/>
                                    </w:rPr>
                                  </w:pPr>
                                </w:p>
                                <w:p>
                                  <w:pPr>
                                    <w:pStyle w:val="14"/>
                                    <w:spacing w:before="1" w:line="242" w:lineRule="auto"/>
                                    <w:ind w:left="412" w:right="191" w:hanging="211"/>
                                    <w:rPr>
                                      <w:sz w:val="21"/>
                                    </w:rPr>
                                  </w:pPr>
                                  <w:r>
                                    <w:rPr>
                                      <w:sz w:val="21"/>
                                    </w:rPr>
                                    <w:t xml:space="preserve">环境空气 </w:t>
                                  </w:r>
                                </w:p>
                              </w:tc>
                              <w:tc>
                                <w:tcPr>
                                  <w:tcW w:w="1035" w:type="dxa"/>
                                </w:tcPr>
                                <w:p>
                                  <w:pPr>
                                    <w:pStyle w:val="14"/>
                                    <w:spacing w:before="138" w:line="242" w:lineRule="auto"/>
                                    <w:ind w:left="108" w:right="-15" w:firstLine="93"/>
                                    <w:rPr>
                                      <w:sz w:val="21"/>
                                    </w:rPr>
                                  </w:pPr>
                                  <w:r>
                                    <w:rPr>
                                      <w:sz w:val="21"/>
                                    </w:rPr>
                                    <w:t>村庄散</w:t>
                                  </w:r>
                                  <w:r>
                                    <w:rPr>
                                      <w:spacing w:val="-19"/>
                                      <w:sz w:val="21"/>
                                    </w:rPr>
                                    <w:t>户，</w:t>
                                  </w:r>
                                  <w:r>
                                    <w:rPr>
                                      <w:spacing w:val="-38"/>
                                      <w:sz w:val="21"/>
                                    </w:rPr>
                                    <w:t>2</w:t>
                                  </w:r>
                                  <w:r>
                                    <w:rPr>
                                      <w:spacing w:val="-21"/>
                                      <w:sz w:val="21"/>
                                    </w:rPr>
                                    <w:t xml:space="preserve"> 户，</w:t>
                                  </w:r>
                                </w:p>
                                <w:p>
                                  <w:pPr>
                                    <w:pStyle w:val="14"/>
                                    <w:spacing w:before="1"/>
                                    <w:ind w:left="333"/>
                                    <w:rPr>
                                      <w:sz w:val="21"/>
                                    </w:rPr>
                                  </w:pPr>
                                  <w:r>
                                    <w:rPr>
                                      <w:sz w:val="21"/>
                                    </w:rPr>
                                    <w:t xml:space="preserve">9 人 </w:t>
                                  </w:r>
                                </w:p>
                              </w:tc>
                              <w:tc>
                                <w:tcPr>
                                  <w:tcW w:w="1408" w:type="dxa"/>
                                </w:tcPr>
                                <w:p>
                                  <w:pPr>
                                    <w:pStyle w:val="14"/>
                                    <w:spacing w:before="2" w:line="242" w:lineRule="auto"/>
                                    <w:ind w:left="177" w:right="169"/>
                                    <w:rPr>
                                      <w:sz w:val="21"/>
                                    </w:rPr>
                                  </w:pPr>
                                  <w:r>
                                    <w:rPr>
                                      <w:spacing w:val="-4"/>
                                      <w:sz w:val="21"/>
                                    </w:rPr>
                                    <w:t>《环境空气质量标准》</w:t>
                                  </w:r>
                                </w:p>
                                <w:p>
                                  <w:pPr>
                                    <w:pStyle w:val="14"/>
                                    <w:ind w:left="124"/>
                                    <w:rPr>
                                      <w:sz w:val="21"/>
                                    </w:rPr>
                                  </w:pPr>
                                  <w:r>
                                    <w:rPr>
                                      <w:sz w:val="21"/>
                                    </w:rPr>
                                    <w:t>（GB3095-20</w:t>
                                  </w:r>
                                </w:p>
                                <w:p>
                                  <w:pPr>
                                    <w:pStyle w:val="14"/>
                                    <w:spacing w:before="4" w:line="251" w:lineRule="exact"/>
                                    <w:ind w:left="177"/>
                                    <w:rPr>
                                      <w:sz w:val="21"/>
                                    </w:rPr>
                                  </w:pPr>
                                  <w:r>
                                    <w:rPr>
                                      <w:sz w:val="21"/>
                                    </w:rPr>
                                    <w:t xml:space="preserve">12）二类区 </w:t>
                                  </w:r>
                                </w:p>
                              </w:tc>
                              <w:tc>
                                <w:tcPr>
                                  <w:tcW w:w="850" w:type="dxa"/>
                                </w:tcPr>
                                <w:p>
                                  <w:pPr>
                                    <w:pStyle w:val="14"/>
                                    <w:rPr>
                                      <w:rFonts w:ascii="黑体"/>
                                      <w:sz w:val="20"/>
                                    </w:rPr>
                                  </w:pPr>
                                </w:p>
                                <w:p>
                                  <w:pPr>
                                    <w:pStyle w:val="14"/>
                                    <w:spacing w:before="154"/>
                                    <w:ind w:left="132" w:right="19"/>
                                    <w:jc w:val="center"/>
                                    <w:rPr>
                                      <w:sz w:val="21"/>
                                    </w:rPr>
                                  </w:pPr>
                                  <w:r>
                                    <w:rPr>
                                      <w:sz w:val="21"/>
                                    </w:rPr>
                                    <w:t xml:space="preserve">西南 </w:t>
                                  </w:r>
                                </w:p>
                              </w:tc>
                              <w:tc>
                                <w:tcPr>
                                  <w:tcW w:w="1170" w:type="dxa"/>
                                  <w:tcBorders>
                                    <w:right w:val="nil"/>
                                  </w:tcBorders>
                                </w:tcPr>
                                <w:p>
                                  <w:pPr>
                                    <w:pStyle w:val="14"/>
                                    <w:rPr>
                                      <w:rFonts w:ascii="黑体"/>
                                      <w:sz w:val="20"/>
                                    </w:rPr>
                                  </w:pPr>
                                </w:p>
                                <w:p>
                                  <w:pPr>
                                    <w:pStyle w:val="14"/>
                                    <w:spacing w:before="154"/>
                                    <w:ind w:right="315"/>
                                    <w:jc w:val="right"/>
                                    <w:rPr>
                                      <w:sz w:val="21"/>
                                    </w:rPr>
                                  </w:pPr>
                                  <w:r>
                                    <w:rPr>
                                      <w:sz w:val="21"/>
                                    </w:rPr>
                                    <w:t xml:space="preserve">320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90" w:hRule="atLeast"/>
                              </w:trPr>
                              <w:tc>
                                <w:tcPr>
                                  <w:tcW w:w="818" w:type="dxa"/>
                                  <w:tcBorders>
                                    <w:left w:val="nil"/>
                                  </w:tcBorders>
                                </w:tcPr>
                                <w:p>
                                  <w:pPr>
                                    <w:pStyle w:val="14"/>
                                    <w:spacing w:before="5"/>
                                    <w:rPr>
                                      <w:rFonts w:ascii="黑体"/>
                                      <w:sz w:val="21"/>
                                    </w:rPr>
                                  </w:pPr>
                                </w:p>
                                <w:p>
                                  <w:pPr>
                                    <w:pStyle w:val="14"/>
                                    <w:spacing w:line="242" w:lineRule="auto"/>
                                    <w:ind w:left="305" w:right="190" w:hanging="106"/>
                                    <w:rPr>
                                      <w:sz w:val="21"/>
                                    </w:rPr>
                                  </w:pPr>
                                  <w:r>
                                    <w:rPr>
                                      <w:sz w:val="21"/>
                                    </w:rPr>
                                    <w:t xml:space="preserve">畴阳河 </w:t>
                                  </w:r>
                                </w:p>
                              </w:tc>
                              <w:tc>
                                <w:tcPr>
                                  <w:tcW w:w="1033" w:type="dxa"/>
                                </w:tcPr>
                                <w:p>
                                  <w:pPr>
                                    <w:pStyle w:val="14"/>
                                    <w:rPr>
                                      <w:rFonts w:ascii="黑体"/>
                                      <w:sz w:val="20"/>
                                    </w:rPr>
                                  </w:pPr>
                                </w:p>
                                <w:p>
                                  <w:pPr>
                                    <w:pStyle w:val="14"/>
                                    <w:spacing w:before="154"/>
                                    <w:ind w:left="336" w:right="225"/>
                                    <w:jc w:val="center"/>
                                    <w:rPr>
                                      <w:sz w:val="21"/>
                                    </w:rPr>
                                  </w:pPr>
                                  <w:r>
                                    <w:rPr>
                                      <w:sz w:val="21"/>
                                    </w:rPr>
                                    <w:t xml:space="preserve">—— </w:t>
                                  </w:r>
                                </w:p>
                              </w:tc>
                              <w:tc>
                                <w:tcPr>
                                  <w:tcW w:w="1032" w:type="dxa"/>
                                </w:tcPr>
                                <w:p>
                                  <w:pPr>
                                    <w:pStyle w:val="14"/>
                                    <w:rPr>
                                      <w:rFonts w:ascii="黑体"/>
                                      <w:sz w:val="20"/>
                                    </w:rPr>
                                  </w:pPr>
                                </w:p>
                                <w:p>
                                  <w:pPr>
                                    <w:pStyle w:val="14"/>
                                    <w:spacing w:before="154"/>
                                    <w:ind w:left="337" w:right="224"/>
                                    <w:jc w:val="center"/>
                                    <w:rPr>
                                      <w:sz w:val="21"/>
                                    </w:rPr>
                                  </w:pPr>
                                  <w:r>
                                    <w:rPr>
                                      <w:sz w:val="21"/>
                                    </w:rPr>
                                    <w:t xml:space="preserve">—— </w:t>
                                  </w:r>
                                </w:p>
                              </w:tc>
                              <w:tc>
                                <w:tcPr>
                                  <w:tcW w:w="1035" w:type="dxa"/>
                                </w:tcPr>
                                <w:p>
                                  <w:pPr>
                                    <w:pStyle w:val="14"/>
                                    <w:rPr>
                                      <w:rFonts w:ascii="黑体"/>
                                      <w:sz w:val="20"/>
                                    </w:rPr>
                                  </w:pPr>
                                </w:p>
                                <w:p>
                                  <w:pPr>
                                    <w:pStyle w:val="14"/>
                                    <w:spacing w:before="154"/>
                                    <w:ind w:left="201"/>
                                    <w:rPr>
                                      <w:sz w:val="21"/>
                                    </w:rPr>
                                  </w:pPr>
                                  <w:r>
                                    <w:rPr>
                                      <w:sz w:val="21"/>
                                    </w:rPr>
                                    <w:t xml:space="preserve">地面水 </w:t>
                                  </w:r>
                                </w:p>
                              </w:tc>
                              <w:tc>
                                <w:tcPr>
                                  <w:tcW w:w="1035" w:type="dxa"/>
                                </w:tcPr>
                                <w:p>
                                  <w:pPr>
                                    <w:pStyle w:val="14"/>
                                    <w:spacing w:before="5"/>
                                    <w:rPr>
                                      <w:rFonts w:ascii="黑体"/>
                                      <w:sz w:val="21"/>
                                    </w:rPr>
                                  </w:pPr>
                                </w:p>
                                <w:p>
                                  <w:pPr>
                                    <w:pStyle w:val="14"/>
                                    <w:spacing w:line="242" w:lineRule="auto"/>
                                    <w:ind w:left="411" w:right="191" w:hanging="210"/>
                                    <w:rPr>
                                      <w:sz w:val="21"/>
                                    </w:rPr>
                                  </w:pPr>
                                  <w:r>
                                    <w:rPr>
                                      <w:sz w:val="21"/>
                                    </w:rPr>
                                    <w:t xml:space="preserve">一般河流 </w:t>
                                  </w:r>
                                </w:p>
                              </w:tc>
                              <w:tc>
                                <w:tcPr>
                                  <w:tcW w:w="1408" w:type="dxa"/>
                                </w:tcPr>
                                <w:p>
                                  <w:pPr>
                                    <w:pStyle w:val="14"/>
                                    <w:spacing w:before="2" w:line="242" w:lineRule="auto"/>
                                    <w:ind w:left="106" w:right="29" w:hanging="69"/>
                                    <w:jc w:val="center"/>
                                    <w:rPr>
                                      <w:sz w:val="21"/>
                                    </w:rPr>
                                  </w:pPr>
                                  <w:r>
                                    <w:rPr>
                                      <w:sz w:val="21"/>
                                    </w:rPr>
                                    <w:t xml:space="preserve">《地表水环 </w:t>
                                  </w:r>
                                  <w:r>
                                    <w:rPr>
                                      <w:spacing w:val="-3"/>
                                      <w:sz w:val="21"/>
                                    </w:rPr>
                                    <w:t>境质量标准》</w:t>
                                  </w:r>
                                </w:p>
                                <w:p>
                                  <w:pPr>
                                    <w:pStyle w:val="14"/>
                                    <w:spacing w:before="1"/>
                                    <w:ind w:left="103" w:right="99"/>
                                    <w:jc w:val="center"/>
                                    <w:rPr>
                                      <w:sz w:val="21"/>
                                    </w:rPr>
                                  </w:pPr>
                                  <w:r>
                                    <w:rPr>
                                      <w:sz w:val="21"/>
                                    </w:rPr>
                                    <w:t>（GB3838-20</w:t>
                                  </w:r>
                                </w:p>
                                <w:p>
                                  <w:pPr>
                                    <w:pStyle w:val="14"/>
                                    <w:spacing w:before="3" w:line="251" w:lineRule="exact"/>
                                    <w:ind w:left="208" w:right="99"/>
                                    <w:jc w:val="center"/>
                                    <w:rPr>
                                      <w:sz w:val="21"/>
                                    </w:rPr>
                                  </w:pPr>
                                  <w:r>
                                    <w:rPr>
                                      <w:sz w:val="21"/>
                                    </w:rPr>
                                    <w:t xml:space="preserve">02）Ⅲ类 </w:t>
                                  </w:r>
                                </w:p>
                              </w:tc>
                              <w:tc>
                                <w:tcPr>
                                  <w:tcW w:w="850" w:type="dxa"/>
                                </w:tcPr>
                                <w:p>
                                  <w:pPr>
                                    <w:pStyle w:val="14"/>
                                    <w:rPr>
                                      <w:rFonts w:ascii="黑体"/>
                                      <w:sz w:val="20"/>
                                    </w:rPr>
                                  </w:pPr>
                                </w:p>
                                <w:p>
                                  <w:pPr>
                                    <w:pStyle w:val="14"/>
                                    <w:spacing w:before="154"/>
                                    <w:ind w:left="132" w:right="19"/>
                                    <w:jc w:val="center"/>
                                    <w:rPr>
                                      <w:sz w:val="21"/>
                                    </w:rPr>
                                  </w:pPr>
                                  <w:r>
                                    <w:rPr>
                                      <w:sz w:val="21"/>
                                    </w:rPr>
                                    <w:t xml:space="preserve">东 </w:t>
                                  </w:r>
                                </w:p>
                              </w:tc>
                              <w:tc>
                                <w:tcPr>
                                  <w:tcW w:w="1170" w:type="dxa"/>
                                  <w:tcBorders>
                                    <w:right w:val="nil"/>
                                  </w:tcBorders>
                                </w:tcPr>
                                <w:p>
                                  <w:pPr>
                                    <w:pStyle w:val="14"/>
                                    <w:rPr>
                                      <w:rFonts w:ascii="黑体"/>
                                      <w:sz w:val="20"/>
                                    </w:rPr>
                                  </w:pPr>
                                </w:p>
                                <w:p>
                                  <w:pPr>
                                    <w:pStyle w:val="14"/>
                                    <w:spacing w:before="154"/>
                                    <w:ind w:right="262"/>
                                    <w:jc w:val="right"/>
                                    <w:rPr>
                                      <w:sz w:val="21"/>
                                    </w:rPr>
                                  </w:pPr>
                                  <w:r>
                                    <w:rPr>
                                      <w:sz w:val="21"/>
                                    </w:rPr>
                                    <w:t xml:space="preserve">5610 </w:t>
                                  </w:r>
                                </w:p>
                              </w:tc>
                            </w:tr>
                          </w:tbl>
                          <w:p>
                            <w:pPr>
                              <w:pStyle w:val="6"/>
                            </w:pPr>
                          </w:p>
                        </w:txbxContent>
                      </wps:txbx>
                      <wps:bodyPr lIns="0" tIns="0" rIns="0" bIns="0" upright="1"/>
                    </wps:wsp>
                  </a:graphicData>
                </a:graphic>
              </wp:anchor>
            </w:drawing>
          </mc:Choice>
          <mc:Fallback>
            <w:pict>
              <v:shape id="_x0000_s1026" o:spid="_x0000_s1026" o:spt="202" type="#_x0000_t202" style="position:absolute;left:0pt;margin-left:100.1pt;margin-top:96.35pt;height:138.7pt;width:419.75pt;mso-position-horizontal-relative:page;mso-position-vertical-relative:page;z-index:251662336;mso-width-relative:page;mso-height-relative:page;" filled="f" stroked="f" coordsize="21600,21600" o:gfxdata="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jzjsx2QAAAAwBAAAPAAAA&#10;AAAAAAEAIAAAACIAAABkcnMvZG93bnJldi54bWxQSwECFAAUAAAACACHTuJAXha63aIBAAApAwAA&#10;DgAAAAAAAAABACAAAAAoAQAAZHJzL2Uyb0RvYy54bWxQSwUGAAAAAAYABgBZAQAAPAUAAAAA&#10;">
                <v:fill on="f" focussize="0,0"/>
                <v:stroke on="f"/>
                <v:imagedata o:title=""/>
                <o:lock v:ext="edit" aspectratio="f"/>
                <v:textbox inset="0mm,0mm,0mm,0mm">
                  <w:txbxContent>
                    <w:tbl>
                      <w:tblPr>
                        <w:tblStyle w:val="12"/>
                        <w:tblW w:w="8381"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8"/>
                        <w:gridCol w:w="1033"/>
                        <w:gridCol w:w="1032"/>
                        <w:gridCol w:w="1035"/>
                        <w:gridCol w:w="1035"/>
                        <w:gridCol w:w="1408"/>
                        <w:gridCol w:w="850"/>
                        <w:gridCol w:w="11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trPr>
                        <w:tc>
                          <w:tcPr>
                            <w:tcW w:w="818" w:type="dxa"/>
                            <w:vMerge w:val="restart"/>
                            <w:tcBorders>
                              <w:left w:val="nil"/>
                            </w:tcBorders>
                            <w:shd w:val="clear" w:color="auto" w:fill="D9D9D9"/>
                          </w:tcPr>
                          <w:p>
                            <w:pPr>
                              <w:pStyle w:val="14"/>
                              <w:spacing w:before="142"/>
                              <w:ind w:left="200"/>
                              <w:rPr>
                                <w:sz w:val="21"/>
                              </w:rPr>
                            </w:pPr>
                            <w:r>
                              <w:rPr>
                                <w:sz w:val="21"/>
                              </w:rPr>
                              <w:t xml:space="preserve">名称 </w:t>
                            </w:r>
                          </w:p>
                        </w:tc>
                        <w:tc>
                          <w:tcPr>
                            <w:tcW w:w="2065" w:type="dxa"/>
                            <w:gridSpan w:val="2"/>
                            <w:shd w:val="clear" w:color="auto" w:fill="D9D9D9"/>
                          </w:tcPr>
                          <w:p>
                            <w:pPr>
                              <w:pStyle w:val="14"/>
                              <w:spacing w:before="1" w:line="251" w:lineRule="exact"/>
                              <w:ind w:left="716"/>
                              <w:rPr>
                                <w:sz w:val="21"/>
                              </w:rPr>
                            </w:pPr>
                            <w:r>
                              <w:rPr>
                                <w:sz w:val="21"/>
                              </w:rPr>
                              <w:t xml:space="preserve">坐标/m </w:t>
                            </w:r>
                          </w:p>
                        </w:tc>
                        <w:tc>
                          <w:tcPr>
                            <w:tcW w:w="1035" w:type="dxa"/>
                            <w:vMerge w:val="restart"/>
                            <w:shd w:val="clear" w:color="auto" w:fill="D9D9D9"/>
                          </w:tcPr>
                          <w:p>
                            <w:pPr>
                              <w:pStyle w:val="14"/>
                              <w:spacing w:before="5" w:line="270" w:lineRule="atLeast"/>
                              <w:ind w:left="412" w:right="191" w:hanging="211"/>
                              <w:rPr>
                                <w:sz w:val="21"/>
                              </w:rPr>
                            </w:pPr>
                            <w:r>
                              <w:rPr>
                                <w:sz w:val="21"/>
                              </w:rPr>
                              <w:t xml:space="preserve">保护对象 </w:t>
                            </w:r>
                          </w:p>
                        </w:tc>
                        <w:tc>
                          <w:tcPr>
                            <w:tcW w:w="1035" w:type="dxa"/>
                            <w:vMerge w:val="restart"/>
                            <w:shd w:val="clear" w:color="auto" w:fill="D9D9D9"/>
                          </w:tcPr>
                          <w:p>
                            <w:pPr>
                              <w:pStyle w:val="14"/>
                              <w:spacing w:before="5" w:line="270" w:lineRule="atLeast"/>
                              <w:ind w:left="411" w:right="191" w:hanging="210"/>
                              <w:rPr>
                                <w:sz w:val="21"/>
                              </w:rPr>
                            </w:pPr>
                            <w:r>
                              <w:rPr>
                                <w:sz w:val="21"/>
                              </w:rPr>
                              <w:t xml:space="preserve">保护内容 </w:t>
                            </w:r>
                          </w:p>
                        </w:tc>
                        <w:tc>
                          <w:tcPr>
                            <w:tcW w:w="1408" w:type="dxa"/>
                            <w:vMerge w:val="restart"/>
                            <w:shd w:val="clear" w:color="auto" w:fill="D9D9D9"/>
                          </w:tcPr>
                          <w:p>
                            <w:pPr>
                              <w:pStyle w:val="14"/>
                              <w:spacing w:before="142"/>
                              <w:ind w:left="177"/>
                              <w:rPr>
                                <w:sz w:val="21"/>
                              </w:rPr>
                            </w:pPr>
                            <w:r>
                              <w:rPr>
                                <w:sz w:val="21"/>
                              </w:rPr>
                              <w:t xml:space="preserve">环境功能区 </w:t>
                            </w:r>
                          </w:p>
                        </w:tc>
                        <w:tc>
                          <w:tcPr>
                            <w:tcW w:w="850" w:type="dxa"/>
                            <w:vMerge w:val="restart"/>
                            <w:shd w:val="clear" w:color="auto" w:fill="D9D9D9"/>
                          </w:tcPr>
                          <w:p>
                            <w:pPr>
                              <w:pStyle w:val="14"/>
                              <w:spacing w:before="5" w:line="270" w:lineRule="atLeast"/>
                              <w:ind w:left="108" w:right="-15"/>
                              <w:rPr>
                                <w:sz w:val="21"/>
                              </w:rPr>
                            </w:pPr>
                            <w:r>
                              <w:rPr>
                                <w:sz w:val="21"/>
                              </w:rPr>
                              <w:t xml:space="preserve">相对厂址方位 </w:t>
                            </w:r>
                          </w:p>
                        </w:tc>
                        <w:tc>
                          <w:tcPr>
                            <w:tcW w:w="1170" w:type="dxa"/>
                            <w:vMerge w:val="restart"/>
                            <w:tcBorders>
                              <w:right w:val="nil"/>
                            </w:tcBorders>
                            <w:shd w:val="clear" w:color="auto" w:fill="D9D9D9"/>
                          </w:tcPr>
                          <w:p>
                            <w:pPr>
                              <w:pStyle w:val="14"/>
                              <w:spacing w:before="5" w:line="270" w:lineRule="atLeast"/>
                              <w:ind w:left="270" w:right="157" w:hanging="105"/>
                              <w:rPr>
                                <w:sz w:val="21"/>
                              </w:rPr>
                            </w:pPr>
                            <w:r>
                              <w:rPr>
                                <w:sz w:val="21"/>
                              </w:rPr>
                              <w:t xml:space="preserve">相对厂界距离/m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trPr>
                        <w:tc>
                          <w:tcPr>
                            <w:tcW w:w="818" w:type="dxa"/>
                            <w:vMerge w:val="continue"/>
                            <w:tcBorders>
                              <w:top w:val="nil"/>
                              <w:left w:val="nil"/>
                            </w:tcBorders>
                            <w:shd w:val="clear" w:color="auto" w:fill="D9D9D9"/>
                          </w:tcPr>
                          <w:p>
                            <w:pPr>
                              <w:rPr>
                                <w:sz w:val="2"/>
                                <w:szCs w:val="2"/>
                              </w:rPr>
                            </w:pPr>
                          </w:p>
                        </w:tc>
                        <w:tc>
                          <w:tcPr>
                            <w:tcW w:w="1033" w:type="dxa"/>
                            <w:shd w:val="clear" w:color="auto" w:fill="D9D9D9"/>
                          </w:tcPr>
                          <w:p>
                            <w:pPr>
                              <w:pStyle w:val="14"/>
                              <w:spacing w:before="1" w:line="251" w:lineRule="exact"/>
                              <w:ind w:left="337" w:right="224"/>
                              <w:jc w:val="center"/>
                              <w:rPr>
                                <w:sz w:val="21"/>
                              </w:rPr>
                            </w:pPr>
                            <w:r>
                              <w:rPr>
                                <w:sz w:val="21"/>
                              </w:rPr>
                              <w:t xml:space="preserve">X </w:t>
                            </w:r>
                          </w:p>
                        </w:tc>
                        <w:tc>
                          <w:tcPr>
                            <w:tcW w:w="1032" w:type="dxa"/>
                            <w:shd w:val="clear" w:color="auto" w:fill="D9D9D9"/>
                          </w:tcPr>
                          <w:p>
                            <w:pPr>
                              <w:pStyle w:val="14"/>
                              <w:spacing w:before="1" w:line="251" w:lineRule="exact"/>
                              <w:ind w:left="337" w:right="223"/>
                              <w:jc w:val="center"/>
                              <w:rPr>
                                <w:sz w:val="21"/>
                              </w:rPr>
                            </w:pPr>
                            <w:r>
                              <w:rPr>
                                <w:sz w:val="21"/>
                              </w:rPr>
                              <w:t xml:space="preserve">Y </w:t>
                            </w:r>
                          </w:p>
                        </w:tc>
                        <w:tc>
                          <w:tcPr>
                            <w:tcW w:w="1035" w:type="dxa"/>
                            <w:vMerge w:val="continue"/>
                            <w:tcBorders>
                              <w:top w:val="nil"/>
                            </w:tcBorders>
                            <w:shd w:val="clear" w:color="auto" w:fill="D9D9D9"/>
                          </w:tcPr>
                          <w:p>
                            <w:pPr>
                              <w:rPr>
                                <w:sz w:val="2"/>
                                <w:szCs w:val="2"/>
                              </w:rPr>
                            </w:pPr>
                          </w:p>
                        </w:tc>
                        <w:tc>
                          <w:tcPr>
                            <w:tcW w:w="1035" w:type="dxa"/>
                            <w:vMerge w:val="continue"/>
                            <w:tcBorders>
                              <w:top w:val="nil"/>
                            </w:tcBorders>
                            <w:shd w:val="clear" w:color="auto" w:fill="D9D9D9"/>
                          </w:tcPr>
                          <w:p>
                            <w:pPr>
                              <w:rPr>
                                <w:sz w:val="2"/>
                                <w:szCs w:val="2"/>
                              </w:rPr>
                            </w:pPr>
                          </w:p>
                        </w:tc>
                        <w:tc>
                          <w:tcPr>
                            <w:tcW w:w="1408" w:type="dxa"/>
                            <w:vMerge w:val="continue"/>
                            <w:tcBorders>
                              <w:top w:val="nil"/>
                            </w:tcBorders>
                            <w:shd w:val="clear" w:color="auto" w:fill="D9D9D9"/>
                          </w:tcPr>
                          <w:p>
                            <w:pPr>
                              <w:rPr>
                                <w:sz w:val="2"/>
                                <w:szCs w:val="2"/>
                              </w:rPr>
                            </w:pPr>
                          </w:p>
                        </w:tc>
                        <w:tc>
                          <w:tcPr>
                            <w:tcW w:w="850" w:type="dxa"/>
                            <w:vMerge w:val="continue"/>
                            <w:tcBorders>
                              <w:top w:val="nil"/>
                            </w:tcBorders>
                            <w:shd w:val="clear" w:color="auto" w:fill="D9D9D9"/>
                          </w:tcPr>
                          <w:p>
                            <w:pPr>
                              <w:rPr>
                                <w:sz w:val="2"/>
                                <w:szCs w:val="2"/>
                              </w:rPr>
                            </w:pPr>
                          </w:p>
                        </w:tc>
                        <w:tc>
                          <w:tcPr>
                            <w:tcW w:w="1170" w:type="dxa"/>
                            <w:vMerge w:val="continue"/>
                            <w:tcBorders>
                              <w:top w:val="nil"/>
                              <w:right w:val="nil"/>
                            </w:tcBorders>
                            <w:shd w:val="clear" w:color="auto" w:fill="D9D9D9"/>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89" w:hRule="atLeast"/>
                        </w:trPr>
                        <w:tc>
                          <w:tcPr>
                            <w:tcW w:w="818" w:type="dxa"/>
                            <w:tcBorders>
                              <w:left w:val="nil"/>
                            </w:tcBorders>
                          </w:tcPr>
                          <w:p>
                            <w:pPr>
                              <w:pStyle w:val="14"/>
                              <w:spacing w:before="138" w:line="242" w:lineRule="auto"/>
                              <w:ind w:left="200" w:right="85"/>
                              <w:jc w:val="both"/>
                              <w:rPr>
                                <w:sz w:val="21"/>
                              </w:rPr>
                            </w:pPr>
                            <w:r>
                              <w:rPr>
                                <w:sz w:val="21"/>
                              </w:rPr>
                              <w:t xml:space="preserve">高马脚村散户 </w:t>
                            </w:r>
                          </w:p>
                        </w:tc>
                        <w:tc>
                          <w:tcPr>
                            <w:tcW w:w="1033" w:type="dxa"/>
                          </w:tcPr>
                          <w:p>
                            <w:pPr>
                              <w:pStyle w:val="14"/>
                              <w:rPr>
                                <w:rFonts w:ascii="黑体"/>
                                <w:sz w:val="20"/>
                              </w:rPr>
                            </w:pPr>
                          </w:p>
                          <w:p>
                            <w:pPr>
                              <w:pStyle w:val="14"/>
                              <w:spacing w:before="154"/>
                              <w:ind w:left="337" w:right="224"/>
                              <w:jc w:val="center"/>
                              <w:rPr>
                                <w:sz w:val="21"/>
                              </w:rPr>
                            </w:pPr>
                            <w:r>
                              <w:rPr>
                                <w:sz w:val="21"/>
                              </w:rPr>
                              <w:t xml:space="preserve">-260 </w:t>
                            </w:r>
                          </w:p>
                        </w:tc>
                        <w:tc>
                          <w:tcPr>
                            <w:tcW w:w="1032" w:type="dxa"/>
                          </w:tcPr>
                          <w:p>
                            <w:pPr>
                              <w:pStyle w:val="14"/>
                              <w:rPr>
                                <w:rFonts w:ascii="黑体"/>
                                <w:sz w:val="20"/>
                              </w:rPr>
                            </w:pPr>
                          </w:p>
                          <w:p>
                            <w:pPr>
                              <w:pStyle w:val="14"/>
                              <w:spacing w:before="154"/>
                              <w:ind w:left="337" w:right="223"/>
                              <w:jc w:val="center"/>
                              <w:rPr>
                                <w:sz w:val="21"/>
                              </w:rPr>
                            </w:pPr>
                            <w:r>
                              <w:rPr>
                                <w:sz w:val="21"/>
                              </w:rPr>
                              <w:t xml:space="preserve">-240 </w:t>
                            </w:r>
                          </w:p>
                        </w:tc>
                        <w:tc>
                          <w:tcPr>
                            <w:tcW w:w="1035" w:type="dxa"/>
                          </w:tcPr>
                          <w:p>
                            <w:pPr>
                              <w:pStyle w:val="14"/>
                              <w:spacing w:before="5"/>
                              <w:rPr>
                                <w:rFonts w:ascii="黑体"/>
                                <w:sz w:val="21"/>
                              </w:rPr>
                            </w:pPr>
                          </w:p>
                          <w:p>
                            <w:pPr>
                              <w:pStyle w:val="14"/>
                              <w:spacing w:before="1" w:line="242" w:lineRule="auto"/>
                              <w:ind w:left="412" w:right="191" w:hanging="211"/>
                              <w:rPr>
                                <w:sz w:val="21"/>
                              </w:rPr>
                            </w:pPr>
                            <w:r>
                              <w:rPr>
                                <w:sz w:val="21"/>
                              </w:rPr>
                              <w:t xml:space="preserve">环境空气 </w:t>
                            </w:r>
                          </w:p>
                        </w:tc>
                        <w:tc>
                          <w:tcPr>
                            <w:tcW w:w="1035" w:type="dxa"/>
                          </w:tcPr>
                          <w:p>
                            <w:pPr>
                              <w:pStyle w:val="14"/>
                              <w:spacing w:before="138" w:line="242" w:lineRule="auto"/>
                              <w:ind w:left="108" w:right="-15" w:firstLine="93"/>
                              <w:rPr>
                                <w:sz w:val="21"/>
                              </w:rPr>
                            </w:pPr>
                            <w:r>
                              <w:rPr>
                                <w:sz w:val="21"/>
                              </w:rPr>
                              <w:t>村庄散</w:t>
                            </w:r>
                            <w:r>
                              <w:rPr>
                                <w:spacing w:val="-19"/>
                                <w:sz w:val="21"/>
                              </w:rPr>
                              <w:t>户，</w:t>
                            </w:r>
                            <w:r>
                              <w:rPr>
                                <w:spacing w:val="-38"/>
                                <w:sz w:val="21"/>
                              </w:rPr>
                              <w:t>2</w:t>
                            </w:r>
                            <w:r>
                              <w:rPr>
                                <w:spacing w:val="-21"/>
                                <w:sz w:val="21"/>
                              </w:rPr>
                              <w:t xml:space="preserve"> 户，</w:t>
                            </w:r>
                          </w:p>
                          <w:p>
                            <w:pPr>
                              <w:pStyle w:val="14"/>
                              <w:spacing w:before="1"/>
                              <w:ind w:left="333"/>
                              <w:rPr>
                                <w:sz w:val="21"/>
                              </w:rPr>
                            </w:pPr>
                            <w:r>
                              <w:rPr>
                                <w:sz w:val="21"/>
                              </w:rPr>
                              <w:t xml:space="preserve">9 人 </w:t>
                            </w:r>
                          </w:p>
                        </w:tc>
                        <w:tc>
                          <w:tcPr>
                            <w:tcW w:w="1408" w:type="dxa"/>
                          </w:tcPr>
                          <w:p>
                            <w:pPr>
                              <w:pStyle w:val="14"/>
                              <w:spacing w:before="2" w:line="242" w:lineRule="auto"/>
                              <w:ind w:left="177" w:right="169"/>
                              <w:rPr>
                                <w:sz w:val="21"/>
                              </w:rPr>
                            </w:pPr>
                            <w:r>
                              <w:rPr>
                                <w:spacing w:val="-4"/>
                                <w:sz w:val="21"/>
                              </w:rPr>
                              <w:t>《环境空气质量标准》</w:t>
                            </w:r>
                          </w:p>
                          <w:p>
                            <w:pPr>
                              <w:pStyle w:val="14"/>
                              <w:ind w:left="124"/>
                              <w:rPr>
                                <w:sz w:val="21"/>
                              </w:rPr>
                            </w:pPr>
                            <w:r>
                              <w:rPr>
                                <w:sz w:val="21"/>
                              </w:rPr>
                              <w:t>（GB3095-20</w:t>
                            </w:r>
                          </w:p>
                          <w:p>
                            <w:pPr>
                              <w:pStyle w:val="14"/>
                              <w:spacing w:before="4" w:line="251" w:lineRule="exact"/>
                              <w:ind w:left="177"/>
                              <w:rPr>
                                <w:sz w:val="21"/>
                              </w:rPr>
                            </w:pPr>
                            <w:r>
                              <w:rPr>
                                <w:sz w:val="21"/>
                              </w:rPr>
                              <w:t xml:space="preserve">12）二类区 </w:t>
                            </w:r>
                          </w:p>
                        </w:tc>
                        <w:tc>
                          <w:tcPr>
                            <w:tcW w:w="850" w:type="dxa"/>
                          </w:tcPr>
                          <w:p>
                            <w:pPr>
                              <w:pStyle w:val="14"/>
                              <w:rPr>
                                <w:rFonts w:ascii="黑体"/>
                                <w:sz w:val="20"/>
                              </w:rPr>
                            </w:pPr>
                          </w:p>
                          <w:p>
                            <w:pPr>
                              <w:pStyle w:val="14"/>
                              <w:spacing w:before="154"/>
                              <w:ind w:left="132" w:right="19"/>
                              <w:jc w:val="center"/>
                              <w:rPr>
                                <w:sz w:val="21"/>
                              </w:rPr>
                            </w:pPr>
                            <w:r>
                              <w:rPr>
                                <w:sz w:val="21"/>
                              </w:rPr>
                              <w:t xml:space="preserve">西南 </w:t>
                            </w:r>
                          </w:p>
                        </w:tc>
                        <w:tc>
                          <w:tcPr>
                            <w:tcW w:w="1170" w:type="dxa"/>
                            <w:tcBorders>
                              <w:right w:val="nil"/>
                            </w:tcBorders>
                          </w:tcPr>
                          <w:p>
                            <w:pPr>
                              <w:pStyle w:val="14"/>
                              <w:rPr>
                                <w:rFonts w:ascii="黑体"/>
                                <w:sz w:val="20"/>
                              </w:rPr>
                            </w:pPr>
                          </w:p>
                          <w:p>
                            <w:pPr>
                              <w:pStyle w:val="14"/>
                              <w:spacing w:before="154"/>
                              <w:ind w:right="315"/>
                              <w:jc w:val="right"/>
                              <w:rPr>
                                <w:sz w:val="21"/>
                              </w:rPr>
                            </w:pPr>
                            <w:r>
                              <w:rPr>
                                <w:sz w:val="21"/>
                              </w:rPr>
                              <w:t xml:space="preserve">320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90" w:hRule="atLeast"/>
                        </w:trPr>
                        <w:tc>
                          <w:tcPr>
                            <w:tcW w:w="818" w:type="dxa"/>
                            <w:tcBorders>
                              <w:left w:val="nil"/>
                            </w:tcBorders>
                          </w:tcPr>
                          <w:p>
                            <w:pPr>
                              <w:pStyle w:val="14"/>
                              <w:spacing w:before="5"/>
                              <w:rPr>
                                <w:rFonts w:ascii="黑体"/>
                                <w:sz w:val="21"/>
                              </w:rPr>
                            </w:pPr>
                          </w:p>
                          <w:p>
                            <w:pPr>
                              <w:pStyle w:val="14"/>
                              <w:spacing w:line="242" w:lineRule="auto"/>
                              <w:ind w:left="305" w:right="190" w:hanging="106"/>
                              <w:rPr>
                                <w:sz w:val="21"/>
                              </w:rPr>
                            </w:pPr>
                            <w:r>
                              <w:rPr>
                                <w:sz w:val="21"/>
                              </w:rPr>
                              <w:t xml:space="preserve">畴阳河 </w:t>
                            </w:r>
                          </w:p>
                        </w:tc>
                        <w:tc>
                          <w:tcPr>
                            <w:tcW w:w="1033" w:type="dxa"/>
                          </w:tcPr>
                          <w:p>
                            <w:pPr>
                              <w:pStyle w:val="14"/>
                              <w:rPr>
                                <w:rFonts w:ascii="黑体"/>
                                <w:sz w:val="20"/>
                              </w:rPr>
                            </w:pPr>
                          </w:p>
                          <w:p>
                            <w:pPr>
                              <w:pStyle w:val="14"/>
                              <w:spacing w:before="154"/>
                              <w:ind w:left="336" w:right="225"/>
                              <w:jc w:val="center"/>
                              <w:rPr>
                                <w:sz w:val="21"/>
                              </w:rPr>
                            </w:pPr>
                            <w:r>
                              <w:rPr>
                                <w:sz w:val="21"/>
                              </w:rPr>
                              <w:t xml:space="preserve">—— </w:t>
                            </w:r>
                          </w:p>
                        </w:tc>
                        <w:tc>
                          <w:tcPr>
                            <w:tcW w:w="1032" w:type="dxa"/>
                          </w:tcPr>
                          <w:p>
                            <w:pPr>
                              <w:pStyle w:val="14"/>
                              <w:rPr>
                                <w:rFonts w:ascii="黑体"/>
                                <w:sz w:val="20"/>
                              </w:rPr>
                            </w:pPr>
                          </w:p>
                          <w:p>
                            <w:pPr>
                              <w:pStyle w:val="14"/>
                              <w:spacing w:before="154"/>
                              <w:ind w:left="337" w:right="224"/>
                              <w:jc w:val="center"/>
                              <w:rPr>
                                <w:sz w:val="21"/>
                              </w:rPr>
                            </w:pPr>
                            <w:r>
                              <w:rPr>
                                <w:sz w:val="21"/>
                              </w:rPr>
                              <w:t xml:space="preserve">—— </w:t>
                            </w:r>
                          </w:p>
                        </w:tc>
                        <w:tc>
                          <w:tcPr>
                            <w:tcW w:w="1035" w:type="dxa"/>
                          </w:tcPr>
                          <w:p>
                            <w:pPr>
                              <w:pStyle w:val="14"/>
                              <w:rPr>
                                <w:rFonts w:ascii="黑体"/>
                                <w:sz w:val="20"/>
                              </w:rPr>
                            </w:pPr>
                          </w:p>
                          <w:p>
                            <w:pPr>
                              <w:pStyle w:val="14"/>
                              <w:spacing w:before="154"/>
                              <w:ind w:left="201"/>
                              <w:rPr>
                                <w:sz w:val="21"/>
                              </w:rPr>
                            </w:pPr>
                            <w:r>
                              <w:rPr>
                                <w:sz w:val="21"/>
                              </w:rPr>
                              <w:t xml:space="preserve">地面水 </w:t>
                            </w:r>
                          </w:p>
                        </w:tc>
                        <w:tc>
                          <w:tcPr>
                            <w:tcW w:w="1035" w:type="dxa"/>
                          </w:tcPr>
                          <w:p>
                            <w:pPr>
                              <w:pStyle w:val="14"/>
                              <w:spacing w:before="5"/>
                              <w:rPr>
                                <w:rFonts w:ascii="黑体"/>
                                <w:sz w:val="21"/>
                              </w:rPr>
                            </w:pPr>
                          </w:p>
                          <w:p>
                            <w:pPr>
                              <w:pStyle w:val="14"/>
                              <w:spacing w:line="242" w:lineRule="auto"/>
                              <w:ind w:left="411" w:right="191" w:hanging="210"/>
                              <w:rPr>
                                <w:sz w:val="21"/>
                              </w:rPr>
                            </w:pPr>
                            <w:r>
                              <w:rPr>
                                <w:sz w:val="21"/>
                              </w:rPr>
                              <w:t xml:space="preserve">一般河流 </w:t>
                            </w:r>
                          </w:p>
                        </w:tc>
                        <w:tc>
                          <w:tcPr>
                            <w:tcW w:w="1408" w:type="dxa"/>
                          </w:tcPr>
                          <w:p>
                            <w:pPr>
                              <w:pStyle w:val="14"/>
                              <w:spacing w:before="2" w:line="242" w:lineRule="auto"/>
                              <w:ind w:left="106" w:right="29" w:hanging="69"/>
                              <w:jc w:val="center"/>
                              <w:rPr>
                                <w:sz w:val="21"/>
                              </w:rPr>
                            </w:pPr>
                            <w:r>
                              <w:rPr>
                                <w:sz w:val="21"/>
                              </w:rPr>
                              <w:t xml:space="preserve">《地表水环 </w:t>
                            </w:r>
                            <w:r>
                              <w:rPr>
                                <w:spacing w:val="-3"/>
                                <w:sz w:val="21"/>
                              </w:rPr>
                              <w:t>境质量标准》</w:t>
                            </w:r>
                          </w:p>
                          <w:p>
                            <w:pPr>
                              <w:pStyle w:val="14"/>
                              <w:spacing w:before="1"/>
                              <w:ind w:left="103" w:right="99"/>
                              <w:jc w:val="center"/>
                              <w:rPr>
                                <w:sz w:val="21"/>
                              </w:rPr>
                            </w:pPr>
                            <w:r>
                              <w:rPr>
                                <w:sz w:val="21"/>
                              </w:rPr>
                              <w:t>（GB3838-20</w:t>
                            </w:r>
                          </w:p>
                          <w:p>
                            <w:pPr>
                              <w:pStyle w:val="14"/>
                              <w:spacing w:before="3" w:line="251" w:lineRule="exact"/>
                              <w:ind w:left="208" w:right="99"/>
                              <w:jc w:val="center"/>
                              <w:rPr>
                                <w:sz w:val="21"/>
                              </w:rPr>
                            </w:pPr>
                            <w:r>
                              <w:rPr>
                                <w:sz w:val="21"/>
                              </w:rPr>
                              <w:t xml:space="preserve">02）Ⅲ类 </w:t>
                            </w:r>
                          </w:p>
                        </w:tc>
                        <w:tc>
                          <w:tcPr>
                            <w:tcW w:w="850" w:type="dxa"/>
                          </w:tcPr>
                          <w:p>
                            <w:pPr>
                              <w:pStyle w:val="14"/>
                              <w:rPr>
                                <w:rFonts w:ascii="黑体"/>
                                <w:sz w:val="20"/>
                              </w:rPr>
                            </w:pPr>
                          </w:p>
                          <w:p>
                            <w:pPr>
                              <w:pStyle w:val="14"/>
                              <w:spacing w:before="154"/>
                              <w:ind w:left="132" w:right="19"/>
                              <w:jc w:val="center"/>
                              <w:rPr>
                                <w:sz w:val="21"/>
                              </w:rPr>
                            </w:pPr>
                            <w:r>
                              <w:rPr>
                                <w:sz w:val="21"/>
                              </w:rPr>
                              <w:t xml:space="preserve">东 </w:t>
                            </w:r>
                          </w:p>
                        </w:tc>
                        <w:tc>
                          <w:tcPr>
                            <w:tcW w:w="1170" w:type="dxa"/>
                            <w:tcBorders>
                              <w:right w:val="nil"/>
                            </w:tcBorders>
                          </w:tcPr>
                          <w:p>
                            <w:pPr>
                              <w:pStyle w:val="14"/>
                              <w:rPr>
                                <w:rFonts w:ascii="黑体"/>
                                <w:sz w:val="20"/>
                              </w:rPr>
                            </w:pPr>
                          </w:p>
                          <w:p>
                            <w:pPr>
                              <w:pStyle w:val="14"/>
                              <w:spacing w:before="154"/>
                              <w:ind w:right="262"/>
                              <w:jc w:val="right"/>
                              <w:rPr>
                                <w:sz w:val="21"/>
                              </w:rPr>
                            </w:pPr>
                            <w:r>
                              <w:rPr>
                                <w:sz w:val="21"/>
                              </w:rPr>
                              <w:t xml:space="preserve">5610 </w:t>
                            </w:r>
                          </w:p>
                        </w:tc>
                      </w:tr>
                    </w:tbl>
                    <w:p>
                      <w:pPr>
                        <w:pStyle w:val="6"/>
                      </w:pP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page">
                  <wp:posOffset>1621790</wp:posOffset>
                </wp:positionH>
                <wp:positionV relativeFrom="page">
                  <wp:posOffset>8527415</wp:posOffset>
                </wp:positionV>
                <wp:extent cx="4629785" cy="544830"/>
                <wp:effectExtent l="0" t="0" r="0" b="0"/>
                <wp:wrapNone/>
                <wp:docPr id="141" name="文本框 141"/>
                <wp:cNvGraphicFramePr/>
                <a:graphic xmlns:a="http://schemas.openxmlformats.org/drawingml/2006/main">
                  <a:graphicData uri="http://schemas.microsoft.com/office/word/2010/wordprocessingShape">
                    <wps:wsp>
                      <wps:cNvSpPr txBox="1"/>
                      <wps:spPr>
                        <a:xfrm>
                          <a:off x="0" y="0"/>
                          <a:ext cx="4629785" cy="544830"/>
                        </a:xfrm>
                        <a:prstGeom prst="rect">
                          <a:avLst/>
                        </a:prstGeom>
                        <a:noFill/>
                        <a:ln>
                          <a:noFill/>
                        </a:ln>
                      </wps:spPr>
                      <wps:txbx>
                        <w:txbxContent>
                          <w:tbl>
                            <w:tblPr>
                              <w:tblStyle w:val="12"/>
                              <w:tblW w:w="727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28"/>
                              <w:gridCol w:w="3138"/>
                              <w:gridCol w:w="24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trPr>
                              <w:tc>
                                <w:tcPr>
                                  <w:tcW w:w="1728" w:type="dxa"/>
                                  <w:vMerge w:val="restart"/>
                                  <w:shd w:val="clear" w:color="auto" w:fill="D9D9D9"/>
                                </w:tcPr>
                                <w:p>
                                  <w:pPr>
                                    <w:pStyle w:val="14"/>
                                    <w:spacing w:before="142"/>
                                    <w:ind w:left="548"/>
                                    <w:rPr>
                                      <w:sz w:val="21"/>
                                    </w:rPr>
                                  </w:pPr>
                                  <w:r>
                                    <w:rPr>
                                      <w:sz w:val="21"/>
                                    </w:rPr>
                                    <w:t xml:space="preserve">污染物 </w:t>
                                  </w:r>
                                </w:p>
                              </w:tc>
                              <w:tc>
                                <w:tcPr>
                                  <w:tcW w:w="5548" w:type="dxa"/>
                                  <w:gridSpan w:val="2"/>
                                  <w:shd w:val="clear" w:color="auto" w:fill="D9D9D9"/>
                                </w:tcPr>
                                <w:p>
                                  <w:pPr>
                                    <w:pStyle w:val="14"/>
                                    <w:spacing w:before="1" w:line="251" w:lineRule="exact"/>
                                    <w:ind w:left="1618"/>
                                    <w:rPr>
                                      <w:sz w:val="21"/>
                                    </w:rPr>
                                  </w:pPr>
                                  <w:r>
                                    <w:rPr>
                                      <w:sz w:val="21"/>
                                    </w:rPr>
                                    <w:t xml:space="preserve">无组织排放监控浓度限值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trPr>
                              <w:tc>
                                <w:tcPr>
                                  <w:tcW w:w="1728" w:type="dxa"/>
                                  <w:vMerge w:val="continue"/>
                                  <w:tcBorders>
                                    <w:top w:val="nil"/>
                                  </w:tcBorders>
                                  <w:shd w:val="clear" w:color="auto" w:fill="D9D9D9"/>
                                </w:tcPr>
                                <w:p>
                                  <w:pPr>
                                    <w:rPr>
                                      <w:sz w:val="2"/>
                                      <w:szCs w:val="2"/>
                                    </w:rPr>
                                  </w:pPr>
                                </w:p>
                              </w:tc>
                              <w:tc>
                                <w:tcPr>
                                  <w:tcW w:w="3138" w:type="dxa"/>
                                  <w:shd w:val="clear" w:color="auto" w:fill="D9D9D9"/>
                                </w:tcPr>
                                <w:p>
                                  <w:pPr>
                                    <w:pStyle w:val="14"/>
                                    <w:spacing w:before="1" w:line="251" w:lineRule="exact"/>
                                    <w:ind w:left="760" w:right="645"/>
                                    <w:jc w:val="center"/>
                                    <w:rPr>
                                      <w:sz w:val="21"/>
                                    </w:rPr>
                                  </w:pPr>
                                  <w:r>
                                    <w:rPr>
                                      <w:sz w:val="21"/>
                                    </w:rPr>
                                    <w:t xml:space="preserve">监控点 </w:t>
                                  </w:r>
                                </w:p>
                              </w:tc>
                              <w:tc>
                                <w:tcPr>
                                  <w:tcW w:w="2410" w:type="dxa"/>
                                  <w:shd w:val="clear" w:color="auto" w:fill="D9D9D9"/>
                                </w:tcPr>
                                <w:p>
                                  <w:pPr>
                                    <w:pStyle w:val="14"/>
                                    <w:spacing w:line="252" w:lineRule="exact"/>
                                    <w:ind w:left="579" w:right="465"/>
                                    <w:jc w:val="center"/>
                                    <w:rPr>
                                      <w:sz w:val="21"/>
                                    </w:rPr>
                                  </w:pPr>
                                  <w:r>
                                    <w:rPr>
                                      <w:sz w:val="21"/>
                                    </w:rPr>
                                    <w:t>浓度（mg/m</w:t>
                                  </w:r>
                                  <w:r>
                                    <w:rPr>
                                      <w:position w:val="11"/>
                                      <w:sz w:val="11"/>
                                    </w:rPr>
                                    <w:t>3</w:t>
                                  </w:r>
                                  <w:r>
                                    <w:rPr>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3" w:hRule="atLeast"/>
                              </w:trPr>
                              <w:tc>
                                <w:tcPr>
                                  <w:tcW w:w="1728" w:type="dxa"/>
                                </w:tcPr>
                                <w:p>
                                  <w:pPr>
                                    <w:pStyle w:val="14"/>
                                    <w:spacing w:before="2" w:line="251" w:lineRule="exact"/>
                                    <w:ind w:left="128"/>
                                    <w:rPr>
                                      <w:sz w:val="21"/>
                                    </w:rPr>
                                  </w:pPr>
                                  <w:r>
                                    <w:rPr>
                                      <w:sz w:val="21"/>
                                    </w:rPr>
                                    <w:t xml:space="preserve">颗粒物（其他） </w:t>
                                  </w:r>
                                </w:p>
                              </w:tc>
                              <w:tc>
                                <w:tcPr>
                                  <w:tcW w:w="3138" w:type="dxa"/>
                                </w:tcPr>
                                <w:p>
                                  <w:pPr>
                                    <w:pStyle w:val="14"/>
                                    <w:spacing w:before="2" w:line="251" w:lineRule="exact"/>
                                    <w:ind w:left="760" w:right="647"/>
                                    <w:jc w:val="center"/>
                                    <w:rPr>
                                      <w:sz w:val="21"/>
                                    </w:rPr>
                                  </w:pPr>
                                  <w:r>
                                    <w:rPr>
                                      <w:sz w:val="21"/>
                                    </w:rPr>
                                    <w:t xml:space="preserve">周界外浓度最高点 </w:t>
                                  </w:r>
                                </w:p>
                              </w:tc>
                              <w:tc>
                                <w:tcPr>
                                  <w:tcW w:w="2410" w:type="dxa"/>
                                </w:tcPr>
                                <w:p>
                                  <w:pPr>
                                    <w:pStyle w:val="14"/>
                                    <w:spacing w:before="2" w:line="251" w:lineRule="exact"/>
                                    <w:ind w:left="579" w:right="465"/>
                                    <w:jc w:val="center"/>
                                    <w:rPr>
                                      <w:sz w:val="21"/>
                                    </w:rPr>
                                  </w:pPr>
                                  <w:r>
                                    <w:rPr>
                                      <w:sz w:val="21"/>
                                    </w:rPr>
                                    <w:t xml:space="preserve">1.0 </w:t>
                                  </w:r>
                                </w:p>
                              </w:tc>
                            </w:tr>
                          </w:tbl>
                          <w:p>
                            <w:pPr>
                              <w:pStyle w:val="6"/>
                            </w:pPr>
                          </w:p>
                        </w:txbxContent>
                      </wps:txbx>
                      <wps:bodyPr lIns="0" tIns="0" rIns="0" bIns="0" upright="1"/>
                    </wps:wsp>
                  </a:graphicData>
                </a:graphic>
              </wp:anchor>
            </w:drawing>
          </mc:Choice>
          <mc:Fallback>
            <w:pict>
              <v:shape id="_x0000_s1026" o:spid="_x0000_s1026" o:spt="202" type="#_x0000_t202" style="position:absolute;left:0pt;margin-left:127.7pt;margin-top:671.45pt;height:42.9pt;width:364.55pt;mso-position-horizontal-relative:page;mso-position-vertical-relative:page;z-index:251662336;mso-width-relative:page;mso-height-relative:page;" filled="f" stroked="f" coordsize="21600,21600" o:gfxdata="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cKVvb3AAAAA0BAAAP&#10;AAAAAAAAAAEAIAAAACIAAABkcnMvZG93bnJldi54bWxQSwECFAAUAAAACACHTuJA0mSqYaIBAAAo&#10;AwAADgAAAAAAAAABACAAAAArAQAAZHJzL2Uyb0RvYy54bWxQSwUGAAAAAAYABgBZAQAAPwUAAAAA&#10;">
                <v:fill on="f" focussize="0,0"/>
                <v:stroke on="f"/>
                <v:imagedata o:title=""/>
                <o:lock v:ext="edit" aspectratio="f"/>
                <v:textbox inset="0mm,0mm,0mm,0mm">
                  <w:txbxContent>
                    <w:tbl>
                      <w:tblPr>
                        <w:tblStyle w:val="12"/>
                        <w:tblW w:w="727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28"/>
                        <w:gridCol w:w="3138"/>
                        <w:gridCol w:w="24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trPr>
                        <w:tc>
                          <w:tcPr>
                            <w:tcW w:w="1728" w:type="dxa"/>
                            <w:vMerge w:val="restart"/>
                            <w:shd w:val="clear" w:color="auto" w:fill="D9D9D9"/>
                          </w:tcPr>
                          <w:p>
                            <w:pPr>
                              <w:pStyle w:val="14"/>
                              <w:spacing w:before="142"/>
                              <w:ind w:left="548"/>
                              <w:rPr>
                                <w:sz w:val="21"/>
                              </w:rPr>
                            </w:pPr>
                            <w:r>
                              <w:rPr>
                                <w:sz w:val="21"/>
                              </w:rPr>
                              <w:t xml:space="preserve">污染物 </w:t>
                            </w:r>
                          </w:p>
                        </w:tc>
                        <w:tc>
                          <w:tcPr>
                            <w:tcW w:w="5548" w:type="dxa"/>
                            <w:gridSpan w:val="2"/>
                            <w:shd w:val="clear" w:color="auto" w:fill="D9D9D9"/>
                          </w:tcPr>
                          <w:p>
                            <w:pPr>
                              <w:pStyle w:val="14"/>
                              <w:spacing w:before="1" w:line="251" w:lineRule="exact"/>
                              <w:ind w:left="1618"/>
                              <w:rPr>
                                <w:sz w:val="21"/>
                              </w:rPr>
                            </w:pPr>
                            <w:r>
                              <w:rPr>
                                <w:sz w:val="21"/>
                              </w:rPr>
                              <w:t xml:space="preserve">无组织排放监控浓度限值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trPr>
                        <w:tc>
                          <w:tcPr>
                            <w:tcW w:w="1728" w:type="dxa"/>
                            <w:vMerge w:val="continue"/>
                            <w:tcBorders>
                              <w:top w:val="nil"/>
                            </w:tcBorders>
                            <w:shd w:val="clear" w:color="auto" w:fill="D9D9D9"/>
                          </w:tcPr>
                          <w:p>
                            <w:pPr>
                              <w:rPr>
                                <w:sz w:val="2"/>
                                <w:szCs w:val="2"/>
                              </w:rPr>
                            </w:pPr>
                          </w:p>
                        </w:tc>
                        <w:tc>
                          <w:tcPr>
                            <w:tcW w:w="3138" w:type="dxa"/>
                            <w:shd w:val="clear" w:color="auto" w:fill="D9D9D9"/>
                          </w:tcPr>
                          <w:p>
                            <w:pPr>
                              <w:pStyle w:val="14"/>
                              <w:spacing w:before="1" w:line="251" w:lineRule="exact"/>
                              <w:ind w:left="760" w:right="645"/>
                              <w:jc w:val="center"/>
                              <w:rPr>
                                <w:sz w:val="21"/>
                              </w:rPr>
                            </w:pPr>
                            <w:r>
                              <w:rPr>
                                <w:sz w:val="21"/>
                              </w:rPr>
                              <w:t xml:space="preserve">监控点 </w:t>
                            </w:r>
                          </w:p>
                        </w:tc>
                        <w:tc>
                          <w:tcPr>
                            <w:tcW w:w="2410" w:type="dxa"/>
                            <w:shd w:val="clear" w:color="auto" w:fill="D9D9D9"/>
                          </w:tcPr>
                          <w:p>
                            <w:pPr>
                              <w:pStyle w:val="14"/>
                              <w:spacing w:line="252" w:lineRule="exact"/>
                              <w:ind w:left="579" w:right="465"/>
                              <w:jc w:val="center"/>
                              <w:rPr>
                                <w:sz w:val="21"/>
                              </w:rPr>
                            </w:pPr>
                            <w:r>
                              <w:rPr>
                                <w:sz w:val="21"/>
                              </w:rPr>
                              <w:t>浓度（mg/m</w:t>
                            </w:r>
                            <w:r>
                              <w:rPr>
                                <w:position w:val="11"/>
                                <w:sz w:val="11"/>
                              </w:rPr>
                              <w:t>3</w:t>
                            </w:r>
                            <w:r>
                              <w:rPr>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3" w:hRule="atLeast"/>
                        </w:trPr>
                        <w:tc>
                          <w:tcPr>
                            <w:tcW w:w="1728" w:type="dxa"/>
                          </w:tcPr>
                          <w:p>
                            <w:pPr>
                              <w:pStyle w:val="14"/>
                              <w:spacing w:before="2" w:line="251" w:lineRule="exact"/>
                              <w:ind w:left="128"/>
                              <w:rPr>
                                <w:sz w:val="21"/>
                              </w:rPr>
                            </w:pPr>
                            <w:r>
                              <w:rPr>
                                <w:sz w:val="21"/>
                              </w:rPr>
                              <w:t xml:space="preserve">颗粒物（其他） </w:t>
                            </w:r>
                          </w:p>
                        </w:tc>
                        <w:tc>
                          <w:tcPr>
                            <w:tcW w:w="3138" w:type="dxa"/>
                          </w:tcPr>
                          <w:p>
                            <w:pPr>
                              <w:pStyle w:val="14"/>
                              <w:spacing w:before="2" w:line="251" w:lineRule="exact"/>
                              <w:ind w:left="760" w:right="647"/>
                              <w:jc w:val="center"/>
                              <w:rPr>
                                <w:sz w:val="21"/>
                              </w:rPr>
                            </w:pPr>
                            <w:r>
                              <w:rPr>
                                <w:sz w:val="21"/>
                              </w:rPr>
                              <w:t xml:space="preserve">周界外浓度最高点 </w:t>
                            </w:r>
                          </w:p>
                        </w:tc>
                        <w:tc>
                          <w:tcPr>
                            <w:tcW w:w="2410" w:type="dxa"/>
                          </w:tcPr>
                          <w:p>
                            <w:pPr>
                              <w:pStyle w:val="14"/>
                              <w:spacing w:before="2" w:line="251" w:lineRule="exact"/>
                              <w:ind w:left="579" w:right="465"/>
                              <w:jc w:val="center"/>
                              <w:rPr>
                                <w:sz w:val="21"/>
                              </w:rPr>
                            </w:pPr>
                            <w:r>
                              <w:rPr>
                                <w:sz w:val="21"/>
                              </w:rPr>
                              <w:t xml:space="preserve">1.0 </w:t>
                            </w:r>
                          </w:p>
                        </w:tc>
                      </w:tr>
                    </w:tbl>
                    <w:p>
                      <w:pPr>
                        <w:pStyle w:val="6"/>
                      </w:pP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page">
                  <wp:posOffset>1274445</wp:posOffset>
                </wp:positionH>
                <wp:positionV relativeFrom="page">
                  <wp:posOffset>1224915</wp:posOffset>
                </wp:positionV>
                <wp:extent cx="5321935" cy="1758315"/>
                <wp:effectExtent l="0" t="0" r="0" b="0"/>
                <wp:wrapNone/>
                <wp:docPr id="142" name="文本框 142"/>
                <wp:cNvGraphicFramePr/>
                <a:graphic xmlns:a="http://schemas.openxmlformats.org/drawingml/2006/main">
                  <a:graphicData uri="http://schemas.microsoft.com/office/word/2010/wordprocessingShape">
                    <wps:wsp>
                      <wps:cNvSpPr txBox="1"/>
                      <wps:spPr>
                        <a:xfrm>
                          <a:off x="0" y="0"/>
                          <a:ext cx="5321935" cy="1758315"/>
                        </a:xfrm>
                        <a:prstGeom prst="rect">
                          <a:avLst/>
                        </a:prstGeom>
                        <a:noFill/>
                        <a:ln>
                          <a:noFill/>
                        </a:ln>
                      </wps:spPr>
                      <wps:txbx>
                        <w:txbxContent>
                          <w:tbl>
                            <w:tblPr>
                              <w:tblStyle w:val="12"/>
                              <w:tblW w:w="8376" w:type="dxa"/>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818"/>
                              <w:gridCol w:w="1033"/>
                              <w:gridCol w:w="1029"/>
                              <w:gridCol w:w="1037"/>
                              <w:gridCol w:w="1034"/>
                              <w:gridCol w:w="1407"/>
                              <w:gridCol w:w="849"/>
                              <w:gridCol w:w="116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4" w:hRule="atLeast"/>
                              </w:trPr>
                              <w:tc>
                                <w:tcPr>
                                  <w:tcW w:w="818" w:type="dxa"/>
                                  <w:vMerge w:val="restart"/>
                                </w:tcPr>
                                <w:p>
                                  <w:pPr>
                                    <w:pStyle w:val="14"/>
                                    <w:rPr>
                                      <w:rFonts w:ascii="Times New Roman"/>
                                      <w:sz w:val="22"/>
                                    </w:rPr>
                                  </w:pPr>
                                </w:p>
                              </w:tc>
                              <w:tc>
                                <w:tcPr>
                                  <w:tcW w:w="2062" w:type="dxa"/>
                                  <w:gridSpan w:val="2"/>
                                </w:tcPr>
                                <w:p>
                                  <w:pPr>
                                    <w:pStyle w:val="14"/>
                                    <w:rPr>
                                      <w:rFonts w:ascii="Times New Roman"/>
                                      <w:sz w:val="20"/>
                                    </w:rPr>
                                  </w:pPr>
                                </w:p>
                              </w:tc>
                              <w:tc>
                                <w:tcPr>
                                  <w:tcW w:w="1037" w:type="dxa"/>
                                  <w:vMerge w:val="restart"/>
                                </w:tcPr>
                                <w:p>
                                  <w:pPr>
                                    <w:pStyle w:val="14"/>
                                    <w:rPr>
                                      <w:rFonts w:ascii="Times New Roman"/>
                                      <w:sz w:val="22"/>
                                    </w:rPr>
                                  </w:pPr>
                                </w:p>
                              </w:tc>
                              <w:tc>
                                <w:tcPr>
                                  <w:tcW w:w="1034" w:type="dxa"/>
                                  <w:vMerge w:val="restart"/>
                                </w:tcPr>
                                <w:p>
                                  <w:pPr>
                                    <w:pStyle w:val="14"/>
                                    <w:rPr>
                                      <w:rFonts w:ascii="Times New Roman"/>
                                      <w:sz w:val="22"/>
                                    </w:rPr>
                                  </w:pPr>
                                </w:p>
                              </w:tc>
                              <w:tc>
                                <w:tcPr>
                                  <w:tcW w:w="1407" w:type="dxa"/>
                                  <w:vMerge w:val="restart"/>
                                </w:tcPr>
                                <w:p>
                                  <w:pPr>
                                    <w:pStyle w:val="14"/>
                                    <w:rPr>
                                      <w:rFonts w:ascii="Times New Roman"/>
                                      <w:sz w:val="22"/>
                                    </w:rPr>
                                  </w:pPr>
                                </w:p>
                              </w:tc>
                              <w:tc>
                                <w:tcPr>
                                  <w:tcW w:w="849" w:type="dxa"/>
                                  <w:vMerge w:val="restart"/>
                                </w:tcPr>
                                <w:p>
                                  <w:pPr>
                                    <w:pStyle w:val="14"/>
                                    <w:rPr>
                                      <w:rFonts w:ascii="Times New Roman"/>
                                      <w:sz w:val="22"/>
                                    </w:rPr>
                                  </w:pPr>
                                </w:p>
                              </w:tc>
                              <w:tc>
                                <w:tcPr>
                                  <w:tcW w:w="1169" w:type="dxa"/>
                                  <w:vMerge w:val="restart"/>
                                </w:tcPr>
                                <w:p>
                                  <w:pPr>
                                    <w:pStyle w:val="14"/>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1" w:hRule="atLeast"/>
                              </w:trPr>
                              <w:tc>
                                <w:tcPr>
                                  <w:tcW w:w="818" w:type="dxa"/>
                                  <w:vMerge w:val="continue"/>
                                  <w:tcBorders>
                                    <w:top w:val="nil"/>
                                  </w:tcBorders>
                                </w:tcPr>
                                <w:p>
                                  <w:pPr>
                                    <w:rPr>
                                      <w:sz w:val="2"/>
                                      <w:szCs w:val="2"/>
                                    </w:rPr>
                                  </w:pPr>
                                </w:p>
                              </w:tc>
                              <w:tc>
                                <w:tcPr>
                                  <w:tcW w:w="1033" w:type="dxa"/>
                                </w:tcPr>
                                <w:p>
                                  <w:pPr>
                                    <w:pStyle w:val="14"/>
                                    <w:rPr>
                                      <w:rFonts w:ascii="Times New Roman"/>
                                      <w:sz w:val="20"/>
                                    </w:rPr>
                                  </w:pPr>
                                </w:p>
                              </w:tc>
                              <w:tc>
                                <w:tcPr>
                                  <w:tcW w:w="1029" w:type="dxa"/>
                                </w:tcPr>
                                <w:p>
                                  <w:pPr>
                                    <w:pStyle w:val="14"/>
                                    <w:rPr>
                                      <w:rFonts w:ascii="Times New Roman"/>
                                      <w:sz w:val="20"/>
                                    </w:rPr>
                                  </w:pPr>
                                </w:p>
                              </w:tc>
                              <w:tc>
                                <w:tcPr>
                                  <w:tcW w:w="1037" w:type="dxa"/>
                                  <w:vMerge w:val="continue"/>
                                  <w:tcBorders>
                                    <w:top w:val="nil"/>
                                  </w:tcBorders>
                                </w:tcPr>
                                <w:p>
                                  <w:pPr>
                                    <w:rPr>
                                      <w:sz w:val="2"/>
                                      <w:szCs w:val="2"/>
                                    </w:rPr>
                                  </w:pPr>
                                </w:p>
                              </w:tc>
                              <w:tc>
                                <w:tcPr>
                                  <w:tcW w:w="1034" w:type="dxa"/>
                                  <w:vMerge w:val="continue"/>
                                  <w:tcBorders>
                                    <w:top w:val="nil"/>
                                  </w:tcBorders>
                                </w:tcPr>
                                <w:p>
                                  <w:pPr>
                                    <w:rPr>
                                      <w:sz w:val="2"/>
                                      <w:szCs w:val="2"/>
                                    </w:rPr>
                                  </w:pPr>
                                </w:p>
                              </w:tc>
                              <w:tc>
                                <w:tcPr>
                                  <w:tcW w:w="1407" w:type="dxa"/>
                                  <w:vMerge w:val="continue"/>
                                  <w:tcBorders>
                                    <w:top w:val="nil"/>
                                  </w:tcBorders>
                                </w:tcPr>
                                <w:p>
                                  <w:pPr>
                                    <w:rPr>
                                      <w:sz w:val="2"/>
                                      <w:szCs w:val="2"/>
                                    </w:rPr>
                                  </w:pPr>
                                </w:p>
                              </w:tc>
                              <w:tc>
                                <w:tcPr>
                                  <w:tcW w:w="849" w:type="dxa"/>
                                  <w:vMerge w:val="continue"/>
                                  <w:tcBorders>
                                    <w:top w:val="nil"/>
                                  </w:tcBorders>
                                </w:tcPr>
                                <w:p>
                                  <w:pPr>
                                    <w:rPr>
                                      <w:sz w:val="2"/>
                                      <w:szCs w:val="2"/>
                                    </w:rPr>
                                  </w:pPr>
                                </w:p>
                              </w:tc>
                              <w:tc>
                                <w:tcPr>
                                  <w:tcW w:w="1169" w:type="dxa"/>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099" w:hRule="atLeast"/>
                              </w:trPr>
                              <w:tc>
                                <w:tcPr>
                                  <w:tcW w:w="818" w:type="dxa"/>
                                </w:tcPr>
                                <w:p>
                                  <w:pPr>
                                    <w:pStyle w:val="14"/>
                                    <w:rPr>
                                      <w:rFonts w:ascii="Times New Roman"/>
                                      <w:sz w:val="22"/>
                                    </w:rPr>
                                  </w:pPr>
                                </w:p>
                              </w:tc>
                              <w:tc>
                                <w:tcPr>
                                  <w:tcW w:w="1033" w:type="dxa"/>
                                </w:tcPr>
                                <w:p>
                                  <w:pPr>
                                    <w:pStyle w:val="14"/>
                                    <w:rPr>
                                      <w:rFonts w:ascii="Times New Roman"/>
                                      <w:sz w:val="22"/>
                                    </w:rPr>
                                  </w:pPr>
                                </w:p>
                              </w:tc>
                              <w:tc>
                                <w:tcPr>
                                  <w:tcW w:w="1029" w:type="dxa"/>
                                </w:tcPr>
                                <w:p>
                                  <w:pPr>
                                    <w:pStyle w:val="14"/>
                                    <w:rPr>
                                      <w:rFonts w:ascii="Times New Roman"/>
                                      <w:sz w:val="22"/>
                                    </w:rPr>
                                  </w:pPr>
                                </w:p>
                              </w:tc>
                              <w:tc>
                                <w:tcPr>
                                  <w:tcW w:w="1037" w:type="dxa"/>
                                </w:tcPr>
                                <w:p>
                                  <w:pPr>
                                    <w:pStyle w:val="14"/>
                                    <w:rPr>
                                      <w:rFonts w:ascii="Times New Roman"/>
                                      <w:sz w:val="22"/>
                                    </w:rPr>
                                  </w:pPr>
                                </w:p>
                              </w:tc>
                              <w:tc>
                                <w:tcPr>
                                  <w:tcW w:w="1034" w:type="dxa"/>
                                </w:tcPr>
                                <w:p>
                                  <w:pPr>
                                    <w:pStyle w:val="14"/>
                                    <w:rPr>
                                      <w:rFonts w:ascii="Times New Roman"/>
                                      <w:sz w:val="22"/>
                                    </w:rPr>
                                  </w:pPr>
                                </w:p>
                              </w:tc>
                              <w:tc>
                                <w:tcPr>
                                  <w:tcW w:w="1407" w:type="dxa"/>
                                </w:tcPr>
                                <w:p>
                                  <w:pPr>
                                    <w:pStyle w:val="14"/>
                                    <w:rPr>
                                      <w:rFonts w:ascii="Times New Roman"/>
                                      <w:sz w:val="22"/>
                                    </w:rPr>
                                  </w:pPr>
                                </w:p>
                              </w:tc>
                              <w:tc>
                                <w:tcPr>
                                  <w:tcW w:w="849" w:type="dxa"/>
                                </w:tcPr>
                                <w:p>
                                  <w:pPr>
                                    <w:pStyle w:val="14"/>
                                    <w:rPr>
                                      <w:rFonts w:ascii="Times New Roman"/>
                                      <w:sz w:val="22"/>
                                    </w:rPr>
                                  </w:pPr>
                                </w:p>
                              </w:tc>
                              <w:tc>
                                <w:tcPr>
                                  <w:tcW w:w="1169" w:type="dxa"/>
                                </w:tcPr>
                                <w:p>
                                  <w:pPr>
                                    <w:pStyle w:val="14"/>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102" w:hRule="atLeast"/>
                              </w:trPr>
                              <w:tc>
                                <w:tcPr>
                                  <w:tcW w:w="818" w:type="dxa"/>
                                </w:tcPr>
                                <w:p>
                                  <w:pPr>
                                    <w:pStyle w:val="14"/>
                                    <w:rPr>
                                      <w:rFonts w:ascii="Times New Roman"/>
                                      <w:sz w:val="22"/>
                                    </w:rPr>
                                  </w:pPr>
                                </w:p>
                              </w:tc>
                              <w:tc>
                                <w:tcPr>
                                  <w:tcW w:w="1033" w:type="dxa"/>
                                </w:tcPr>
                                <w:p>
                                  <w:pPr>
                                    <w:pStyle w:val="14"/>
                                    <w:rPr>
                                      <w:rFonts w:ascii="Times New Roman"/>
                                      <w:sz w:val="22"/>
                                    </w:rPr>
                                  </w:pPr>
                                </w:p>
                              </w:tc>
                              <w:tc>
                                <w:tcPr>
                                  <w:tcW w:w="1029" w:type="dxa"/>
                                </w:tcPr>
                                <w:p>
                                  <w:pPr>
                                    <w:pStyle w:val="14"/>
                                    <w:rPr>
                                      <w:rFonts w:ascii="Times New Roman"/>
                                      <w:sz w:val="22"/>
                                    </w:rPr>
                                  </w:pPr>
                                </w:p>
                              </w:tc>
                              <w:tc>
                                <w:tcPr>
                                  <w:tcW w:w="1037" w:type="dxa"/>
                                </w:tcPr>
                                <w:p>
                                  <w:pPr>
                                    <w:pStyle w:val="14"/>
                                    <w:rPr>
                                      <w:rFonts w:ascii="Times New Roman"/>
                                      <w:sz w:val="22"/>
                                    </w:rPr>
                                  </w:pPr>
                                </w:p>
                              </w:tc>
                              <w:tc>
                                <w:tcPr>
                                  <w:tcW w:w="1034" w:type="dxa"/>
                                </w:tcPr>
                                <w:p>
                                  <w:pPr>
                                    <w:pStyle w:val="14"/>
                                    <w:rPr>
                                      <w:rFonts w:ascii="Times New Roman"/>
                                      <w:sz w:val="22"/>
                                    </w:rPr>
                                  </w:pPr>
                                </w:p>
                              </w:tc>
                              <w:tc>
                                <w:tcPr>
                                  <w:tcW w:w="1407" w:type="dxa"/>
                                </w:tcPr>
                                <w:p>
                                  <w:pPr>
                                    <w:pStyle w:val="14"/>
                                    <w:rPr>
                                      <w:rFonts w:ascii="Times New Roman"/>
                                      <w:sz w:val="22"/>
                                    </w:rPr>
                                  </w:pPr>
                                </w:p>
                              </w:tc>
                              <w:tc>
                                <w:tcPr>
                                  <w:tcW w:w="849" w:type="dxa"/>
                                </w:tcPr>
                                <w:p>
                                  <w:pPr>
                                    <w:pStyle w:val="14"/>
                                    <w:rPr>
                                      <w:rFonts w:ascii="Times New Roman"/>
                                      <w:sz w:val="22"/>
                                    </w:rPr>
                                  </w:pPr>
                                </w:p>
                              </w:tc>
                              <w:tc>
                                <w:tcPr>
                                  <w:tcW w:w="1169" w:type="dxa"/>
                                </w:tcPr>
                                <w:p>
                                  <w:pPr>
                                    <w:pStyle w:val="14"/>
                                    <w:rPr>
                                      <w:rFonts w:ascii="Times New Roman"/>
                                      <w:sz w:val="22"/>
                                    </w:rPr>
                                  </w:pPr>
                                </w:p>
                              </w:tc>
                            </w:tr>
                          </w:tbl>
                          <w:p>
                            <w:pPr>
                              <w:pStyle w:val="6"/>
                            </w:pPr>
                          </w:p>
                        </w:txbxContent>
                      </wps:txbx>
                      <wps:bodyPr lIns="0" tIns="0" rIns="0" bIns="0" upright="1"/>
                    </wps:wsp>
                  </a:graphicData>
                </a:graphic>
              </wp:anchor>
            </w:drawing>
          </mc:Choice>
          <mc:Fallback>
            <w:pict>
              <v:shape id="_x0000_s1026" o:spid="_x0000_s1026" o:spt="202" type="#_x0000_t202" style="position:absolute;left:0pt;margin-left:100.35pt;margin-top:96.45pt;height:138.45pt;width:419.05pt;mso-position-horizontal-relative:page;mso-position-vertical-relative:page;z-index:251662336;mso-width-relative:page;mso-height-relative:page;" filled="f" stroked="f" coordsize="21600,21600" o:gfxdata="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AjJeLZ2QAAAAwBAAAPAAAA&#10;AAAAAAEAIAAAACIAAABkcnMvZG93bnJldi54bWxQSwECFAAUAAAACACHTuJA78s/B6IBAAApAwAA&#10;DgAAAAAAAAABACAAAAAoAQAAZHJzL2Uyb0RvYy54bWxQSwUGAAAAAAYABgBZAQAAPAUAAAAA&#10;">
                <v:fill on="f" focussize="0,0"/>
                <v:stroke on="f"/>
                <v:imagedata o:title=""/>
                <o:lock v:ext="edit" aspectratio="f"/>
                <v:textbox inset="0mm,0mm,0mm,0mm">
                  <w:txbxContent>
                    <w:tbl>
                      <w:tblPr>
                        <w:tblStyle w:val="12"/>
                        <w:tblW w:w="8376" w:type="dxa"/>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818"/>
                        <w:gridCol w:w="1033"/>
                        <w:gridCol w:w="1029"/>
                        <w:gridCol w:w="1037"/>
                        <w:gridCol w:w="1034"/>
                        <w:gridCol w:w="1407"/>
                        <w:gridCol w:w="849"/>
                        <w:gridCol w:w="116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4" w:hRule="atLeast"/>
                        </w:trPr>
                        <w:tc>
                          <w:tcPr>
                            <w:tcW w:w="818" w:type="dxa"/>
                            <w:vMerge w:val="restart"/>
                          </w:tcPr>
                          <w:p>
                            <w:pPr>
                              <w:pStyle w:val="14"/>
                              <w:rPr>
                                <w:rFonts w:ascii="Times New Roman"/>
                                <w:sz w:val="22"/>
                              </w:rPr>
                            </w:pPr>
                          </w:p>
                        </w:tc>
                        <w:tc>
                          <w:tcPr>
                            <w:tcW w:w="2062" w:type="dxa"/>
                            <w:gridSpan w:val="2"/>
                          </w:tcPr>
                          <w:p>
                            <w:pPr>
                              <w:pStyle w:val="14"/>
                              <w:rPr>
                                <w:rFonts w:ascii="Times New Roman"/>
                                <w:sz w:val="20"/>
                              </w:rPr>
                            </w:pPr>
                          </w:p>
                        </w:tc>
                        <w:tc>
                          <w:tcPr>
                            <w:tcW w:w="1037" w:type="dxa"/>
                            <w:vMerge w:val="restart"/>
                          </w:tcPr>
                          <w:p>
                            <w:pPr>
                              <w:pStyle w:val="14"/>
                              <w:rPr>
                                <w:rFonts w:ascii="Times New Roman"/>
                                <w:sz w:val="22"/>
                              </w:rPr>
                            </w:pPr>
                          </w:p>
                        </w:tc>
                        <w:tc>
                          <w:tcPr>
                            <w:tcW w:w="1034" w:type="dxa"/>
                            <w:vMerge w:val="restart"/>
                          </w:tcPr>
                          <w:p>
                            <w:pPr>
                              <w:pStyle w:val="14"/>
                              <w:rPr>
                                <w:rFonts w:ascii="Times New Roman"/>
                                <w:sz w:val="22"/>
                              </w:rPr>
                            </w:pPr>
                          </w:p>
                        </w:tc>
                        <w:tc>
                          <w:tcPr>
                            <w:tcW w:w="1407" w:type="dxa"/>
                            <w:vMerge w:val="restart"/>
                          </w:tcPr>
                          <w:p>
                            <w:pPr>
                              <w:pStyle w:val="14"/>
                              <w:rPr>
                                <w:rFonts w:ascii="Times New Roman"/>
                                <w:sz w:val="22"/>
                              </w:rPr>
                            </w:pPr>
                          </w:p>
                        </w:tc>
                        <w:tc>
                          <w:tcPr>
                            <w:tcW w:w="849" w:type="dxa"/>
                            <w:vMerge w:val="restart"/>
                          </w:tcPr>
                          <w:p>
                            <w:pPr>
                              <w:pStyle w:val="14"/>
                              <w:rPr>
                                <w:rFonts w:ascii="Times New Roman"/>
                                <w:sz w:val="22"/>
                              </w:rPr>
                            </w:pPr>
                          </w:p>
                        </w:tc>
                        <w:tc>
                          <w:tcPr>
                            <w:tcW w:w="1169" w:type="dxa"/>
                            <w:vMerge w:val="restart"/>
                          </w:tcPr>
                          <w:p>
                            <w:pPr>
                              <w:pStyle w:val="14"/>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1" w:hRule="atLeast"/>
                        </w:trPr>
                        <w:tc>
                          <w:tcPr>
                            <w:tcW w:w="818" w:type="dxa"/>
                            <w:vMerge w:val="continue"/>
                            <w:tcBorders>
                              <w:top w:val="nil"/>
                            </w:tcBorders>
                          </w:tcPr>
                          <w:p>
                            <w:pPr>
                              <w:rPr>
                                <w:sz w:val="2"/>
                                <w:szCs w:val="2"/>
                              </w:rPr>
                            </w:pPr>
                          </w:p>
                        </w:tc>
                        <w:tc>
                          <w:tcPr>
                            <w:tcW w:w="1033" w:type="dxa"/>
                          </w:tcPr>
                          <w:p>
                            <w:pPr>
                              <w:pStyle w:val="14"/>
                              <w:rPr>
                                <w:rFonts w:ascii="Times New Roman"/>
                                <w:sz w:val="20"/>
                              </w:rPr>
                            </w:pPr>
                          </w:p>
                        </w:tc>
                        <w:tc>
                          <w:tcPr>
                            <w:tcW w:w="1029" w:type="dxa"/>
                          </w:tcPr>
                          <w:p>
                            <w:pPr>
                              <w:pStyle w:val="14"/>
                              <w:rPr>
                                <w:rFonts w:ascii="Times New Roman"/>
                                <w:sz w:val="20"/>
                              </w:rPr>
                            </w:pPr>
                          </w:p>
                        </w:tc>
                        <w:tc>
                          <w:tcPr>
                            <w:tcW w:w="1037" w:type="dxa"/>
                            <w:vMerge w:val="continue"/>
                            <w:tcBorders>
                              <w:top w:val="nil"/>
                            </w:tcBorders>
                          </w:tcPr>
                          <w:p>
                            <w:pPr>
                              <w:rPr>
                                <w:sz w:val="2"/>
                                <w:szCs w:val="2"/>
                              </w:rPr>
                            </w:pPr>
                          </w:p>
                        </w:tc>
                        <w:tc>
                          <w:tcPr>
                            <w:tcW w:w="1034" w:type="dxa"/>
                            <w:vMerge w:val="continue"/>
                            <w:tcBorders>
                              <w:top w:val="nil"/>
                            </w:tcBorders>
                          </w:tcPr>
                          <w:p>
                            <w:pPr>
                              <w:rPr>
                                <w:sz w:val="2"/>
                                <w:szCs w:val="2"/>
                              </w:rPr>
                            </w:pPr>
                          </w:p>
                        </w:tc>
                        <w:tc>
                          <w:tcPr>
                            <w:tcW w:w="1407" w:type="dxa"/>
                            <w:vMerge w:val="continue"/>
                            <w:tcBorders>
                              <w:top w:val="nil"/>
                            </w:tcBorders>
                          </w:tcPr>
                          <w:p>
                            <w:pPr>
                              <w:rPr>
                                <w:sz w:val="2"/>
                                <w:szCs w:val="2"/>
                              </w:rPr>
                            </w:pPr>
                          </w:p>
                        </w:tc>
                        <w:tc>
                          <w:tcPr>
                            <w:tcW w:w="849" w:type="dxa"/>
                            <w:vMerge w:val="continue"/>
                            <w:tcBorders>
                              <w:top w:val="nil"/>
                            </w:tcBorders>
                          </w:tcPr>
                          <w:p>
                            <w:pPr>
                              <w:rPr>
                                <w:sz w:val="2"/>
                                <w:szCs w:val="2"/>
                              </w:rPr>
                            </w:pPr>
                          </w:p>
                        </w:tc>
                        <w:tc>
                          <w:tcPr>
                            <w:tcW w:w="1169" w:type="dxa"/>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099" w:hRule="atLeast"/>
                        </w:trPr>
                        <w:tc>
                          <w:tcPr>
                            <w:tcW w:w="818" w:type="dxa"/>
                          </w:tcPr>
                          <w:p>
                            <w:pPr>
                              <w:pStyle w:val="14"/>
                              <w:rPr>
                                <w:rFonts w:ascii="Times New Roman"/>
                                <w:sz w:val="22"/>
                              </w:rPr>
                            </w:pPr>
                          </w:p>
                        </w:tc>
                        <w:tc>
                          <w:tcPr>
                            <w:tcW w:w="1033" w:type="dxa"/>
                          </w:tcPr>
                          <w:p>
                            <w:pPr>
                              <w:pStyle w:val="14"/>
                              <w:rPr>
                                <w:rFonts w:ascii="Times New Roman"/>
                                <w:sz w:val="22"/>
                              </w:rPr>
                            </w:pPr>
                          </w:p>
                        </w:tc>
                        <w:tc>
                          <w:tcPr>
                            <w:tcW w:w="1029" w:type="dxa"/>
                          </w:tcPr>
                          <w:p>
                            <w:pPr>
                              <w:pStyle w:val="14"/>
                              <w:rPr>
                                <w:rFonts w:ascii="Times New Roman"/>
                                <w:sz w:val="22"/>
                              </w:rPr>
                            </w:pPr>
                          </w:p>
                        </w:tc>
                        <w:tc>
                          <w:tcPr>
                            <w:tcW w:w="1037" w:type="dxa"/>
                          </w:tcPr>
                          <w:p>
                            <w:pPr>
                              <w:pStyle w:val="14"/>
                              <w:rPr>
                                <w:rFonts w:ascii="Times New Roman"/>
                                <w:sz w:val="22"/>
                              </w:rPr>
                            </w:pPr>
                          </w:p>
                        </w:tc>
                        <w:tc>
                          <w:tcPr>
                            <w:tcW w:w="1034" w:type="dxa"/>
                          </w:tcPr>
                          <w:p>
                            <w:pPr>
                              <w:pStyle w:val="14"/>
                              <w:rPr>
                                <w:rFonts w:ascii="Times New Roman"/>
                                <w:sz w:val="22"/>
                              </w:rPr>
                            </w:pPr>
                          </w:p>
                        </w:tc>
                        <w:tc>
                          <w:tcPr>
                            <w:tcW w:w="1407" w:type="dxa"/>
                          </w:tcPr>
                          <w:p>
                            <w:pPr>
                              <w:pStyle w:val="14"/>
                              <w:rPr>
                                <w:rFonts w:ascii="Times New Roman"/>
                                <w:sz w:val="22"/>
                              </w:rPr>
                            </w:pPr>
                          </w:p>
                        </w:tc>
                        <w:tc>
                          <w:tcPr>
                            <w:tcW w:w="849" w:type="dxa"/>
                          </w:tcPr>
                          <w:p>
                            <w:pPr>
                              <w:pStyle w:val="14"/>
                              <w:rPr>
                                <w:rFonts w:ascii="Times New Roman"/>
                                <w:sz w:val="22"/>
                              </w:rPr>
                            </w:pPr>
                          </w:p>
                        </w:tc>
                        <w:tc>
                          <w:tcPr>
                            <w:tcW w:w="1169" w:type="dxa"/>
                          </w:tcPr>
                          <w:p>
                            <w:pPr>
                              <w:pStyle w:val="14"/>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102" w:hRule="atLeast"/>
                        </w:trPr>
                        <w:tc>
                          <w:tcPr>
                            <w:tcW w:w="818" w:type="dxa"/>
                          </w:tcPr>
                          <w:p>
                            <w:pPr>
                              <w:pStyle w:val="14"/>
                              <w:rPr>
                                <w:rFonts w:ascii="Times New Roman"/>
                                <w:sz w:val="22"/>
                              </w:rPr>
                            </w:pPr>
                          </w:p>
                        </w:tc>
                        <w:tc>
                          <w:tcPr>
                            <w:tcW w:w="1033" w:type="dxa"/>
                          </w:tcPr>
                          <w:p>
                            <w:pPr>
                              <w:pStyle w:val="14"/>
                              <w:rPr>
                                <w:rFonts w:ascii="Times New Roman"/>
                                <w:sz w:val="22"/>
                              </w:rPr>
                            </w:pPr>
                          </w:p>
                        </w:tc>
                        <w:tc>
                          <w:tcPr>
                            <w:tcW w:w="1029" w:type="dxa"/>
                          </w:tcPr>
                          <w:p>
                            <w:pPr>
                              <w:pStyle w:val="14"/>
                              <w:rPr>
                                <w:rFonts w:ascii="Times New Roman"/>
                                <w:sz w:val="22"/>
                              </w:rPr>
                            </w:pPr>
                          </w:p>
                        </w:tc>
                        <w:tc>
                          <w:tcPr>
                            <w:tcW w:w="1037" w:type="dxa"/>
                          </w:tcPr>
                          <w:p>
                            <w:pPr>
                              <w:pStyle w:val="14"/>
                              <w:rPr>
                                <w:rFonts w:ascii="Times New Roman"/>
                                <w:sz w:val="22"/>
                              </w:rPr>
                            </w:pPr>
                          </w:p>
                        </w:tc>
                        <w:tc>
                          <w:tcPr>
                            <w:tcW w:w="1034" w:type="dxa"/>
                          </w:tcPr>
                          <w:p>
                            <w:pPr>
                              <w:pStyle w:val="14"/>
                              <w:rPr>
                                <w:rFonts w:ascii="Times New Roman"/>
                                <w:sz w:val="22"/>
                              </w:rPr>
                            </w:pPr>
                          </w:p>
                        </w:tc>
                        <w:tc>
                          <w:tcPr>
                            <w:tcW w:w="1407" w:type="dxa"/>
                          </w:tcPr>
                          <w:p>
                            <w:pPr>
                              <w:pStyle w:val="14"/>
                              <w:rPr>
                                <w:rFonts w:ascii="Times New Roman"/>
                                <w:sz w:val="22"/>
                              </w:rPr>
                            </w:pPr>
                          </w:p>
                        </w:tc>
                        <w:tc>
                          <w:tcPr>
                            <w:tcW w:w="849" w:type="dxa"/>
                          </w:tcPr>
                          <w:p>
                            <w:pPr>
                              <w:pStyle w:val="14"/>
                              <w:rPr>
                                <w:rFonts w:ascii="Times New Roman"/>
                                <w:sz w:val="22"/>
                              </w:rPr>
                            </w:pPr>
                          </w:p>
                        </w:tc>
                        <w:tc>
                          <w:tcPr>
                            <w:tcW w:w="1169" w:type="dxa"/>
                          </w:tcPr>
                          <w:p>
                            <w:pPr>
                              <w:pStyle w:val="14"/>
                              <w:rPr>
                                <w:rFonts w:ascii="Times New Roman"/>
                                <w:sz w:val="22"/>
                              </w:rPr>
                            </w:pPr>
                          </w:p>
                        </w:tc>
                      </w:tr>
                    </w:tbl>
                    <w:p>
                      <w:pPr>
                        <w:pStyle w:val="6"/>
                      </w:pP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page">
                  <wp:posOffset>1668145</wp:posOffset>
                </wp:positionH>
                <wp:positionV relativeFrom="page">
                  <wp:posOffset>6092825</wp:posOffset>
                </wp:positionV>
                <wp:extent cx="4533900" cy="817880"/>
                <wp:effectExtent l="0" t="0" r="0" b="0"/>
                <wp:wrapNone/>
                <wp:docPr id="143" name="文本框 143"/>
                <wp:cNvGraphicFramePr/>
                <a:graphic xmlns:a="http://schemas.openxmlformats.org/drawingml/2006/main">
                  <a:graphicData uri="http://schemas.microsoft.com/office/word/2010/wordprocessingShape">
                    <wps:wsp>
                      <wps:cNvSpPr txBox="1"/>
                      <wps:spPr>
                        <a:xfrm>
                          <a:off x="0" y="0"/>
                          <a:ext cx="4533900" cy="817880"/>
                        </a:xfrm>
                        <a:prstGeom prst="rect">
                          <a:avLst/>
                        </a:prstGeom>
                        <a:noFill/>
                        <a:ln>
                          <a:noFill/>
                        </a:ln>
                      </wps:spPr>
                      <wps:txbx>
                        <w:txbxContent>
                          <w:tbl>
                            <w:tblPr>
                              <w:tblStyle w:val="12"/>
                              <w:tblW w:w="7142" w:type="dxa"/>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810"/>
                              <w:gridCol w:w="2778"/>
                              <w:gridCol w:w="255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02" w:hRule="atLeast"/>
                              </w:trPr>
                              <w:tc>
                                <w:tcPr>
                                  <w:tcW w:w="1810" w:type="dxa"/>
                                  <w:shd w:val="clear" w:color="auto" w:fill="D9D9D9"/>
                                </w:tcPr>
                                <w:p>
                                  <w:pPr>
                                    <w:pStyle w:val="14"/>
                                    <w:rPr>
                                      <w:rFonts w:ascii="Times New Roman"/>
                                      <w:sz w:val="22"/>
                                    </w:rPr>
                                  </w:pPr>
                                </w:p>
                              </w:tc>
                              <w:tc>
                                <w:tcPr>
                                  <w:tcW w:w="2778" w:type="dxa"/>
                                  <w:shd w:val="clear" w:color="auto" w:fill="D9D9D9"/>
                                </w:tcPr>
                                <w:p>
                                  <w:pPr>
                                    <w:pStyle w:val="14"/>
                                    <w:rPr>
                                      <w:rFonts w:ascii="Times New Roman"/>
                                      <w:sz w:val="22"/>
                                    </w:rPr>
                                  </w:pPr>
                                </w:p>
                              </w:tc>
                              <w:tc>
                                <w:tcPr>
                                  <w:tcW w:w="2554" w:type="dxa"/>
                                  <w:shd w:val="clear" w:color="auto" w:fill="D9D9D9"/>
                                </w:tcPr>
                                <w:p>
                                  <w:pPr>
                                    <w:pStyle w:val="14"/>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6" w:hRule="atLeast"/>
                              </w:trPr>
                              <w:tc>
                                <w:tcPr>
                                  <w:tcW w:w="1810" w:type="dxa"/>
                                </w:tcPr>
                                <w:p>
                                  <w:pPr>
                                    <w:pStyle w:val="14"/>
                                    <w:rPr>
                                      <w:rFonts w:ascii="Times New Roman"/>
                                      <w:sz w:val="20"/>
                                    </w:rPr>
                                  </w:pPr>
                                </w:p>
                              </w:tc>
                              <w:tc>
                                <w:tcPr>
                                  <w:tcW w:w="2778" w:type="dxa"/>
                                </w:tcPr>
                                <w:p>
                                  <w:pPr>
                                    <w:pStyle w:val="14"/>
                                    <w:rPr>
                                      <w:rFonts w:ascii="Times New Roman"/>
                                      <w:sz w:val="20"/>
                                    </w:rPr>
                                  </w:pPr>
                                </w:p>
                              </w:tc>
                              <w:tc>
                                <w:tcPr>
                                  <w:tcW w:w="2554" w:type="dxa"/>
                                </w:tcPr>
                                <w:p>
                                  <w:pPr>
                                    <w:pStyle w:val="14"/>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6" w:hRule="atLeast"/>
                              </w:trPr>
                              <w:tc>
                                <w:tcPr>
                                  <w:tcW w:w="1810" w:type="dxa"/>
                                </w:tcPr>
                                <w:p>
                                  <w:pPr>
                                    <w:pStyle w:val="14"/>
                                    <w:rPr>
                                      <w:rFonts w:ascii="Times New Roman"/>
                                      <w:sz w:val="18"/>
                                    </w:rPr>
                                  </w:pPr>
                                </w:p>
                              </w:tc>
                              <w:tc>
                                <w:tcPr>
                                  <w:tcW w:w="2778" w:type="dxa"/>
                                </w:tcPr>
                                <w:p>
                                  <w:pPr>
                                    <w:pStyle w:val="14"/>
                                    <w:rPr>
                                      <w:rFonts w:ascii="Times New Roman"/>
                                      <w:sz w:val="18"/>
                                    </w:rPr>
                                  </w:pPr>
                                </w:p>
                              </w:tc>
                              <w:tc>
                                <w:tcPr>
                                  <w:tcW w:w="2554" w:type="dxa"/>
                                </w:tcPr>
                                <w:p>
                                  <w:pPr>
                                    <w:pStyle w:val="14"/>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1" w:hRule="atLeast"/>
                              </w:trPr>
                              <w:tc>
                                <w:tcPr>
                                  <w:tcW w:w="1810" w:type="dxa"/>
                                </w:tcPr>
                                <w:p>
                                  <w:pPr>
                                    <w:pStyle w:val="14"/>
                                    <w:rPr>
                                      <w:rFonts w:ascii="Times New Roman"/>
                                      <w:sz w:val="18"/>
                                    </w:rPr>
                                  </w:pPr>
                                </w:p>
                              </w:tc>
                              <w:tc>
                                <w:tcPr>
                                  <w:tcW w:w="2778" w:type="dxa"/>
                                </w:tcPr>
                                <w:p>
                                  <w:pPr>
                                    <w:pStyle w:val="14"/>
                                    <w:rPr>
                                      <w:rFonts w:ascii="Times New Roman"/>
                                      <w:sz w:val="18"/>
                                    </w:rPr>
                                  </w:pPr>
                                </w:p>
                              </w:tc>
                              <w:tc>
                                <w:tcPr>
                                  <w:tcW w:w="2554" w:type="dxa"/>
                                </w:tcPr>
                                <w:p>
                                  <w:pPr>
                                    <w:pStyle w:val="14"/>
                                    <w:rPr>
                                      <w:rFonts w:ascii="Times New Roman"/>
                                      <w:sz w:val="18"/>
                                    </w:rPr>
                                  </w:pPr>
                                </w:p>
                              </w:tc>
                            </w:tr>
                          </w:tbl>
                          <w:p>
                            <w:pPr>
                              <w:pStyle w:val="6"/>
                            </w:pPr>
                          </w:p>
                        </w:txbxContent>
                      </wps:txbx>
                      <wps:bodyPr lIns="0" tIns="0" rIns="0" bIns="0" upright="1"/>
                    </wps:wsp>
                  </a:graphicData>
                </a:graphic>
              </wp:anchor>
            </w:drawing>
          </mc:Choice>
          <mc:Fallback>
            <w:pict>
              <v:shape id="_x0000_s1026" o:spid="_x0000_s1026" o:spt="202" type="#_x0000_t202" style="position:absolute;left:0pt;margin-left:131.35pt;margin-top:479.75pt;height:64.4pt;width:357pt;mso-position-horizontal-relative:page;mso-position-vertical-relative:page;z-index:251662336;mso-width-relative:page;mso-height-relative:page;" filled="f" stroked="f" coordsize="21600,21600" o:gfxdata="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vfM3f9oAAAAMAQAADwAA&#10;AAAAAAABACAAAAAiAAAAZHJzL2Rvd25yZXYueG1sUEsBAhQAFAAAAAgAh07iQE6+EJqiAQAAKAMA&#10;AA4AAAAAAAAAAQAgAAAAKQEAAGRycy9lMm9Eb2MueG1sUEsFBgAAAAAGAAYAWQEAAD0FAAAAAA==&#10;">
                <v:fill on="f" focussize="0,0"/>
                <v:stroke on="f"/>
                <v:imagedata o:title=""/>
                <o:lock v:ext="edit" aspectratio="f"/>
                <v:textbox inset="0mm,0mm,0mm,0mm">
                  <w:txbxContent>
                    <w:tbl>
                      <w:tblPr>
                        <w:tblStyle w:val="12"/>
                        <w:tblW w:w="7142" w:type="dxa"/>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810"/>
                        <w:gridCol w:w="2778"/>
                        <w:gridCol w:w="255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02" w:hRule="atLeast"/>
                        </w:trPr>
                        <w:tc>
                          <w:tcPr>
                            <w:tcW w:w="1810" w:type="dxa"/>
                            <w:shd w:val="clear" w:color="auto" w:fill="D9D9D9"/>
                          </w:tcPr>
                          <w:p>
                            <w:pPr>
                              <w:pStyle w:val="14"/>
                              <w:rPr>
                                <w:rFonts w:ascii="Times New Roman"/>
                                <w:sz w:val="22"/>
                              </w:rPr>
                            </w:pPr>
                          </w:p>
                        </w:tc>
                        <w:tc>
                          <w:tcPr>
                            <w:tcW w:w="2778" w:type="dxa"/>
                            <w:shd w:val="clear" w:color="auto" w:fill="D9D9D9"/>
                          </w:tcPr>
                          <w:p>
                            <w:pPr>
                              <w:pStyle w:val="14"/>
                              <w:rPr>
                                <w:rFonts w:ascii="Times New Roman"/>
                                <w:sz w:val="22"/>
                              </w:rPr>
                            </w:pPr>
                          </w:p>
                        </w:tc>
                        <w:tc>
                          <w:tcPr>
                            <w:tcW w:w="2554" w:type="dxa"/>
                            <w:shd w:val="clear" w:color="auto" w:fill="D9D9D9"/>
                          </w:tcPr>
                          <w:p>
                            <w:pPr>
                              <w:pStyle w:val="14"/>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6" w:hRule="atLeast"/>
                        </w:trPr>
                        <w:tc>
                          <w:tcPr>
                            <w:tcW w:w="1810" w:type="dxa"/>
                          </w:tcPr>
                          <w:p>
                            <w:pPr>
                              <w:pStyle w:val="14"/>
                              <w:rPr>
                                <w:rFonts w:ascii="Times New Roman"/>
                                <w:sz w:val="20"/>
                              </w:rPr>
                            </w:pPr>
                          </w:p>
                        </w:tc>
                        <w:tc>
                          <w:tcPr>
                            <w:tcW w:w="2778" w:type="dxa"/>
                          </w:tcPr>
                          <w:p>
                            <w:pPr>
                              <w:pStyle w:val="14"/>
                              <w:rPr>
                                <w:rFonts w:ascii="Times New Roman"/>
                                <w:sz w:val="20"/>
                              </w:rPr>
                            </w:pPr>
                          </w:p>
                        </w:tc>
                        <w:tc>
                          <w:tcPr>
                            <w:tcW w:w="2554" w:type="dxa"/>
                          </w:tcPr>
                          <w:p>
                            <w:pPr>
                              <w:pStyle w:val="14"/>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6" w:hRule="atLeast"/>
                        </w:trPr>
                        <w:tc>
                          <w:tcPr>
                            <w:tcW w:w="1810" w:type="dxa"/>
                          </w:tcPr>
                          <w:p>
                            <w:pPr>
                              <w:pStyle w:val="14"/>
                              <w:rPr>
                                <w:rFonts w:ascii="Times New Roman"/>
                                <w:sz w:val="18"/>
                              </w:rPr>
                            </w:pPr>
                          </w:p>
                        </w:tc>
                        <w:tc>
                          <w:tcPr>
                            <w:tcW w:w="2778" w:type="dxa"/>
                          </w:tcPr>
                          <w:p>
                            <w:pPr>
                              <w:pStyle w:val="14"/>
                              <w:rPr>
                                <w:rFonts w:ascii="Times New Roman"/>
                                <w:sz w:val="18"/>
                              </w:rPr>
                            </w:pPr>
                          </w:p>
                        </w:tc>
                        <w:tc>
                          <w:tcPr>
                            <w:tcW w:w="2554" w:type="dxa"/>
                          </w:tcPr>
                          <w:p>
                            <w:pPr>
                              <w:pStyle w:val="14"/>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1" w:hRule="atLeast"/>
                        </w:trPr>
                        <w:tc>
                          <w:tcPr>
                            <w:tcW w:w="1810" w:type="dxa"/>
                          </w:tcPr>
                          <w:p>
                            <w:pPr>
                              <w:pStyle w:val="14"/>
                              <w:rPr>
                                <w:rFonts w:ascii="Times New Roman"/>
                                <w:sz w:val="18"/>
                              </w:rPr>
                            </w:pPr>
                          </w:p>
                        </w:tc>
                        <w:tc>
                          <w:tcPr>
                            <w:tcW w:w="2778" w:type="dxa"/>
                          </w:tcPr>
                          <w:p>
                            <w:pPr>
                              <w:pStyle w:val="14"/>
                              <w:rPr>
                                <w:rFonts w:ascii="Times New Roman"/>
                                <w:sz w:val="18"/>
                              </w:rPr>
                            </w:pPr>
                          </w:p>
                        </w:tc>
                        <w:tc>
                          <w:tcPr>
                            <w:tcW w:w="2554" w:type="dxa"/>
                          </w:tcPr>
                          <w:p>
                            <w:pPr>
                              <w:pStyle w:val="14"/>
                              <w:rPr>
                                <w:rFonts w:ascii="Times New Roman"/>
                                <w:sz w:val="18"/>
                              </w:rPr>
                            </w:pPr>
                          </w:p>
                        </w:tc>
                      </w:tr>
                    </w:tbl>
                    <w:p>
                      <w:pPr>
                        <w:pStyle w:val="6"/>
                      </w:pP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page">
                  <wp:posOffset>1624330</wp:posOffset>
                </wp:positionH>
                <wp:positionV relativeFrom="page">
                  <wp:posOffset>8528685</wp:posOffset>
                </wp:positionV>
                <wp:extent cx="4620895" cy="541655"/>
                <wp:effectExtent l="0" t="0" r="0" b="0"/>
                <wp:wrapNone/>
                <wp:docPr id="144" name="文本框 144"/>
                <wp:cNvGraphicFramePr/>
                <a:graphic xmlns:a="http://schemas.openxmlformats.org/drawingml/2006/main">
                  <a:graphicData uri="http://schemas.microsoft.com/office/word/2010/wordprocessingShape">
                    <wps:wsp>
                      <wps:cNvSpPr txBox="1"/>
                      <wps:spPr>
                        <a:xfrm>
                          <a:off x="0" y="0"/>
                          <a:ext cx="4620895" cy="541655"/>
                        </a:xfrm>
                        <a:prstGeom prst="rect">
                          <a:avLst/>
                        </a:prstGeom>
                        <a:noFill/>
                        <a:ln>
                          <a:noFill/>
                        </a:ln>
                      </wps:spPr>
                      <wps:txbx>
                        <w:txbxContent>
                          <w:tbl>
                            <w:tblPr>
                              <w:tblStyle w:val="12"/>
                              <w:tblW w:w="7277" w:type="dxa"/>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731"/>
                              <w:gridCol w:w="3136"/>
                              <w:gridCol w:w="24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4" w:hRule="atLeast"/>
                              </w:trPr>
                              <w:tc>
                                <w:tcPr>
                                  <w:tcW w:w="1731" w:type="dxa"/>
                                  <w:vMerge w:val="restart"/>
                                </w:tcPr>
                                <w:p>
                                  <w:pPr>
                                    <w:pStyle w:val="14"/>
                                    <w:rPr>
                                      <w:rFonts w:ascii="Times New Roman"/>
                                      <w:sz w:val="22"/>
                                    </w:rPr>
                                  </w:pPr>
                                </w:p>
                              </w:tc>
                              <w:tc>
                                <w:tcPr>
                                  <w:tcW w:w="5546" w:type="dxa"/>
                                  <w:gridSpan w:val="2"/>
                                </w:tcPr>
                                <w:p>
                                  <w:pPr>
                                    <w:pStyle w:val="14"/>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1" w:hRule="atLeast"/>
                              </w:trPr>
                              <w:tc>
                                <w:tcPr>
                                  <w:tcW w:w="1731" w:type="dxa"/>
                                  <w:vMerge w:val="continue"/>
                                  <w:tcBorders>
                                    <w:top w:val="nil"/>
                                  </w:tcBorders>
                                </w:tcPr>
                                <w:p>
                                  <w:pPr>
                                    <w:rPr>
                                      <w:sz w:val="2"/>
                                      <w:szCs w:val="2"/>
                                    </w:rPr>
                                  </w:pPr>
                                </w:p>
                              </w:tc>
                              <w:tc>
                                <w:tcPr>
                                  <w:tcW w:w="3136" w:type="dxa"/>
                                </w:tcPr>
                                <w:p>
                                  <w:pPr>
                                    <w:pStyle w:val="14"/>
                                    <w:rPr>
                                      <w:rFonts w:ascii="Times New Roman"/>
                                      <w:sz w:val="20"/>
                                    </w:rPr>
                                  </w:pPr>
                                </w:p>
                              </w:tc>
                              <w:tc>
                                <w:tcPr>
                                  <w:tcW w:w="2410" w:type="dxa"/>
                                </w:tcPr>
                                <w:p>
                                  <w:pPr>
                                    <w:pStyle w:val="14"/>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5" w:hRule="atLeast"/>
                              </w:trPr>
                              <w:tc>
                                <w:tcPr>
                                  <w:tcW w:w="1731" w:type="dxa"/>
                                </w:tcPr>
                                <w:p>
                                  <w:pPr>
                                    <w:pStyle w:val="14"/>
                                    <w:rPr>
                                      <w:rFonts w:ascii="Times New Roman"/>
                                      <w:sz w:val="20"/>
                                    </w:rPr>
                                  </w:pPr>
                                </w:p>
                              </w:tc>
                              <w:tc>
                                <w:tcPr>
                                  <w:tcW w:w="3136" w:type="dxa"/>
                                </w:tcPr>
                                <w:p>
                                  <w:pPr>
                                    <w:pStyle w:val="14"/>
                                    <w:rPr>
                                      <w:rFonts w:ascii="Times New Roman"/>
                                      <w:sz w:val="20"/>
                                    </w:rPr>
                                  </w:pPr>
                                </w:p>
                              </w:tc>
                              <w:tc>
                                <w:tcPr>
                                  <w:tcW w:w="2410" w:type="dxa"/>
                                </w:tcPr>
                                <w:p>
                                  <w:pPr>
                                    <w:pStyle w:val="14"/>
                                    <w:rPr>
                                      <w:rFonts w:ascii="Times New Roman"/>
                                      <w:sz w:val="20"/>
                                    </w:rPr>
                                  </w:pPr>
                                </w:p>
                              </w:tc>
                            </w:tr>
                          </w:tbl>
                          <w:p>
                            <w:pPr>
                              <w:pStyle w:val="6"/>
                            </w:pPr>
                          </w:p>
                        </w:txbxContent>
                      </wps:txbx>
                      <wps:bodyPr lIns="0" tIns="0" rIns="0" bIns="0" upright="1"/>
                    </wps:wsp>
                  </a:graphicData>
                </a:graphic>
              </wp:anchor>
            </w:drawing>
          </mc:Choice>
          <mc:Fallback>
            <w:pict>
              <v:shape id="_x0000_s1026" o:spid="_x0000_s1026" o:spt="202" type="#_x0000_t202" style="position:absolute;left:0pt;margin-left:127.9pt;margin-top:671.55pt;height:42.65pt;width:363.85pt;mso-position-horizontal-relative:page;mso-position-vertical-relative:page;z-index:251662336;mso-width-relative:page;mso-height-relative:page;" filled="f" stroked="f" coordsize="21600,21600" o:gfxdata="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IyT+9NsAAAANAQAADwAA&#10;AAAAAAABACAAAAAiAAAAZHJzL2Rvd25yZXYueG1sUEsBAhQAFAAAAAgAh07iQJLklNqhAQAAKAMA&#10;AA4AAAAAAAAAAQAgAAAAKgEAAGRycy9lMm9Eb2MueG1sUEsFBgAAAAAGAAYAWQEAAD0FAAAAAA==&#10;">
                <v:fill on="f" focussize="0,0"/>
                <v:stroke on="f"/>
                <v:imagedata o:title=""/>
                <o:lock v:ext="edit" aspectratio="f"/>
                <v:textbox inset="0mm,0mm,0mm,0mm">
                  <w:txbxContent>
                    <w:tbl>
                      <w:tblPr>
                        <w:tblStyle w:val="12"/>
                        <w:tblW w:w="7277" w:type="dxa"/>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731"/>
                        <w:gridCol w:w="3136"/>
                        <w:gridCol w:w="24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4" w:hRule="atLeast"/>
                        </w:trPr>
                        <w:tc>
                          <w:tcPr>
                            <w:tcW w:w="1731" w:type="dxa"/>
                            <w:vMerge w:val="restart"/>
                          </w:tcPr>
                          <w:p>
                            <w:pPr>
                              <w:pStyle w:val="14"/>
                              <w:rPr>
                                <w:rFonts w:ascii="Times New Roman"/>
                                <w:sz w:val="22"/>
                              </w:rPr>
                            </w:pPr>
                          </w:p>
                        </w:tc>
                        <w:tc>
                          <w:tcPr>
                            <w:tcW w:w="5546" w:type="dxa"/>
                            <w:gridSpan w:val="2"/>
                          </w:tcPr>
                          <w:p>
                            <w:pPr>
                              <w:pStyle w:val="14"/>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1" w:hRule="atLeast"/>
                        </w:trPr>
                        <w:tc>
                          <w:tcPr>
                            <w:tcW w:w="1731" w:type="dxa"/>
                            <w:vMerge w:val="continue"/>
                            <w:tcBorders>
                              <w:top w:val="nil"/>
                            </w:tcBorders>
                          </w:tcPr>
                          <w:p>
                            <w:pPr>
                              <w:rPr>
                                <w:sz w:val="2"/>
                                <w:szCs w:val="2"/>
                              </w:rPr>
                            </w:pPr>
                          </w:p>
                        </w:tc>
                        <w:tc>
                          <w:tcPr>
                            <w:tcW w:w="3136" w:type="dxa"/>
                          </w:tcPr>
                          <w:p>
                            <w:pPr>
                              <w:pStyle w:val="14"/>
                              <w:rPr>
                                <w:rFonts w:ascii="Times New Roman"/>
                                <w:sz w:val="20"/>
                              </w:rPr>
                            </w:pPr>
                          </w:p>
                        </w:tc>
                        <w:tc>
                          <w:tcPr>
                            <w:tcW w:w="2410" w:type="dxa"/>
                          </w:tcPr>
                          <w:p>
                            <w:pPr>
                              <w:pStyle w:val="14"/>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5" w:hRule="atLeast"/>
                        </w:trPr>
                        <w:tc>
                          <w:tcPr>
                            <w:tcW w:w="1731" w:type="dxa"/>
                          </w:tcPr>
                          <w:p>
                            <w:pPr>
                              <w:pStyle w:val="14"/>
                              <w:rPr>
                                <w:rFonts w:ascii="Times New Roman"/>
                                <w:sz w:val="20"/>
                              </w:rPr>
                            </w:pPr>
                          </w:p>
                        </w:tc>
                        <w:tc>
                          <w:tcPr>
                            <w:tcW w:w="3136" w:type="dxa"/>
                          </w:tcPr>
                          <w:p>
                            <w:pPr>
                              <w:pStyle w:val="14"/>
                              <w:rPr>
                                <w:rFonts w:ascii="Times New Roman"/>
                                <w:sz w:val="20"/>
                              </w:rPr>
                            </w:pPr>
                          </w:p>
                        </w:tc>
                        <w:tc>
                          <w:tcPr>
                            <w:tcW w:w="2410" w:type="dxa"/>
                          </w:tcPr>
                          <w:p>
                            <w:pPr>
                              <w:pStyle w:val="14"/>
                              <w:rPr>
                                <w:rFonts w:ascii="Times New Roman"/>
                                <w:sz w:val="20"/>
                              </w:rPr>
                            </w:pPr>
                          </w:p>
                        </w:tc>
                      </w:tr>
                    </w:tbl>
                    <w:p>
                      <w:pPr>
                        <w:pStyle w:val="6"/>
                      </w:pPr>
                    </w:p>
                  </w:txbxContent>
                </v:textbox>
              </v:shape>
            </w:pict>
          </mc:Fallback>
        </mc:AlternateContent>
      </w:r>
    </w:p>
    <w:p>
      <w:pPr>
        <w:spacing w:after="0"/>
        <w:rPr>
          <w:sz w:val="2"/>
          <w:szCs w:val="2"/>
        </w:rPr>
        <w:sectPr>
          <w:pgSz w:w="11910" w:h="16840"/>
          <w:pgMar w:top="1420" w:right="919" w:bottom="1140" w:left="920" w:header="0" w:footer="960" w:gutter="0"/>
          <w:cols w:space="720" w:num="1"/>
        </w:sectPr>
      </w:pPr>
    </w:p>
    <w:p>
      <w:pPr>
        <w:pStyle w:val="6"/>
        <w:spacing w:before="44" w:line="364" w:lineRule="auto"/>
        <w:ind w:left="1134" w:right="642"/>
      </w:pPr>
      <w:r>
        <mc:AlternateContent>
          <mc:Choice Requires="wpg">
            <w:drawing>
              <wp:anchor distT="0" distB="0" distL="114300" distR="114300" simplePos="0" relativeHeight="251665408" behindDoc="1" locked="0" layoutInCell="1" allowOverlap="1">
                <wp:simplePos x="0" y="0"/>
                <wp:positionH relativeFrom="page">
                  <wp:posOffset>920115</wp:posOffset>
                </wp:positionH>
                <wp:positionV relativeFrom="page">
                  <wp:posOffset>913765</wp:posOffset>
                </wp:positionV>
                <wp:extent cx="5720715" cy="8854440"/>
                <wp:effectExtent l="635" t="635" r="12700" b="3175"/>
                <wp:wrapNone/>
                <wp:docPr id="156" name="组合 156"/>
                <wp:cNvGraphicFramePr/>
                <a:graphic xmlns:a="http://schemas.openxmlformats.org/drawingml/2006/main">
                  <a:graphicData uri="http://schemas.microsoft.com/office/word/2010/wordprocessingGroup">
                    <wpg:wgp>
                      <wpg:cNvGrpSpPr/>
                      <wpg:grpSpPr>
                        <a:xfrm>
                          <a:off x="0" y="0"/>
                          <a:ext cx="5720715" cy="8854440"/>
                          <a:chOff x="1450" y="1440"/>
                          <a:chExt cx="9009" cy="13944"/>
                        </a:xfrm>
                      </wpg:grpSpPr>
                      <wps:wsp>
                        <wps:cNvPr id="145" name="直接连接符 145"/>
                        <wps:cNvCnPr/>
                        <wps:spPr>
                          <a:xfrm>
                            <a:off x="1469" y="1450"/>
                            <a:ext cx="473" cy="0"/>
                          </a:xfrm>
                          <a:prstGeom prst="line">
                            <a:avLst/>
                          </a:prstGeom>
                          <a:ln w="12192" cap="flat" cmpd="sng">
                            <a:solidFill>
                              <a:srgbClr val="000000"/>
                            </a:solidFill>
                            <a:prstDash val="solid"/>
                            <a:headEnd type="none" w="med" len="med"/>
                            <a:tailEnd type="none" w="med" len="med"/>
                          </a:ln>
                        </wps:spPr>
                        <wps:bodyPr upright="1"/>
                      </wps:wsp>
                      <wps:wsp>
                        <wps:cNvPr id="146" name="矩形 146"/>
                        <wps:cNvSpPr/>
                        <wps:spPr>
                          <a:xfrm>
                            <a:off x="1942" y="1439"/>
                            <a:ext cx="20" cy="20"/>
                          </a:xfrm>
                          <a:prstGeom prst="rect">
                            <a:avLst/>
                          </a:prstGeom>
                          <a:solidFill>
                            <a:srgbClr val="000000"/>
                          </a:solidFill>
                          <a:ln>
                            <a:noFill/>
                          </a:ln>
                        </wps:spPr>
                        <wps:bodyPr upright="1"/>
                      </wps:wsp>
                      <wps:wsp>
                        <wps:cNvPr id="147" name="直接连接符 147"/>
                        <wps:cNvCnPr/>
                        <wps:spPr>
                          <a:xfrm>
                            <a:off x="1961" y="1450"/>
                            <a:ext cx="8478" cy="0"/>
                          </a:xfrm>
                          <a:prstGeom prst="line">
                            <a:avLst/>
                          </a:prstGeom>
                          <a:ln w="12192" cap="flat" cmpd="sng">
                            <a:solidFill>
                              <a:srgbClr val="000000"/>
                            </a:solidFill>
                            <a:prstDash val="solid"/>
                            <a:headEnd type="none" w="med" len="med"/>
                            <a:tailEnd type="none" w="med" len="med"/>
                          </a:ln>
                        </wps:spPr>
                        <wps:bodyPr upright="1"/>
                      </wps:wsp>
                      <wps:wsp>
                        <wps:cNvPr id="148" name="直接连接符 148"/>
                        <wps:cNvCnPr/>
                        <wps:spPr>
                          <a:xfrm>
                            <a:off x="1460" y="1440"/>
                            <a:ext cx="0" cy="13924"/>
                          </a:xfrm>
                          <a:prstGeom prst="line">
                            <a:avLst/>
                          </a:prstGeom>
                          <a:ln w="12192" cap="flat" cmpd="sng">
                            <a:solidFill>
                              <a:srgbClr val="000000"/>
                            </a:solidFill>
                            <a:prstDash val="solid"/>
                            <a:headEnd type="none" w="med" len="med"/>
                            <a:tailEnd type="none" w="med" len="med"/>
                          </a:ln>
                        </wps:spPr>
                        <wps:bodyPr upright="1"/>
                      </wps:wsp>
                      <wps:wsp>
                        <wps:cNvPr id="149" name="矩形 149"/>
                        <wps:cNvSpPr/>
                        <wps:spPr>
                          <a:xfrm>
                            <a:off x="1449" y="15364"/>
                            <a:ext cx="20" cy="20"/>
                          </a:xfrm>
                          <a:prstGeom prst="rect">
                            <a:avLst/>
                          </a:prstGeom>
                          <a:solidFill>
                            <a:srgbClr val="000000"/>
                          </a:solidFill>
                          <a:ln>
                            <a:noFill/>
                          </a:ln>
                        </wps:spPr>
                        <wps:bodyPr upright="1"/>
                      </wps:wsp>
                      <wps:wsp>
                        <wps:cNvPr id="150" name="直接连接符 150"/>
                        <wps:cNvCnPr/>
                        <wps:spPr>
                          <a:xfrm>
                            <a:off x="1469" y="15374"/>
                            <a:ext cx="473" cy="0"/>
                          </a:xfrm>
                          <a:prstGeom prst="line">
                            <a:avLst/>
                          </a:prstGeom>
                          <a:ln w="12192" cap="flat" cmpd="sng">
                            <a:solidFill>
                              <a:srgbClr val="000000"/>
                            </a:solidFill>
                            <a:prstDash val="solid"/>
                            <a:headEnd type="none" w="med" len="med"/>
                            <a:tailEnd type="none" w="med" len="med"/>
                          </a:ln>
                        </wps:spPr>
                        <wps:bodyPr upright="1"/>
                      </wps:wsp>
                      <wps:wsp>
                        <wps:cNvPr id="151" name="直接连接符 151"/>
                        <wps:cNvCnPr/>
                        <wps:spPr>
                          <a:xfrm>
                            <a:off x="1947" y="1459"/>
                            <a:ext cx="0" cy="13905"/>
                          </a:xfrm>
                          <a:prstGeom prst="line">
                            <a:avLst/>
                          </a:prstGeom>
                          <a:ln w="6096" cap="flat" cmpd="sng">
                            <a:solidFill>
                              <a:srgbClr val="000000"/>
                            </a:solidFill>
                            <a:prstDash val="solid"/>
                            <a:headEnd type="none" w="med" len="med"/>
                            <a:tailEnd type="none" w="med" len="med"/>
                          </a:ln>
                        </wps:spPr>
                        <wps:bodyPr upright="1"/>
                      </wps:wsp>
                      <wps:wsp>
                        <wps:cNvPr id="152" name="矩形 152"/>
                        <wps:cNvSpPr/>
                        <wps:spPr>
                          <a:xfrm>
                            <a:off x="1942" y="15364"/>
                            <a:ext cx="20" cy="20"/>
                          </a:xfrm>
                          <a:prstGeom prst="rect">
                            <a:avLst/>
                          </a:prstGeom>
                          <a:solidFill>
                            <a:srgbClr val="000000"/>
                          </a:solidFill>
                          <a:ln>
                            <a:noFill/>
                          </a:ln>
                        </wps:spPr>
                        <wps:bodyPr upright="1"/>
                      </wps:wsp>
                      <wps:wsp>
                        <wps:cNvPr id="153" name="直接连接符 153"/>
                        <wps:cNvCnPr/>
                        <wps:spPr>
                          <a:xfrm>
                            <a:off x="1961" y="15374"/>
                            <a:ext cx="8478" cy="0"/>
                          </a:xfrm>
                          <a:prstGeom prst="line">
                            <a:avLst/>
                          </a:prstGeom>
                          <a:ln w="12192" cap="flat" cmpd="sng">
                            <a:solidFill>
                              <a:srgbClr val="000000"/>
                            </a:solidFill>
                            <a:prstDash val="solid"/>
                            <a:headEnd type="none" w="med" len="med"/>
                            <a:tailEnd type="none" w="med" len="med"/>
                          </a:ln>
                        </wps:spPr>
                        <wps:bodyPr upright="1"/>
                      </wps:wsp>
                      <wps:wsp>
                        <wps:cNvPr id="154" name="直接连接符 154"/>
                        <wps:cNvCnPr/>
                        <wps:spPr>
                          <a:xfrm>
                            <a:off x="10448" y="1440"/>
                            <a:ext cx="0" cy="13924"/>
                          </a:xfrm>
                          <a:prstGeom prst="line">
                            <a:avLst/>
                          </a:prstGeom>
                          <a:ln w="12192" cap="flat" cmpd="sng">
                            <a:solidFill>
                              <a:srgbClr val="000000"/>
                            </a:solidFill>
                            <a:prstDash val="solid"/>
                            <a:headEnd type="none" w="med" len="med"/>
                            <a:tailEnd type="none" w="med" len="med"/>
                          </a:ln>
                        </wps:spPr>
                        <wps:bodyPr upright="1"/>
                      </wps:wsp>
                      <wps:wsp>
                        <wps:cNvPr id="155" name="矩形 155"/>
                        <wps:cNvSpPr/>
                        <wps:spPr>
                          <a:xfrm>
                            <a:off x="10438" y="15364"/>
                            <a:ext cx="20" cy="20"/>
                          </a:xfrm>
                          <a:prstGeom prst="rect">
                            <a:avLst/>
                          </a:prstGeom>
                          <a:solidFill>
                            <a:srgbClr val="000000"/>
                          </a:solidFill>
                          <a:ln>
                            <a:noFill/>
                          </a:ln>
                        </wps:spPr>
                        <wps:bodyPr upright="1"/>
                      </wps:wsp>
                    </wpg:wgp>
                  </a:graphicData>
                </a:graphic>
              </wp:anchor>
            </w:drawing>
          </mc:Choice>
          <mc:Fallback>
            <w:pict>
              <v:group id="_x0000_s1026" o:spid="_x0000_s1026" o:spt="203" style="position:absolute;left:0pt;margin-left:72.45pt;margin-top:71.95pt;height:697.2pt;width:450.45pt;mso-position-horizontal-relative:page;mso-position-vertical-relative:page;z-index:-251651072;mso-width-relative:page;mso-height-relative:page;" coordorigin="1450,1440" coordsize="9009,13944" o:gfxdata="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">
                <o:lock v:ext="edit" aspectratio="f"/>
                <v:line id="_x0000_s1026" o:spid="_x0000_s1026" o:spt="20" style="position:absolute;left:1469;top:1450;height:0;width:473;" filled="f" stroked="t" coordsize="21600,21600" o:gfxdata="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PEcsC8AAAA&#10;3A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rect id="_x0000_s1026" o:spid="_x0000_s1026" o:spt="1" style="position:absolute;left:1942;top:1439;height:20;width:20;" fillcolor="#000000" filled="t" stroked="f" coordsize="21600,21600" o:gfxdata="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DzQj74A&#10;AADcAAAADwAAAAAAAAABACAAAAAiAAAAZHJzL2Rvd25yZXYueG1sUEsBAhQAFAAAAAgAh07iQDMv&#10;BZ47AAAAOQAAABAAAAAAAAAAAQAgAAAADQEAAGRycy9zaGFwZXhtbC54bWxQSwUGAAAAAAYABgBb&#10;AQAAtwMAAAAA&#10;">
                  <v:fill on="t" focussize="0,0"/>
                  <v:stroke on="f"/>
                  <v:imagedata o:title=""/>
                  <o:lock v:ext="edit" aspectratio="f"/>
                </v:rect>
                <v:line id="_x0000_s1026" o:spid="_x0000_s1026" o:spt="20" style="position:absolute;left:1961;top:1450;height:0;width:8478;" filled="f" stroked="t" coordsize="21600,21600" o:gfxdata="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FpJLLsAAADc&#10;AAAADwAAAAAAAAABACAAAAAiAAAAZHJzL2Rvd25yZXYueG1sUEsBAhQAFAAAAAgAh07iQDMvBZ47&#10;AAAAOQAAABAAAAAAAAAAAQAgAAAACgEAAGRycy9zaGFwZXhtbC54bWxQSwUGAAAAAAYABgBbAQAA&#10;tAMAAAAA&#10;">
                  <v:fill on="f" focussize="0,0"/>
                  <v:stroke weight="0.96pt" color="#000000" joinstyle="round"/>
                  <v:imagedata o:title=""/>
                  <o:lock v:ext="edit" aspectratio="f"/>
                </v:line>
                <v:line id="_x0000_s1026" o:spid="_x0000_s1026" o:spt="20" style="position:absolute;left:1460;top:1440;height:13924;width:0;" filled="f" stroked="t" coordsize="21600,21600" o:gfxdata="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cXdXr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rect id="_x0000_s1026" o:spid="_x0000_s1026" o:spt="1" style="position:absolute;left:1449;top:15364;height:20;width:20;" fillcolor="#000000" filled="t" stroked="f" coordsize="21600,21600" o:gfxdata="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aNE/b4A&#10;AADcAAAADwAAAAAAAAABACAAAAAiAAAAZHJzL2Rvd25yZXYueG1sUEsBAhQAFAAAAAgAh07iQDMv&#10;BZ47AAAAOQAAABAAAAAAAAAAAQAgAAAADQEAAGRycy9zaGFwZXhtbC54bWxQSwUGAAAAAAYABgBb&#10;AQAAtwMAAAAA&#10;">
                  <v:fill on="t" focussize="0,0"/>
                  <v:stroke on="f"/>
                  <v:imagedata o:title=""/>
                  <o:lock v:ext="edit" aspectratio="f"/>
                </v:rect>
                <v:line id="_x0000_s1026" o:spid="_x0000_s1026" o:spt="20" style="position:absolute;left:1469;top:15374;height:0;width:473;" filled="f" stroked="t" coordsize="21600,21600" o:gfxdata="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mpHhb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line id="_x0000_s1026" o:spid="_x0000_s1026" o:spt="20" style="position:absolute;left:1947;top:1459;height:13905;width:0;" filled="f" stroked="t" coordsize="21600,21600" o:gfxdata="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pnL/vQAA&#10;ANw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v:rect id="_x0000_s1026" o:spid="_x0000_s1026" o:spt="1" style="position:absolute;left:1942;top:15364;height:20;width:20;" fillcolor="#000000" filled="t" stroked="f" coordsize="21600,21600" o:gfxdata="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3kBRvQAA&#10;ANwAAAAPAAAAAAAAAAEAIAAAACIAAABkcnMvZG93bnJldi54bWxQSwECFAAUAAAACACHTuJAMy8F&#10;njsAAAA5AAAAEAAAAAAAAAABACAAAAAMAQAAZHJzL3NoYXBleG1sLnhtbFBLBQYAAAAABgAGAFsB&#10;AAC2AwAAAAA=&#10;">
                  <v:fill on="t" focussize="0,0"/>
                  <v:stroke on="f"/>
                  <v:imagedata o:title=""/>
                  <o:lock v:ext="edit" aspectratio="f"/>
                </v:rect>
                <v:line id="_x0000_s1026" o:spid="_x0000_s1026" o:spt="20" style="position:absolute;left:1961;top:15374;height:0;width:8478;" filled="f" stroked="t" coordsize="21600,21600" o:gfxdata="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rjZ8rsAAADc&#10;AAAADwAAAAAAAAABACAAAAAiAAAAZHJzL2Rvd25yZXYueG1sUEsBAhQAFAAAAAgAh07iQDMvBZ47&#10;AAAAOQAAABAAAAAAAAAAAQAgAAAACgEAAGRycy9zaGFwZXhtbC54bWxQSwUGAAAAAAYABgBbAQAA&#10;tAMAAAAA&#10;">
                  <v:fill on="f" focussize="0,0"/>
                  <v:stroke weight="0.96pt" color="#000000" joinstyle="round"/>
                  <v:imagedata o:title=""/>
                  <o:lock v:ext="edit" aspectratio="f"/>
                </v:line>
                <v:line id="_x0000_s1026" o:spid="_x0000_s1026" o:spt="20" style="position:absolute;left:10448;top:1440;height:13924;width:0;" filled="f" stroked="t" coordsize="21600,21600" o:gfxdata="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lRQYa8AAAA&#10;3A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rect id="_x0000_s1026" o:spid="_x0000_s1026" o:spt="1" style="position:absolute;left:10438;top:15364;height:20;width:20;" fillcolor="#000000" filled="t" stroked="f" coordsize="21600,21600" o:gfxdata="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U32CW8AAAA&#10;3AAAAA8AAAAAAAAAAQAgAAAAIgAAAGRycy9kb3ducmV2LnhtbFBLAQIUABQAAAAIAIdO4kAzLwWe&#10;OwAAADkAAAAQAAAAAAAAAAEAIAAAAAsBAABkcnMvc2hhcGV4bWwueG1sUEsFBgAAAAAGAAYAWwEA&#10;ALUDAAAAAA==&#10;">
                  <v:fill on="t" focussize="0,0"/>
                  <v:stroke on="f"/>
                  <v:imagedata o:title=""/>
                  <o:lock v:ext="edit" aspectratio="f"/>
                </v:rect>
              </v:group>
            </w:pict>
          </mc:Fallback>
        </mc:AlternateContent>
      </w:r>
      <w:r>
        <w:t xml:space="preserve">业油烟排放标准（试行）》（GB18483-2001）小型炉(灶头≥1，＜3 个)标准。营运期执行此标准，标准值如下表。 </w:t>
      </w:r>
    </w:p>
    <w:p>
      <w:pPr>
        <w:pStyle w:val="11"/>
        <w:spacing w:line="306" w:lineRule="exact"/>
        <w:ind w:left="477"/>
        <w:jc w:val="center"/>
      </w:pPr>
      <w:r>
        <w:t>表 3.2-3 饮食业油烟排放标准</w:t>
      </w:r>
    </w:p>
    <w:p>
      <w:pPr>
        <w:pStyle w:val="6"/>
        <w:spacing w:before="4"/>
        <w:rPr>
          <w:rFonts w:ascii="黑体"/>
          <w:b/>
          <w:sz w:val="12"/>
        </w:rPr>
      </w:pPr>
    </w:p>
    <w:tbl>
      <w:tblPr>
        <w:tblStyle w:val="12"/>
        <w:tblW w:w="8123" w:type="dxa"/>
        <w:tblInd w:w="12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08"/>
        <w:gridCol w:w="3389"/>
        <w:gridCol w:w="31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trPr>
        <w:tc>
          <w:tcPr>
            <w:tcW w:w="1608" w:type="dxa"/>
            <w:shd w:val="clear" w:color="auto" w:fill="D9D9D9"/>
          </w:tcPr>
          <w:p>
            <w:pPr>
              <w:pStyle w:val="14"/>
              <w:spacing w:before="1" w:line="251" w:lineRule="exact"/>
              <w:ind w:left="151" w:right="144"/>
              <w:jc w:val="center"/>
              <w:rPr>
                <w:sz w:val="21"/>
              </w:rPr>
            </w:pPr>
            <w:r>
              <w:rPr>
                <w:sz w:val="21"/>
              </w:rPr>
              <w:t>标准类别</w:t>
            </w:r>
          </w:p>
        </w:tc>
        <w:tc>
          <w:tcPr>
            <w:tcW w:w="3389" w:type="dxa"/>
            <w:shd w:val="clear" w:color="auto" w:fill="D9D9D9"/>
          </w:tcPr>
          <w:p>
            <w:pPr>
              <w:pStyle w:val="14"/>
              <w:spacing w:line="252" w:lineRule="exact"/>
              <w:ind w:left="132" w:right="125"/>
              <w:jc w:val="center"/>
              <w:rPr>
                <w:sz w:val="21"/>
              </w:rPr>
            </w:pPr>
            <w:r>
              <w:rPr>
                <w:sz w:val="21"/>
              </w:rPr>
              <w:t>油烟最高允许排放浓度（</w:t>
            </w:r>
            <w:r>
              <w:rPr>
                <w:rFonts w:ascii="Times New Roman" w:eastAsia="Times New Roman"/>
                <w:sz w:val="21"/>
              </w:rPr>
              <w:t>mg/m</w:t>
            </w:r>
            <w:r>
              <w:rPr>
                <w:rFonts w:ascii="Times New Roman" w:eastAsia="Times New Roman"/>
                <w:position w:val="8"/>
                <w:sz w:val="14"/>
              </w:rPr>
              <w:t>3</w:t>
            </w:r>
            <w:r>
              <w:rPr>
                <w:sz w:val="21"/>
              </w:rPr>
              <w:t>）</w:t>
            </w:r>
          </w:p>
        </w:tc>
        <w:tc>
          <w:tcPr>
            <w:tcW w:w="3126" w:type="dxa"/>
            <w:shd w:val="clear" w:color="auto" w:fill="D9D9D9"/>
          </w:tcPr>
          <w:p>
            <w:pPr>
              <w:pStyle w:val="14"/>
              <w:spacing w:before="1" w:line="251" w:lineRule="exact"/>
              <w:ind w:left="193" w:right="187"/>
              <w:jc w:val="center"/>
              <w:rPr>
                <w:sz w:val="21"/>
              </w:rPr>
            </w:pPr>
            <w:r>
              <w:rPr>
                <w:sz w:val="21"/>
              </w:rPr>
              <w:t>净化设施最低去除效率（</w:t>
            </w:r>
            <w:r>
              <w:rPr>
                <w:rFonts w:ascii="Times New Roman" w:eastAsia="Times New Roman"/>
                <w:sz w:val="21"/>
              </w:rPr>
              <w:t>%</w:t>
            </w:r>
            <w:r>
              <w:rPr>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3" w:hRule="atLeast"/>
        </w:trPr>
        <w:tc>
          <w:tcPr>
            <w:tcW w:w="1608" w:type="dxa"/>
          </w:tcPr>
          <w:p>
            <w:pPr>
              <w:pStyle w:val="14"/>
              <w:spacing w:before="1" w:line="252" w:lineRule="exact"/>
              <w:ind w:left="151" w:right="144"/>
              <w:jc w:val="center"/>
              <w:rPr>
                <w:sz w:val="21"/>
              </w:rPr>
            </w:pPr>
            <w:r>
              <w:rPr>
                <w:sz w:val="21"/>
              </w:rPr>
              <w:t>小型炉灶标准</w:t>
            </w:r>
          </w:p>
        </w:tc>
        <w:tc>
          <w:tcPr>
            <w:tcW w:w="3389" w:type="dxa"/>
          </w:tcPr>
          <w:p>
            <w:pPr>
              <w:pStyle w:val="14"/>
              <w:spacing w:before="15" w:line="238" w:lineRule="exact"/>
              <w:ind w:left="131" w:right="125"/>
              <w:jc w:val="center"/>
              <w:rPr>
                <w:rFonts w:ascii="Times New Roman" w:hAnsi="Times New Roman"/>
                <w:sz w:val="21"/>
              </w:rPr>
            </w:pPr>
            <w:r>
              <w:rPr>
                <w:rFonts w:ascii="Times New Roman" w:hAnsi="Times New Roman"/>
                <w:sz w:val="21"/>
              </w:rPr>
              <w:t>≤2</w:t>
            </w:r>
          </w:p>
        </w:tc>
        <w:tc>
          <w:tcPr>
            <w:tcW w:w="3126" w:type="dxa"/>
          </w:tcPr>
          <w:p>
            <w:pPr>
              <w:pStyle w:val="14"/>
              <w:spacing w:before="15" w:line="238" w:lineRule="exact"/>
              <w:ind w:left="193" w:right="185"/>
              <w:jc w:val="center"/>
              <w:rPr>
                <w:rFonts w:ascii="Times New Roman" w:hAnsi="Times New Roman"/>
                <w:sz w:val="21"/>
              </w:rPr>
            </w:pPr>
            <w:r>
              <w:rPr>
                <w:rFonts w:ascii="Times New Roman" w:hAnsi="Times New Roman"/>
                <w:sz w:val="21"/>
              </w:rPr>
              <w:t>≥60</w:t>
            </w:r>
          </w:p>
        </w:tc>
      </w:tr>
    </w:tbl>
    <w:p>
      <w:pPr>
        <w:spacing w:before="160"/>
        <w:ind w:left="1134" w:right="0" w:firstLine="0"/>
        <w:jc w:val="left"/>
        <w:rPr>
          <w:b/>
          <w:sz w:val="24"/>
        </w:rPr>
      </w:pPr>
      <w:r>
        <w:rPr>
          <w:rFonts w:ascii="Times New Roman" w:eastAsia="Times New Roman"/>
          <w:b/>
          <w:sz w:val="24"/>
        </w:rPr>
        <w:t>2</w:t>
      </w:r>
      <w:r>
        <w:rPr>
          <w:b/>
          <w:sz w:val="24"/>
        </w:rPr>
        <w:t>、废水</w:t>
      </w:r>
    </w:p>
    <w:p>
      <w:pPr>
        <w:pStyle w:val="6"/>
        <w:spacing w:before="159" w:line="364" w:lineRule="auto"/>
        <w:ind w:left="1134" w:right="644" w:firstLine="479"/>
      </w:pPr>
      <w:r>
        <w:rPr>
          <w:spacing w:val="-9"/>
        </w:rPr>
        <w:t>项目运营期主要废水为生活污水，生活污水进入化粪池处理后提供给周围耕</w:t>
      </w:r>
      <w:r>
        <w:t>地作为肥料施用。项目无废水外排。</w:t>
      </w:r>
    </w:p>
    <w:p>
      <w:pPr>
        <w:pStyle w:val="11"/>
        <w:spacing w:before="81"/>
        <w:ind w:left="1134"/>
        <w:rPr>
          <w:rFonts w:hint="eastAsia" w:ascii="宋体" w:eastAsia="宋体"/>
        </w:rPr>
      </w:pPr>
      <w:r>
        <w:rPr>
          <w:rFonts w:ascii="Times New Roman" w:eastAsia="Times New Roman"/>
        </w:rPr>
        <w:t>3</w:t>
      </w:r>
      <w:r>
        <w:rPr>
          <w:rFonts w:hint="eastAsia" w:ascii="宋体" w:eastAsia="宋体"/>
        </w:rPr>
        <w:t>、噪声</w:t>
      </w:r>
    </w:p>
    <w:p>
      <w:pPr>
        <w:pStyle w:val="6"/>
        <w:spacing w:before="86"/>
        <w:ind w:left="1614"/>
        <w:rPr>
          <w:rFonts w:ascii="Times New Roman" w:eastAsia="Times New Roman"/>
        </w:rPr>
      </w:pPr>
      <w:r>
        <w:t>本项目厂界执行《工业企业厂界环境噪声排放标准》（</w:t>
      </w:r>
      <w:r>
        <w:rPr>
          <w:rFonts w:ascii="Times New Roman" w:eastAsia="Times New Roman"/>
        </w:rPr>
        <w:t>GB12348-2008</w:t>
      </w:r>
      <w:r>
        <w:t xml:space="preserve">）中 </w:t>
      </w:r>
      <w:r>
        <w:rPr>
          <w:rFonts w:ascii="Times New Roman" w:eastAsia="Times New Roman"/>
        </w:rPr>
        <w:t>2</w:t>
      </w:r>
    </w:p>
    <w:p>
      <w:pPr>
        <w:pStyle w:val="6"/>
        <w:spacing w:before="160"/>
        <w:ind w:left="1134"/>
      </w:pPr>
      <w:r>
        <w:t>类标准。标准值如下表。</w:t>
      </w:r>
    </w:p>
    <w:p>
      <w:pPr>
        <w:pStyle w:val="11"/>
        <w:tabs>
          <w:tab w:val="left" w:pos="1666"/>
        </w:tabs>
        <w:spacing w:before="159"/>
        <w:ind w:left="474"/>
        <w:jc w:val="center"/>
      </w:pPr>
      <w:r>
        <w:t>表</w:t>
      </w:r>
      <w:r>
        <w:rPr>
          <w:spacing w:val="-53"/>
        </w:rPr>
        <w:t xml:space="preserve"> </w:t>
      </w:r>
      <w:r>
        <w:rPr>
          <w:spacing w:val="3"/>
        </w:rPr>
        <w:t>3.2-4</w:t>
      </w:r>
      <w:r>
        <w:rPr>
          <w:spacing w:val="3"/>
        </w:rPr>
        <w:tab/>
      </w:r>
      <w:r>
        <w:rPr>
          <w:spacing w:val="8"/>
        </w:rPr>
        <w:t>工业</w:t>
      </w:r>
      <w:r>
        <w:rPr>
          <w:spacing w:val="9"/>
        </w:rPr>
        <w:t>企业</w:t>
      </w:r>
      <w:r>
        <w:rPr>
          <w:spacing w:val="8"/>
        </w:rPr>
        <w:t>厂界</w:t>
      </w:r>
      <w:r>
        <w:rPr>
          <w:spacing w:val="9"/>
        </w:rPr>
        <w:t>环境</w:t>
      </w:r>
      <w:r>
        <w:rPr>
          <w:spacing w:val="8"/>
        </w:rPr>
        <w:t>噪声</w:t>
      </w:r>
      <w:r>
        <w:rPr>
          <w:spacing w:val="9"/>
        </w:rPr>
        <w:t>排放</w:t>
      </w:r>
      <w:r>
        <w:rPr>
          <w:spacing w:val="8"/>
        </w:rPr>
        <w:t>标</w:t>
      </w:r>
      <w:r>
        <w:t>准</w:t>
      </w:r>
    </w:p>
    <w:p>
      <w:pPr>
        <w:pStyle w:val="6"/>
        <w:spacing w:before="3"/>
        <w:rPr>
          <w:rFonts w:ascii="黑体"/>
          <w:b/>
          <w:sz w:val="12"/>
        </w:rPr>
      </w:pPr>
    </w:p>
    <w:tbl>
      <w:tblPr>
        <w:tblStyle w:val="12"/>
        <w:tblW w:w="8179" w:type="dxa"/>
        <w:tblInd w:w="11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29"/>
        <w:gridCol w:w="3057"/>
        <w:gridCol w:w="1945"/>
        <w:gridCol w:w="194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trPr>
        <w:tc>
          <w:tcPr>
            <w:tcW w:w="1229" w:type="dxa"/>
            <w:vMerge w:val="restart"/>
            <w:shd w:val="clear" w:color="auto" w:fill="D9D9D9"/>
          </w:tcPr>
          <w:p>
            <w:pPr>
              <w:pStyle w:val="14"/>
              <w:spacing w:before="142"/>
              <w:ind w:left="404"/>
              <w:rPr>
                <w:sz w:val="21"/>
              </w:rPr>
            </w:pPr>
            <w:r>
              <w:rPr>
                <w:sz w:val="21"/>
              </w:rPr>
              <w:t>类别</w:t>
            </w:r>
          </w:p>
        </w:tc>
        <w:tc>
          <w:tcPr>
            <w:tcW w:w="3057" w:type="dxa"/>
            <w:vMerge w:val="restart"/>
            <w:shd w:val="clear" w:color="auto" w:fill="D9D9D9"/>
          </w:tcPr>
          <w:p>
            <w:pPr>
              <w:pStyle w:val="14"/>
              <w:spacing w:before="142"/>
              <w:ind w:left="1087" w:right="1080"/>
              <w:jc w:val="center"/>
              <w:rPr>
                <w:sz w:val="21"/>
              </w:rPr>
            </w:pPr>
            <w:r>
              <w:rPr>
                <w:sz w:val="21"/>
              </w:rPr>
              <w:t>适用区域</w:t>
            </w:r>
          </w:p>
        </w:tc>
        <w:tc>
          <w:tcPr>
            <w:tcW w:w="3893" w:type="dxa"/>
            <w:gridSpan w:val="2"/>
            <w:shd w:val="clear" w:color="auto" w:fill="D9D9D9"/>
          </w:tcPr>
          <w:p>
            <w:pPr>
              <w:pStyle w:val="14"/>
              <w:spacing w:before="1"/>
              <w:ind w:left="7"/>
              <w:jc w:val="center"/>
              <w:rPr>
                <w:rFonts w:ascii="Times New Roman" w:eastAsia="Times New Roman"/>
                <w:sz w:val="21"/>
              </w:rPr>
            </w:pPr>
            <w:r>
              <w:rPr>
                <w:sz w:val="21"/>
              </w:rPr>
              <w:t>等效声级</w:t>
            </w:r>
            <w:r>
              <w:rPr>
                <w:rFonts w:ascii="Times New Roman" w:eastAsia="Times New Roman"/>
                <w:sz w:val="21"/>
              </w:rPr>
              <w:t>[dB(A)]</w:t>
            </w:r>
          </w:p>
          <w:p>
            <w:pPr>
              <w:pStyle w:val="14"/>
              <w:tabs>
                <w:tab w:val="left" w:pos="1950"/>
              </w:tabs>
              <w:spacing w:line="32" w:lineRule="exact"/>
              <w:ind w:left="4"/>
              <w:jc w:val="center"/>
              <w:rPr>
                <w:sz w:val="21"/>
              </w:rPr>
            </w:pPr>
            <w:r>
              <w:rPr>
                <w:sz w:val="21"/>
              </w:rPr>
              <w:t>昼间</w:t>
            </w:r>
            <w:r>
              <w:rPr>
                <w:sz w:val="21"/>
              </w:rPr>
              <w:tab/>
            </w:r>
            <w:r>
              <w:rPr>
                <w:sz w:val="21"/>
              </w:rPr>
              <w:t>夜间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3" w:hRule="atLeast"/>
        </w:trPr>
        <w:tc>
          <w:tcPr>
            <w:tcW w:w="1229" w:type="dxa"/>
            <w:vMerge w:val="continue"/>
            <w:tcBorders>
              <w:top w:val="nil"/>
            </w:tcBorders>
            <w:shd w:val="clear" w:color="auto" w:fill="D9D9D9"/>
          </w:tcPr>
          <w:p>
            <w:pPr>
              <w:rPr>
                <w:sz w:val="2"/>
                <w:szCs w:val="2"/>
              </w:rPr>
            </w:pPr>
          </w:p>
        </w:tc>
        <w:tc>
          <w:tcPr>
            <w:tcW w:w="3057" w:type="dxa"/>
            <w:vMerge w:val="continue"/>
            <w:tcBorders>
              <w:top w:val="nil"/>
            </w:tcBorders>
            <w:shd w:val="clear" w:color="auto" w:fill="D9D9D9"/>
          </w:tcPr>
          <w:p>
            <w:pPr>
              <w:rPr>
                <w:sz w:val="2"/>
                <w:szCs w:val="2"/>
              </w:rPr>
            </w:pPr>
          </w:p>
        </w:tc>
        <w:tc>
          <w:tcPr>
            <w:tcW w:w="1945" w:type="dxa"/>
            <w:shd w:val="clear" w:color="auto" w:fill="D9D9D9"/>
          </w:tcPr>
          <w:p>
            <w:pPr>
              <w:pStyle w:val="14"/>
              <w:rPr>
                <w:rFonts w:ascii="Times New Roman"/>
                <w:sz w:val="16"/>
              </w:rPr>
            </w:pPr>
          </w:p>
        </w:tc>
        <w:tc>
          <w:tcPr>
            <w:tcW w:w="1948" w:type="dxa"/>
            <w:shd w:val="clear" w:color="auto" w:fill="D9D9D9"/>
          </w:tcPr>
          <w:p>
            <w:pPr>
              <w:pStyle w:val="14"/>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trPr>
        <w:tc>
          <w:tcPr>
            <w:tcW w:w="1229" w:type="dxa"/>
          </w:tcPr>
          <w:p>
            <w:pPr>
              <w:pStyle w:val="14"/>
              <w:spacing w:before="1" w:line="251" w:lineRule="exact"/>
              <w:ind w:left="410" w:right="400"/>
              <w:jc w:val="center"/>
              <w:rPr>
                <w:sz w:val="21"/>
              </w:rPr>
            </w:pPr>
            <w:r>
              <w:rPr>
                <w:rFonts w:ascii="Times New Roman" w:eastAsia="Times New Roman"/>
                <w:sz w:val="21"/>
              </w:rPr>
              <w:t xml:space="preserve">2 </w:t>
            </w:r>
            <w:r>
              <w:rPr>
                <w:sz w:val="21"/>
              </w:rPr>
              <w:t>类</w:t>
            </w:r>
          </w:p>
        </w:tc>
        <w:tc>
          <w:tcPr>
            <w:tcW w:w="3057" w:type="dxa"/>
          </w:tcPr>
          <w:p>
            <w:pPr>
              <w:pStyle w:val="14"/>
              <w:spacing w:before="1" w:line="251" w:lineRule="exact"/>
              <w:ind w:left="582"/>
              <w:rPr>
                <w:sz w:val="21"/>
              </w:rPr>
            </w:pPr>
            <w:r>
              <w:rPr>
                <w:sz w:val="21"/>
              </w:rPr>
              <w:t>东、南、西、北厂界</w:t>
            </w:r>
          </w:p>
        </w:tc>
        <w:tc>
          <w:tcPr>
            <w:tcW w:w="1945" w:type="dxa"/>
          </w:tcPr>
          <w:p>
            <w:pPr>
              <w:pStyle w:val="14"/>
              <w:spacing w:before="15" w:line="237" w:lineRule="exact"/>
              <w:ind w:left="847" w:right="838"/>
              <w:jc w:val="center"/>
              <w:rPr>
                <w:rFonts w:ascii="Times New Roman"/>
                <w:sz w:val="21"/>
              </w:rPr>
            </w:pPr>
            <w:r>
              <w:rPr>
                <w:rFonts w:ascii="Times New Roman"/>
                <w:sz w:val="21"/>
              </w:rPr>
              <w:t>60</w:t>
            </w:r>
          </w:p>
        </w:tc>
        <w:tc>
          <w:tcPr>
            <w:tcW w:w="1948" w:type="dxa"/>
          </w:tcPr>
          <w:p>
            <w:pPr>
              <w:pStyle w:val="14"/>
              <w:spacing w:before="15" w:line="237" w:lineRule="exact"/>
              <w:ind w:left="847" w:right="840"/>
              <w:jc w:val="center"/>
              <w:rPr>
                <w:rFonts w:ascii="Times New Roman"/>
                <w:sz w:val="21"/>
              </w:rPr>
            </w:pPr>
            <w:r>
              <w:rPr>
                <w:rFonts w:ascii="Times New Roman"/>
                <w:sz w:val="21"/>
              </w:rPr>
              <w:t>50</w:t>
            </w:r>
          </w:p>
        </w:tc>
      </w:tr>
    </w:tbl>
    <w:p>
      <w:pPr>
        <w:pStyle w:val="6"/>
        <w:spacing w:before="11"/>
        <w:rPr>
          <w:rFonts w:ascii="黑体"/>
          <w:b/>
          <w:sz w:val="18"/>
        </w:rPr>
      </w:pPr>
    </w:p>
    <w:p>
      <w:pPr>
        <w:spacing w:before="0"/>
        <w:ind w:left="1134" w:right="0" w:firstLine="0"/>
        <w:jc w:val="left"/>
        <w:rPr>
          <w:b/>
          <w:sz w:val="24"/>
        </w:rPr>
      </w:pPr>
      <w:r>
        <w:rPr>
          <w:rFonts w:ascii="Times New Roman" w:eastAsia="Times New Roman"/>
          <w:b/>
          <w:sz w:val="24"/>
        </w:rPr>
        <w:t>4</w:t>
      </w:r>
      <w:r>
        <w:rPr>
          <w:b/>
          <w:sz w:val="24"/>
        </w:rPr>
        <w:t>、固废</w:t>
      </w:r>
    </w:p>
    <w:p>
      <w:pPr>
        <w:pStyle w:val="6"/>
        <w:spacing w:before="87" w:line="364" w:lineRule="auto"/>
        <w:ind w:left="1134" w:right="643" w:firstLine="479"/>
      </w:pPr>
      <w:r>
        <w:rPr>
          <w:spacing w:val="-7"/>
        </w:rPr>
        <w:t>项目运营期固废主要为草木灰和水膜除尘灰渣，属一般固体废物，执行《一</w:t>
      </w:r>
      <w:r>
        <w:t xml:space="preserve">般工业固体废物贮存和填埋污染控制标准》（GB18599-2020）的规定。 </w:t>
      </w:r>
    </w:p>
    <w:p>
      <w:pPr>
        <w:pStyle w:val="6"/>
        <w:spacing w:line="306" w:lineRule="exact"/>
        <w:ind w:left="1614"/>
      </w:pPr>
      <w:r>
        <w:t xml:space="preserve"> </w:t>
      </w:r>
    </w:p>
    <w:p>
      <w:pPr>
        <w:pStyle w:val="6"/>
        <w:spacing w:before="159"/>
        <w:ind w:left="1614"/>
      </w:pPr>
      <w:r>
        <w:t xml:space="preserve"> </w:t>
      </w:r>
    </w:p>
    <w:p>
      <w:pPr>
        <w:pStyle w:val="6"/>
        <w:spacing w:before="160"/>
        <w:ind w:left="1614"/>
      </w:pPr>
      <w:r>
        <w:t xml:space="preserve"> </w:t>
      </w:r>
    </w:p>
    <w:p>
      <w:pPr>
        <w:pStyle w:val="6"/>
        <w:spacing w:before="159"/>
        <w:ind w:left="1614"/>
      </w:pPr>
      <w:r>
        <w:t xml:space="preserve"> </w:t>
      </w:r>
    </w:p>
    <w:p>
      <w:pPr>
        <w:pStyle w:val="6"/>
        <w:spacing w:before="160"/>
        <w:ind w:left="1614"/>
      </w:pPr>
      <w:r>
        <w:t xml:space="preserve"> </w:t>
      </w:r>
    </w:p>
    <w:p>
      <w:pPr>
        <w:pStyle w:val="6"/>
        <w:spacing w:before="160"/>
        <w:ind w:left="1614"/>
      </w:pPr>
      <w:r>
        <w:t xml:space="preserve"> </w:t>
      </w:r>
    </w:p>
    <w:p>
      <w:pPr>
        <w:pStyle w:val="6"/>
        <w:spacing w:before="159"/>
        <w:ind w:left="1614"/>
      </w:pPr>
      <w:r>
        <w:t xml:space="preserve"> </w:t>
      </w:r>
    </w:p>
    <w:p>
      <w:pPr>
        <w:pStyle w:val="6"/>
        <w:spacing w:before="159"/>
        <w:ind w:left="1614"/>
      </w:pPr>
      <w:r>
        <w:t xml:space="preserve"> </w:t>
      </w:r>
    </w:p>
    <w:p>
      <w:pPr>
        <w:pStyle w:val="6"/>
        <w:spacing w:before="159"/>
        <w:ind w:left="1614"/>
      </w:pPr>
      <w:r>
        <w:t xml:space="preserve"> </w:t>
      </w:r>
    </w:p>
    <w:p>
      <w:pPr>
        <w:pStyle w:val="6"/>
        <w:spacing w:before="160"/>
        <w:ind w:left="1614"/>
      </w:pPr>
      <w:r>
        <w:t xml:space="preserve"> </w:t>
      </w:r>
    </w:p>
    <w:p>
      <w:pPr>
        <w:pStyle w:val="6"/>
        <w:spacing w:before="159"/>
        <w:ind w:left="1614"/>
      </w:pPr>
      <w:r>
        <w:t xml:space="preserve"> </w:t>
      </w:r>
    </w:p>
    <w:p>
      <w:pPr>
        <w:pStyle w:val="6"/>
        <w:spacing w:before="160"/>
        <w:ind w:left="1614"/>
      </w:pPr>
      <w:r>
        <w:t xml:space="preserve"> </w:t>
      </w:r>
    </w:p>
    <w:p>
      <w:pPr>
        <w:pStyle w:val="6"/>
        <w:spacing w:before="159"/>
        <w:ind w:left="1614"/>
      </w:pPr>
      <w:r>
        <w:t xml:space="preserve"> </w:t>
      </w:r>
    </w:p>
    <w:p>
      <w:pPr>
        <w:spacing w:after="0"/>
        <w:sectPr>
          <w:pgSz w:w="11910" w:h="16840"/>
          <w:pgMar w:top="1400" w:right="919" w:bottom="1140" w:left="920" w:header="0" w:footer="960" w:gutter="0"/>
          <w:cols w:space="720" w:num="1"/>
        </w:sectPr>
      </w:pPr>
    </w:p>
    <w:tbl>
      <w:tblPr>
        <w:tblStyle w:val="12"/>
        <w:tblW w:w="8990" w:type="dxa"/>
        <w:tblInd w:w="54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88"/>
        <w:gridCol w:w="850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3882" w:hRule="atLeast"/>
        </w:trPr>
        <w:tc>
          <w:tcPr>
            <w:tcW w:w="488" w:type="dxa"/>
            <w:tcBorders>
              <w:right w:val="single" w:color="000000" w:sz="4" w:space="0"/>
            </w:tcBorders>
          </w:tcPr>
          <w:p>
            <w:pPr>
              <w:pStyle w:val="14"/>
              <w:rPr>
                <w:sz w:val="24"/>
              </w:rPr>
            </w:pPr>
          </w:p>
          <w:p>
            <w:pPr>
              <w:pStyle w:val="14"/>
              <w:rPr>
                <w:sz w:val="24"/>
              </w:rPr>
            </w:pPr>
          </w:p>
          <w:p>
            <w:pPr>
              <w:pStyle w:val="14"/>
              <w:rPr>
                <w:sz w:val="24"/>
              </w:rPr>
            </w:pPr>
          </w:p>
          <w:p>
            <w:pPr>
              <w:pStyle w:val="14"/>
              <w:rPr>
                <w:sz w:val="24"/>
              </w:rPr>
            </w:pPr>
          </w:p>
          <w:p>
            <w:pPr>
              <w:pStyle w:val="14"/>
              <w:rPr>
                <w:sz w:val="24"/>
              </w:rPr>
            </w:pPr>
          </w:p>
          <w:p>
            <w:pPr>
              <w:pStyle w:val="14"/>
              <w:rPr>
                <w:sz w:val="24"/>
              </w:rPr>
            </w:pPr>
          </w:p>
          <w:p>
            <w:pPr>
              <w:pStyle w:val="14"/>
              <w:rPr>
                <w:sz w:val="24"/>
              </w:rPr>
            </w:pPr>
          </w:p>
          <w:p>
            <w:pPr>
              <w:pStyle w:val="14"/>
              <w:rPr>
                <w:sz w:val="24"/>
              </w:rPr>
            </w:pPr>
          </w:p>
          <w:p>
            <w:pPr>
              <w:pStyle w:val="14"/>
              <w:rPr>
                <w:sz w:val="24"/>
              </w:rPr>
            </w:pPr>
          </w:p>
          <w:p>
            <w:pPr>
              <w:pStyle w:val="14"/>
              <w:rPr>
                <w:sz w:val="24"/>
              </w:rPr>
            </w:pPr>
          </w:p>
          <w:p>
            <w:pPr>
              <w:pStyle w:val="14"/>
              <w:rPr>
                <w:sz w:val="24"/>
              </w:rPr>
            </w:pPr>
          </w:p>
          <w:p>
            <w:pPr>
              <w:pStyle w:val="14"/>
              <w:rPr>
                <w:sz w:val="24"/>
              </w:rPr>
            </w:pPr>
          </w:p>
          <w:p>
            <w:pPr>
              <w:pStyle w:val="14"/>
              <w:rPr>
                <w:sz w:val="24"/>
              </w:rPr>
            </w:pPr>
          </w:p>
          <w:p>
            <w:pPr>
              <w:pStyle w:val="14"/>
              <w:rPr>
                <w:sz w:val="24"/>
              </w:rPr>
            </w:pPr>
          </w:p>
          <w:p>
            <w:pPr>
              <w:pStyle w:val="14"/>
              <w:rPr>
                <w:sz w:val="24"/>
              </w:rPr>
            </w:pPr>
          </w:p>
          <w:p>
            <w:pPr>
              <w:pStyle w:val="14"/>
              <w:rPr>
                <w:sz w:val="24"/>
              </w:rPr>
            </w:pPr>
          </w:p>
          <w:p>
            <w:pPr>
              <w:pStyle w:val="14"/>
              <w:rPr>
                <w:sz w:val="24"/>
              </w:rPr>
            </w:pPr>
          </w:p>
          <w:p>
            <w:pPr>
              <w:pStyle w:val="14"/>
              <w:rPr>
                <w:sz w:val="24"/>
              </w:rPr>
            </w:pPr>
          </w:p>
          <w:p>
            <w:pPr>
              <w:pStyle w:val="14"/>
              <w:rPr>
                <w:sz w:val="24"/>
              </w:rPr>
            </w:pPr>
          </w:p>
          <w:p>
            <w:pPr>
              <w:pStyle w:val="14"/>
              <w:spacing w:before="167" w:line="242" w:lineRule="auto"/>
              <w:ind w:left="121" w:right="109"/>
              <w:jc w:val="both"/>
              <w:rPr>
                <w:b/>
                <w:sz w:val="24"/>
              </w:rPr>
            </w:pPr>
            <w:r>
              <w:rPr>
                <w:b/>
                <w:sz w:val="24"/>
              </w:rPr>
              <w:t>总量控制指标</w:t>
            </w:r>
          </w:p>
        </w:tc>
        <w:tc>
          <w:tcPr>
            <w:tcW w:w="8502" w:type="dxa"/>
            <w:tcBorders>
              <w:left w:val="single" w:color="000000" w:sz="4" w:space="0"/>
            </w:tcBorders>
          </w:tcPr>
          <w:p>
            <w:pPr>
              <w:pStyle w:val="14"/>
              <w:rPr>
                <w:sz w:val="24"/>
              </w:rPr>
            </w:pPr>
          </w:p>
          <w:p>
            <w:pPr>
              <w:pStyle w:val="14"/>
              <w:rPr>
                <w:sz w:val="24"/>
              </w:rPr>
            </w:pPr>
          </w:p>
          <w:p>
            <w:pPr>
              <w:pStyle w:val="14"/>
              <w:rPr>
                <w:sz w:val="24"/>
              </w:rPr>
            </w:pPr>
          </w:p>
          <w:p>
            <w:pPr>
              <w:pStyle w:val="14"/>
              <w:rPr>
                <w:sz w:val="24"/>
              </w:rPr>
            </w:pPr>
          </w:p>
          <w:p>
            <w:pPr>
              <w:pStyle w:val="14"/>
              <w:rPr>
                <w:sz w:val="24"/>
              </w:rPr>
            </w:pPr>
          </w:p>
          <w:p>
            <w:pPr>
              <w:pStyle w:val="14"/>
              <w:rPr>
                <w:sz w:val="24"/>
              </w:rPr>
            </w:pPr>
          </w:p>
          <w:p>
            <w:pPr>
              <w:pStyle w:val="14"/>
              <w:rPr>
                <w:sz w:val="24"/>
              </w:rPr>
            </w:pPr>
          </w:p>
          <w:p>
            <w:pPr>
              <w:pStyle w:val="14"/>
              <w:rPr>
                <w:sz w:val="24"/>
              </w:rPr>
            </w:pPr>
          </w:p>
          <w:p>
            <w:pPr>
              <w:pStyle w:val="14"/>
              <w:rPr>
                <w:sz w:val="24"/>
              </w:rPr>
            </w:pPr>
          </w:p>
          <w:p>
            <w:pPr>
              <w:pStyle w:val="14"/>
              <w:rPr>
                <w:sz w:val="24"/>
              </w:rPr>
            </w:pPr>
          </w:p>
          <w:p>
            <w:pPr>
              <w:pStyle w:val="14"/>
              <w:rPr>
                <w:sz w:val="24"/>
              </w:rPr>
            </w:pPr>
          </w:p>
          <w:p>
            <w:pPr>
              <w:pStyle w:val="14"/>
              <w:rPr>
                <w:sz w:val="24"/>
              </w:rPr>
            </w:pPr>
          </w:p>
          <w:p>
            <w:pPr>
              <w:pStyle w:val="14"/>
              <w:rPr>
                <w:sz w:val="24"/>
              </w:rPr>
            </w:pPr>
          </w:p>
          <w:p>
            <w:pPr>
              <w:pStyle w:val="14"/>
              <w:rPr>
                <w:sz w:val="24"/>
              </w:rPr>
            </w:pPr>
          </w:p>
          <w:p>
            <w:pPr>
              <w:pStyle w:val="14"/>
              <w:rPr>
                <w:sz w:val="24"/>
              </w:rPr>
            </w:pPr>
          </w:p>
          <w:p>
            <w:pPr>
              <w:pStyle w:val="14"/>
              <w:spacing w:before="8"/>
              <w:rPr>
                <w:sz w:val="21"/>
              </w:rPr>
            </w:pPr>
          </w:p>
          <w:p>
            <w:pPr>
              <w:pStyle w:val="14"/>
              <w:spacing w:line="372" w:lineRule="auto"/>
              <w:ind w:left="112" w:right="88" w:firstLine="479"/>
              <w:rPr>
                <w:sz w:val="24"/>
              </w:rPr>
            </w:pPr>
            <w:r>
              <w:rPr>
                <w:spacing w:val="-6"/>
                <w:sz w:val="24"/>
              </w:rPr>
              <w:t>项目运营期厂区产生的生活污水主要为厕所清洁用水和食堂用水，经化粪池</w:t>
            </w:r>
            <w:r>
              <w:rPr>
                <w:sz w:val="24"/>
              </w:rPr>
              <w:t>收集处理后，定期用于周边旱地施肥。总量控制建议指标如下：</w:t>
            </w:r>
          </w:p>
          <w:p>
            <w:pPr>
              <w:pStyle w:val="14"/>
              <w:spacing w:line="306" w:lineRule="exact"/>
              <w:ind w:left="594"/>
              <w:rPr>
                <w:b/>
                <w:sz w:val="24"/>
              </w:rPr>
            </w:pPr>
            <w:r>
              <w:rPr>
                <w:rFonts w:ascii="Times New Roman" w:eastAsia="Times New Roman"/>
                <w:b/>
                <w:sz w:val="24"/>
              </w:rPr>
              <w:t>1</w:t>
            </w:r>
            <w:r>
              <w:rPr>
                <w:b/>
                <w:sz w:val="24"/>
              </w:rPr>
              <w:t>、废水</w:t>
            </w:r>
          </w:p>
          <w:p>
            <w:pPr>
              <w:pStyle w:val="14"/>
              <w:spacing w:before="168"/>
              <w:ind w:left="592"/>
              <w:rPr>
                <w:sz w:val="24"/>
              </w:rPr>
            </w:pPr>
            <w:r>
              <w:rPr>
                <w:sz w:val="24"/>
              </w:rPr>
              <w:t>项目废水不外排，无总量控制指标。</w:t>
            </w:r>
          </w:p>
          <w:p>
            <w:pPr>
              <w:pStyle w:val="14"/>
              <w:spacing w:before="168"/>
              <w:ind w:left="594"/>
              <w:rPr>
                <w:b/>
                <w:sz w:val="24"/>
              </w:rPr>
            </w:pPr>
            <w:r>
              <w:rPr>
                <w:rFonts w:ascii="Times New Roman" w:eastAsia="Times New Roman"/>
                <w:b/>
                <w:sz w:val="24"/>
              </w:rPr>
              <w:t>2</w:t>
            </w:r>
            <w:r>
              <w:rPr>
                <w:b/>
                <w:sz w:val="24"/>
              </w:rPr>
              <w:t>、废气</w:t>
            </w:r>
          </w:p>
          <w:p>
            <w:pPr>
              <w:pStyle w:val="14"/>
              <w:spacing w:before="168"/>
              <w:ind w:left="592"/>
              <w:rPr>
                <w:sz w:val="24"/>
              </w:rPr>
            </w:pPr>
            <w:r>
              <w:rPr>
                <w:position w:val="1"/>
                <w:sz w:val="24"/>
              </w:rPr>
              <w:t xml:space="preserve">特征污染物：颗粒物 </w:t>
            </w:r>
            <w:r>
              <w:rPr>
                <w:rFonts w:ascii="Times New Roman" w:eastAsia="Times New Roman"/>
                <w:position w:val="1"/>
                <w:sz w:val="24"/>
              </w:rPr>
              <w:t>0.1742t/a</w:t>
            </w:r>
            <w:r>
              <w:rPr>
                <w:position w:val="1"/>
                <w:sz w:val="24"/>
              </w:rPr>
              <w:t>，</w:t>
            </w:r>
            <w:r>
              <w:rPr>
                <w:rFonts w:ascii="Times New Roman" w:eastAsia="Times New Roman"/>
                <w:position w:val="1"/>
                <w:sz w:val="24"/>
              </w:rPr>
              <w:t>NO</w:t>
            </w:r>
            <w:r>
              <w:rPr>
                <w:rFonts w:ascii="Times New Roman" w:eastAsia="Times New Roman"/>
                <w:sz w:val="16"/>
              </w:rPr>
              <w:t>x</w:t>
            </w:r>
            <w:r>
              <w:rPr>
                <w:rFonts w:ascii="Times New Roman" w:eastAsia="Times New Roman"/>
                <w:position w:val="1"/>
                <w:sz w:val="24"/>
              </w:rPr>
              <w:t>0.1378t/a</w:t>
            </w:r>
            <w:r>
              <w:rPr>
                <w:position w:val="1"/>
                <w:sz w:val="24"/>
              </w:rPr>
              <w:t>，</w:t>
            </w:r>
            <w:r>
              <w:rPr>
                <w:rFonts w:ascii="Times New Roman" w:eastAsia="Times New Roman"/>
                <w:position w:val="1"/>
                <w:sz w:val="24"/>
              </w:rPr>
              <w:t>SO</w:t>
            </w:r>
            <w:r>
              <w:rPr>
                <w:rFonts w:ascii="Times New Roman" w:eastAsia="Times New Roman"/>
                <w:sz w:val="16"/>
              </w:rPr>
              <w:t>2</w:t>
            </w:r>
            <w:r>
              <w:rPr>
                <w:rFonts w:ascii="Times New Roman" w:eastAsia="Times New Roman"/>
                <w:position w:val="1"/>
                <w:sz w:val="24"/>
              </w:rPr>
              <w:t>0.096t/a</w:t>
            </w:r>
            <w:r>
              <w:rPr>
                <w:position w:val="1"/>
                <w:sz w:val="24"/>
              </w:rPr>
              <w:t>。</w:t>
            </w:r>
          </w:p>
          <w:p>
            <w:pPr>
              <w:pStyle w:val="14"/>
              <w:spacing w:before="168"/>
              <w:ind w:left="594"/>
              <w:rPr>
                <w:b/>
                <w:sz w:val="24"/>
              </w:rPr>
            </w:pPr>
            <w:r>
              <w:rPr>
                <w:rFonts w:ascii="Times New Roman" w:eastAsia="Times New Roman"/>
                <w:b/>
                <w:sz w:val="24"/>
              </w:rPr>
              <w:t>3</w:t>
            </w:r>
            <w:r>
              <w:rPr>
                <w:b/>
                <w:sz w:val="24"/>
              </w:rPr>
              <w:t>、固废</w:t>
            </w:r>
          </w:p>
          <w:p>
            <w:pPr>
              <w:pStyle w:val="14"/>
              <w:spacing w:before="86"/>
              <w:ind w:left="592"/>
              <w:rPr>
                <w:sz w:val="24"/>
              </w:rPr>
            </w:pPr>
            <w:r>
              <w:rPr>
                <w:sz w:val="24"/>
              </w:rPr>
              <w:t>固体废物处置率：</w:t>
            </w:r>
            <w:r>
              <w:rPr>
                <w:rFonts w:ascii="Times New Roman" w:eastAsia="Times New Roman"/>
                <w:sz w:val="24"/>
              </w:rPr>
              <w:t>100%</w:t>
            </w:r>
            <w:r>
              <w:rPr>
                <w:sz w:val="24"/>
              </w:rPr>
              <w:t>。</w:t>
            </w:r>
          </w:p>
        </w:tc>
      </w:tr>
    </w:tbl>
    <w:p>
      <w:pPr>
        <w:spacing w:after="0"/>
        <w:rPr>
          <w:sz w:val="24"/>
        </w:rPr>
        <w:sectPr>
          <w:pgSz w:w="11910" w:h="16840"/>
          <w:pgMar w:top="1420" w:right="919" w:bottom="1140" w:left="920" w:header="0" w:footer="960" w:gutter="0"/>
          <w:cols w:space="720" w:num="1"/>
        </w:sectPr>
      </w:pPr>
    </w:p>
    <w:p>
      <w:pPr>
        <w:pStyle w:val="10"/>
        <w:ind w:left="3083"/>
      </w:pPr>
      <w:r>
        <mc:AlternateContent>
          <mc:Choice Requires="wps">
            <w:drawing>
              <wp:anchor distT="0" distB="0" distL="114300" distR="114300" simplePos="0" relativeHeight="251662336" behindDoc="0" locked="0" layoutInCell="1" allowOverlap="1">
                <wp:simplePos x="0" y="0"/>
                <wp:positionH relativeFrom="page">
                  <wp:posOffset>1337310</wp:posOffset>
                </wp:positionH>
                <wp:positionV relativeFrom="paragraph">
                  <wp:posOffset>662940</wp:posOffset>
                </wp:positionV>
                <wp:extent cx="5197475" cy="2113280"/>
                <wp:effectExtent l="0" t="0" r="0" b="0"/>
                <wp:wrapNone/>
                <wp:docPr id="414" name="文本框 414"/>
                <wp:cNvGraphicFramePr/>
                <a:graphic xmlns:a="http://schemas.openxmlformats.org/drawingml/2006/main">
                  <a:graphicData uri="http://schemas.microsoft.com/office/word/2010/wordprocessingShape">
                    <wps:wsp>
                      <wps:cNvSpPr txBox="1"/>
                      <wps:spPr>
                        <a:xfrm>
                          <a:off x="0" y="0"/>
                          <a:ext cx="5197475" cy="2113280"/>
                        </a:xfrm>
                        <a:prstGeom prst="rect">
                          <a:avLst/>
                        </a:prstGeom>
                        <a:noFill/>
                        <a:ln>
                          <a:noFill/>
                        </a:ln>
                      </wps:spPr>
                      <wps:txbx>
                        <w:txbxContent>
                          <w:tbl>
                            <w:tblPr>
                              <w:tblStyle w:val="12"/>
                              <w:tblW w:w="816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62"/>
                              <w:gridCol w:w="1050"/>
                              <w:gridCol w:w="1372"/>
                              <w:gridCol w:w="1157"/>
                              <w:gridCol w:w="1602"/>
                              <w:gridCol w:w="222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544" w:hRule="atLeast"/>
                              </w:trPr>
                              <w:tc>
                                <w:tcPr>
                                  <w:tcW w:w="762" w:type="dxa"/>
                                  <w:shd w:val="clear" w:color="auto" w:fill="D9D9D9"/>
                                </w:tcPr>
                                <w:p>
                                  <w:pPr>
                                    <w:pStyle w:val="14"/>
                                    <w:spacing w:before="1"/>
                                    <w:ind w:left="237"/>
                                    <w:rPr>
                                      <w:sz w:val="21"/>
                                    </w:rPr>
                                  </w:pPr>
                                  <w:r>
                                    <w:rPr>
                                      <w:sz w:val="21"/>
                                    </w:rPr>
                                    <w:t>内容</w:t>
                                  </w:r>
                                </w:p>
                                <w:p>
                                  <w:pPr>
                                    <w:pStyle w:val="14"/>
                                    <w:spacing w:before="3" w:line="251" w:lineRule="exact"/>
                                    <w:ind w:left="27"/>
                                    <w:rPr>
                                      <w:sz w:val="21"/>
                                    </w:rPr>
                                  </w:pPr>
                                  <w:r>
                                    <w:rPr>
                                      <w:sz w:val="21"/>
                                    </w:rPr>
                                    <w:t>类型</w:t>
                                  </w:r>
                                </w:p>
                              </w:tc>
                              <w:tc>
                                <w:tcPr>
                                  <w:tcW w:w="2422" w:type="dxa"/>
                                  <w:gridSpan w:val="2"/>
                                  <w:shd w:val="clear" w:color="auto" w:fill="D9D9D9"/>
                                </w:tcPr>
                                <w:p>
                                  <w:pPr>
                                    <w:pStyle w:val="14"/>
                                    <w:spacing w:before="138"/>
                                    <w:ind w:left="684"/>
                                    <w:rPr>
                                      <w:sz w:val="21"/>
                                    </w:rPr>
                                  </w:pPr>
                                  <w:r>
                                    <w:rPr>
                                      <w:sz w:val="21"/>
                                    </w:rPr>
                                    <w:t>污染物名称</w:t>
                                  </w:r>
                                </w:p>
                              </w:tc>
                              <w:tc>
                                <w:tcPr>
                                  <w:tcW w:w="1157" w:type="dxa"/>
                                  <w:shd w:val="clear" w:color="auto" w:fill="D9D9D9"/>
                                </w:tcPr>
                                <w:p>
                                  <w:pPr>
                                    <w:pStyle w:val="14"/>
                                    <w:spacing w:before="138"/>
                                    <w:ind w:left="184" w:right="169"/>
                                    <w:jc w:val="center"/>
                                    <w:rPr>
                                      <w:sz w:val="21"/>
                                    </w:rPr>
                                  </w:pPr>
                                  <w:r>
                                    <w:rPr>
                                      <w:sz w:val="21"/>
                                    </w:rPr>
                                    <w:t>产生量</w:t>
                                  </w:r>
                                </w:p>
                              </w:tc>
                              <w:tc>
                                <w:tcPr>
                                  <w:tcW w:w="1602" w:type="dxa"/>
                                  <w:shd w:val="clear" w:color="auto" w:fill="D9D9D9"/>
                                </w:tcPr>
                                <w:p>
                                  <w:pPr>
                                    <w:pStyle w:val="14"/>
                                    <w:spacing w:before="138"/>
                                    <w:ind w:left="254" w:right="242"/>
                                    <w:jc w:val="center"/>
                                    <w:rPr>
                                      <w:sz w:val="21"/>
                                    </w:rPr>
                                  </w:pPr>
                                  <w:r>
                                    <w:rPr>
                                      <w:sz w:val="21"/>
                                    </w:rPr>
                                    <w:t>防治措施</w:t>
                                  </w:r>
                                </w:p>
                              </w:tc>
                              <w:tc>
                                <w:tcPr>
                                  <w:tcW w:w="2220" w:type="dxa"/>
                                  <w:shd w:val="clear" w:color="auto" w:fill="D9D9D9"/>
                                </w:tcPr>
                                <w:p>
                                  <w:pPr>
                                    <w:pStyle w:val="14"/>
                                    <w:spacing w:before="138"/>
                                    <w:ind w:left="39" w:right="24"/>
                                    <w:jc w:val="center"/>
                                    <w:rPr>
                                      <w:sz w:val="21"/>
                                    </w:rPr>
                                  </w:pPr>
                                  <w:r>
                                    <w:rPr>
                                      <w:sz w:val="21"/>
                                    </w:rPr>
                                    <w:t>排放量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40" w:hRule="atLeast"/>
                              </w:trPr>
                              <w:tc>
                                <w:tcPr>
                                  <w:tcW w:w="762" w:type="dxa"/>
                                  <w:vMerge w:val="restart"/>
                                </w:tcPr>
                                <w:p>
                                  <w:pPr>
                                    <w:pStyle w:val="14"/>
                                    <w:spacing w:before="164" w:line="242" w:lineRule="auto"/>
                                    <w:ind w:left="170" w:right="50" w:hanging="106"/>
                                    <w:rPr>
                                      <w:sz w:val="21"/>
                                    </w:rPr>
                                  </w:pPr>
                                  <w:r>
                                    <w:rPr>
                                      <w:sz w:val="21"/>
                                    </w:rPr>
                                    <w:t>大气污染物</w:t>
                                  </w:r>
                                </w:p>
                              </w:tc>
                              <w:tc>
                                <w:tcPr>
                                  <w:tcW w:w="1050" w:type="dxa"/>
                                </w:tcPr>
                                <w:p>
                                  <w:pPr>
                                    <w:pStyle w:val="14"/>
                                    <w:spacing w:before="35"/>
                                    <w:ind w:left="84" w:right="71"/>
                                    <w:jc w:val="center"/>
                                    <w:rPr>
                                      <w:sz w:val="21"/>
                                    </w:rPr>
                                  </w:pPr>
                                  <w:r>
                                    <w:rPr>
                                      <w:sz w:val="21"/>
                                    </w:rPr>
                                    <w:t>焊接烟尘</w:t>
                                  </w:r>
                                </w:p>
                              </w:tc>
                              <w:tc>
                                <w:tcPr>
                                  <w:tcW w:w="1372" w:type="dxa"/>
                                </w:tcPr>
                                <w:p>
                                  <w:pPr>
                                    <w:pStyle w:val="14"/>
                                    <w:spacing w:before="35"/>
                                    <w:ind w:left="34" w:right="22"/>
                                    <w:jc w:val="center"/>
                                    <w:rPr>
                                      <w:sz w:val="21"/>
                                    </w:rPr>
                                  </w:pPr>
                                  <w:r>
                                    <w:rPr>
                                      <w:sz w:val="21"/>
                                    </w:rPr>
                                    <w:t>烟尘</w:t>
                                  </w:r>
                                </w:p>
                              </w:tc>
                              <w:tc>
                                <w:tcPr>
                                  <w:tcW w:w="1157" w:type="dxa"/>
                                </w:tcPr>
                                <w:p>
                                  <w:pPr>
                                    <w:pStyle w:val="14"/>
                                    <w:spacing w:before="35"/>
                                    <w:ind w:left="184" w:right="171"/>
                                    <w:jc w:val="center"/>
                                    <w:rPr>
                                      <w:sz w:val="21"/>
                                    </w:rPr>
                                  </w:pPr>
                                  <w:r>
                                    <w:rPr>
                                      <w:sz w:val="21"/>
                                    </w:rPr>
                                    <w:t>少量</w:t>
                                  </w:r>
                                </w:p>
                              </w:tc>
                              <w:tc>
                                <w:tcPr>
                                  <w:tcW w:w="1602" w:type="dxa"/>
                                </w:tcPr>
                                <w:p>
                                  <w:pPr>
                                    <w:pStyle w:val="14"/>
                                    <w:spacing w:before="35"/>
                                    <w:ind w:left="254" w:right="242"/>
                                    <w:jc w:val="center"/>
                                    <w:rPr>
                                      <w:sz w:val="21"/>
                                    </w:rPr>
                                  </w:pPr>
                                  <w:r>
                                    <w:rPr>
                                      <w:sz w:val="21"/>
                                    </w:rPr>
                                    <w:t>自然扩散</w:t>
                                  </w:r>
                                </w:p>
                              </w:tc>
                              <w:tc>
                                <w:tcPr>
                                  <w:tcW w:w="2220" w:type="dxa"/>
                                </w:tcPr>
                                <w:p>
                                  <w:pPr>
                                    <w:pStyle w:val="14"/>
                                    <w:spacing w:before="35"/>
                                    <w:ind w:left="39" w:right="25"/>
                                    <w:jc w:val="center"/>
                                    <w:rPr>
                                      <w:sz w:val="21"/>
                                    </w:rPr>
                                  </w:pPr>
                                  <w:r>
                                    <w:rPr>
                                      <w:sz w:val="21"/>
                                    </w:rPr>
                                    <w:t>少量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514" w:hRule="atLeast"/>
                              </w:trPr>
                              <w:tc>
                                <w:tcPr>
                                  <w:tcW w:w="762" w:type="dxa"/>
                                  <w:vMerge w:val="continue"/>
                                  <w:tcBorders>
                                    <w:top w:val="nil"/>
                                  </w:tcBorders>
                                </w:tcPr>
                                <w:p>
                                  <w:pPr>
                                    <w:rPr>
                                      <w:sz w:val="2"/>
                                      <w:szCs w:val="2"/>
                                    </w:rPr>
                                  </w:pPr>
                                </w:p>
                              </w:tc>
                              <w:tc>
                                <w:tcPr>
                                  <w:tcW w:w="1050" w:type="dxa"/>
                                </w:tcPr>
                                <w:p>
                                  <w:pPr>
                                    <w:pStyle w:val="14"/>
                                    <w:spacing w:before="122"/>
                                    <w:ind w:left="84" w:right="71"/>
                                    <w:jc w:val="center"/>
                                    <w:rPr>
                                      <w:sz w:val="21"/>
                                    </w:rPr>
                                  </w:pPr>
                                  <w:r>
                                    <w:rPr>
                                      <w:sz w:val="21"/>
                                    </w:rPr>
                                    <w:t>机械废气</w:t>
                                  </w:r>
                                </w:p>
                              </w:tc>
                              <w:tc>
                                <w:tcPr>
                                  <w:tcW w:w="1372" w:type="dxa"/>
                                </w:tcPr>
                                <w:p>
                                  <w:pPr>
                                    <w:pStyle w:val="14"/>
                                    <w:spacing w:before="2"/>
                                    <w:ind w:left="34" w:right="21"/>
                                    <w:jc w:val="center"/>
                                    <w:rPr>
                                      <w:sz w:val="21"/>
                                    </w:rPr>
                                  </w:pPr>
                                  <w:r>
                                    <w:rPr>
                                      <w:rFonts w:ascii="Times New Roman" w:eastAsia="Times New Roman"/>
                                      <w:sz w:val="21"/>
                                    </w:rPr>
                                    <w:t>CO</w:t>
                                  </w:r>
                                  <w:r>
                                    <w:rPr>
                                      <w:sz w:val="21"/>
                                    </w:rPr>
                                    <w:t>、</w:t>
                                  </w:r>
                                  <w:r>
                                    <w:rPr>
                                      <w:rFonts w:ascii="Times New Roman" w:eastAsia="Times New Roman"/>
                                      <w:sz w:val="21"/>
                                    </w:rPr>
                                    <w:t>THC</w:t>
                                  </w:r>
                                  <w:r>
                                    <w:rPr>
                                      <w:sz w:val="21"/>
                                    </w:rPr>
                                    <w:t>、</w:t>
                                  </w:r>
                                </w:p>
                                <w:p>
                                  <w:pPr>
                                    <w:pStyle w:val="14"/>
                                    <w:spacing w:before="1" w:line="221" w:lineRule="exact"/>
                                    <w:ind w:left="33" w:right="22"/>
                                    <w:jc w:val="center"/>
                                    <w:rPr>
                                      <w:rFonts w:ascii="Times New Roman"/>
                                      <w:sz w:val="21"/>
                                    </w:rPr>
                                  </w:pPr>
                                  <w:r>
                                    <w:rPr>
                                      <w:rFonts w:ascii="Times New Roman"/>
                                      <w:sz w:val="21"/>
                                    </w:rPr>
                                    <w:t>NOx</w:t>
                                  </w:r>
                                </w:p>
                              </w:tc>
                              <w:tc>
                                <w:tcPr>
                                  <w:tcW w:w="1157" w:type="dxa"/>
                                </w:tcPr>
                                <w:p>
                                  <w:pPr>
                                    <w:pStyle w:val="14"/>
                                    <w:spacing w:before="122"/>
                                    <w:ind w:left="184" w:right="171"/>
                                    <w:jc w:val="center"/>
                                    <w:rPr>
                                      <w:sz w:val="21"/>
                                    </w:rPr>
                                  </w:pPr>
                                  <w:r>
                                    <w:rPr>
                                      <w:sz w:val="21"/>
                                    </w:rPr>
                                    <w:t>少量</w:t>
                                  </w:r>
                                </w:p>
                              </w:tc>
                              <w:tc>
                                <w:tcPr>
                                  <w:tcW w:w="1602" w:type="dxa"/>
                                </w:tcPr>
                                <w:p>
                                  <w:pPr>
                                    <w:pStyle w:val="14"/>
                                    <w:spacing w:before="122"/>
                                    <w:ind w:left="254" w:right="242"/>
                                    <w:jc w:val="center"/>
                                    <w:rPr>
                                      <w:sz w:val="21"/>
                                    </w:rPr>
                                  </w:pPr>
                                  <w:r>
                                    <w:rPr>
                                      <w:sz w:val="21"/>
                                    </w:rPr>
                                    <w:t>自然扩散</w:t>
                                  </w:r>
                                </w:p>
                              </w:tc>
                              <w:tc>
                                <w:tcPr>
                                  <w:tcW w:w="2220" w:type="dxa"/>
                                </w:tcPr>
                                <w:p>
                                  <w:pPr>
                                    <w:pStyle w:val="14"/>
                                    <w:spacing w:before="122"/>
                                    <w:ind w:left="39" w:right="25"/>
                                    <w:jc w:val="center"/>
                                    <w:rPr>
                                      <w:sz w:val="21"/>
                                    </w:rPr>
                                  </w:pPr>
                                  <w:r>
                                    <w:rPr>
                                      <w:sz w:val="21"/>
                                    </w:rPr>
                                    <w:t>少量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544" w:hRule="atLeast"/>
                              </w:trPr>
                              <w:tc>
                                <w:tcPr>
                                  <w:tcW w:w="762" w:type="dxa"/>
                                </w:tcPr>
                                <w:p>
                                  <w:pPr>
                                    <w:pStyle w:val="14"/>
                                    <w:spacing w:before="1"/>
                                    <w:ind w:left="44" w:right="33"/>
                                    <w:jc w:val="center"/>
                                    <w:rPr>
                                      <w:sz w:val="21"/>
                                    </w:rPr>
                                  </w:pPr>
                                  <w:r>
                                    <w:rPr>
                                      <w:sz w:val="21"/>
                                    </w:rPr>
                                    <w:t>水污染</w:t>
                                  </w:r>
                                </w:p>
                                <w:p>
                                  <w:pPr>
                                    <w:pStyle w:val="14"/>
                                    <w:spacing w:before="3" w:line="251" w:lineRule="exact"/>
                                    <w:ind w:left="11"/>
                                    <w:jc w:val="center"/>
                                    <w:rPr>
                                      <w:sz w:val="21"/>
                                    </w:rPr>
                                  </w:pPr>
                                  <w:r>
                                    <w:rPr>
                                      <w:sz w:val="21"/>
                                    </w:rPr>
                                    <w:t>物</w:t>
                                  </w:r>
                                </w:p>
                              </w:tc>
                              <w:tc>
                                <w:tcPr>
                                  <w:tcW w:w="1050" w:type="dxa"/>
                                </w:tcPr>
                                <w:p>
                                  <w:pPr>
                                    <w:pStyle w:val="14"/>
                                    <w:spacing w:before="137"/>
                                    <w:ind w:left="84" w:right="71"/>
                                    <w:jc w:val="center"/>
                                    <w:rPr>
                                      <w:sz w:val="21"/>
                                    </w:rPr>
                                  </w:pPr>
                                  <w:r>
                                    <w:rPr>
                                      <w:sz w:val="21"/>
                                    </w:rPr>
                                    <w:t>施工人员</w:t>
                                  </w:r>
                                </w:p>
                              </w:tc>
                              <w:tc>
                                <w:tcPr>
                                  <w:tcW w:w="1372" w:type="dxa"/>
                                </w:tcPr>
                                <w:p>
                                  <w:pPr>
                                    <w:pStyle w:val="14"/>
                                    <w:spacing w:before="137"/>
                                    <w:ind w:left="34" w:right="22"/>
                                    <w:jc w:val="center"/>
                                    <w:rPr>
                                      <w:sz w:val="21"/>
                                    </w:rPr>
                                  </w:pPr>
                                  <w:r>
                                    <w:rPr>
                                      <w:sz w:val="21"/>
                                    </w:rPr>
                                    <w:t>生活污水</w:t>
                                  </w:r>
                                </w:p>
                              </w:tc>
                              <w:tc>
                                <w:tcPr>
                                  <w:tcW w:w="1157" w:type="dxa"/>
                                </w:tcPr>
                                <w:p>
                                  <w:pPr>
                                    <w:pStyle w:val="14"/>
                                    <w:spacing w:before="137"/>
                                    <w:ind w:left="184" w:right="170"/>
                                    <w:jc w:val="center"/>
                                    <w:rPr>
                                      <w:rFonts w:ascii="Times New Roman"/>
                                      <w:sz w:val="21"/>
                                    </w:rPr>
                                  </w:pPr>
                                  <w:r>
                                    <w:rPr>
                                      <w:rFonts w:ascii="Times New Roman"/>
                                      <w:sz w:val="21"/>
                                    </w:rPr>
                                    <w:t>0.1m</w:t>
                                  </w:r>
                                  <w:r>
                                    <w:rPr>
                                      <w:rFonts w:ascii="Times New Roman"/>
                                      <w:position w:val="8"/>
                                      <w:sz w:val="14"/>
                                    </w:rPr>
                                    <w:t>3</w:t>
                                  </w:r>
                                  <w:r>
                                    <w:rPr>
                                      <w:rFonts w:ascii="Times New Roman"/>
                                      <w:sz w:val="21"/>
                                    </w:rPr>
                                    <w:t>/d</w:t>
                                  </w:r>
                                </w:p>
                              </w:tc>
                              <w:tc>
                                <w:tcPr>
                                  <w:tcW w:w="1602" w:type="dxa"/>
                                </w:tcPr>
                                <w:p>
                                  <w:pPr>
                                    <w:pStyle w:val="14"/>
                                    <w:spacing w:before="1"/>
                                    <w:ind w:left="65"/>
                                    <w:rPr>
                                      <w:sz w:val="21"/>
                                    </w:rPr>
                                  </w:pPr>
                                  <w:r>
                                    <w:rPr>
                                      <w:sz w:val="21"/>
                                    </w:rPr>
                                    <w:t>依托项目现有生</w:t>
                                  </w:r>
                                </w:p>
                                <w:p>
                                  <w:pPr>
                                    <w:pStyle w:val="14"/>
                                    <w:spacing w:before="3" w:line="251" w:lineRule="exact"/>
                                    <w:ind w:left="65"/>
                                    <w:rPr>
                                      <w:sz w:val="21"/>
                                    </w:rPr>
                                  </w:pPr>
                                  <w:r>
                                    <w:rPr>
                                      <w:sz w:val="21"/>
                                    </w:rPr>
                                    <w:t>活污水处理设施</w:t>
                                  </w:r>
                                </w:p>
                              </w:tc>
                              <w:tc>
                                <w:tcPr>
                                  <w:tcW w:w="2220" w:type="dxa"/>
                                </w:tcPr>
                                <w:p>
                                  <w:pPr>
                                    <w:pStyle w:val="14"/>
                                    <w:spacing w:before="1"/>
                                    <w:ind w:left="39" w:right="26"/>
                                    <w:jc w:val="center"/>
                                    <w:rPr>
                                      <w:sz w:val="21"/>
                                    </w:rPr>
                                  </w:pPr>
                                  <w:r>
                                    <w:rPr>
                                      <w:sz w:val="21"/>
                                    </w:rPr>
                                    <w:t>经处理后回用于项目内</w:t>
                                  </w:r>
                                </w:p>
                                <w:p>
                                  <w:pPr>
                                    <w:pStyle w:val="14"/>
                                    <w:spacing w:before="3" w:line="251" w:lineRule="exact"/>
                                    <w:ind w:left="39" w:right="25"/>
                                    <w:jc w:val="center"/>
                                    <w:rPr>
                                      <w:sz w:val="21"/>
                                    </w:rPr>
                                  </w:pPr>
                                  <w:r>
                                    <w:rPr>
                                      <w:sz w:val="21"/>
                                    </w:rPr>
                                    <w:t>绿化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584" w:hRule="atLeast"/>
                              </w:trPr>
                              <w:tc>
                                <w:tcPr>
                                  <w:tcW w:w="762" w:type="dxa"/>
                                </w:tcPr>
                                <w:p>
                                  <w:pPr>
                                    <w:pStyle w:val="14"/>
                                    <w:spacing w:before="158"/>
                                    <w:ind w:left="170"/>
                                    <w:rPr>
                                      <w:sz w:val="21"/>
                                    </w:rPr>
                                  </w:pPr>
                                  <w:r>
                                    <w:rPr>
                                      <w:sz w:val="21"/>
                                    </w:rPr>
                                    <w:t>噪声</w:t>
                                  </w:r>
                                </w:p>
                              </w:tc>
                              <w:tc>
                                <w:tcPr>
                                  <w:tcW w:w="1050" w:type="dxa"/>
                                </w:tcPr>
                                <w:p>
                                  <w:pPr>
                                    <w:pStyle w:val="14"/>
                                    <w:spacing w:before="158"/>
                                    <w:ind w:left="84" w:right="71"/>
                                    <w:jc w:val="center"/>
                                    <w:rPr>
                                      <w:sz w:val="21"/>
                                    </w:rPr>
                                  </w:pPr>
                                  <w:r>
                                    <w:rPr>
                                      <w:sz w:val="21"/>
                                    </w:rPr>
                                    <w:t>施工区域</w:t>
                                  </w:r>
                                </w:p>
                              </w:tc>
                              <w:tc>
                                <w:tcPr>
                                  <w:tcW w:w="1372" w:type="dxa"/>
                                </w:tcPr>
                                <w:p>
                                  <w:pPr>
                                    <w:pStyle w:val="14"/>
                                    <w:spacing w:before="158"/>
                                    <w:ind w:left="34" w:right="22"/>
                                    <w:jc w:val="center"/>
                                    <w:rPr>
                                      <w:sz w:val="21"/>
                                    </w:rPr>
                                  </w:pPr>
                                  <w:r>
                                    <w:rPr>
                                      <w:sz w:val="21"/>
                                    </w:rPr>
                                    <w:t>机械噪声</w:t>
                                  </w:r>
                                </w:p>
                              </w:tc>
                              <w:tc>
                                <w:tcPr>
                                  <w:tcW w:w="1157" w:type="dxa"/>
                                </w:tcPr>
                                <w:p>
                                  <w:pPr>
                                    <w:pStyle w:val="14"/>
                                    <w:spacing w:before="37"/>
                                    <w:ind w:left="184" w:right="169"/>
                                    <w:jc w:val="center"/>
                                    <w:rPr>
                                      <w:sz w:val="21"/>
                                    </w:rPr>
                                  </w:pPr>
                                  <w:r>
                                    <w:rPr>
                                      <w:rFonts w:ascii="Times New Roman" w:eastAsia="Times New Roman"/>
                                      <w:sz w:val="21"/>
                                    </w:rPr>
                                    <w:t>75</w:t>
                                  </w:r>
                                  <w:r>
                                    <w:rPr>
                                      <w:sz w:val="21"/>
                                    </w:rPr>
                                    <w:t>～</w:t>
                                  </w:r>
                                </w:p>
                                <w:p>
                                  <w:pPr>
                                    <w:pStyle w:val="14"/>
                                    <w:spacing w:before="1"/>
                                    <w:ind w:left="184" w:right="171"/>
                                    <w:jc w:val="center"/>
                                    <w:rPr>
                                      <w:rFonts w:ascii="Times New Roman"/>
                                      <w:sz w:val="21"/>
                                    </w:rPr>
                                  </w:pPr>
                                  <w:r>
                                    <w:rPr>
                                      <w:rFonts w:ascii="Times New Roman"/>
                                      <w:sz w:val="21"/>
                                    </w:rPr>
                                    <w:t>92dB(A)</w:t>
                                  </w:r>
                                </w:p>
                              </w:tc>
                              <w:tc>
                                <w:tcPr>
                                  <w:tcW w:w="1602" w:type="dxa"/>
                                </w:tcPr>
                                <w:p>
                                  <w:pPr>
                                    <w:pStyle w:val="14"/>
                                    <w:spacing w:before="21" w:line="270" w:lineRule="atLeast"/>
                                    <w:ind w:left="169" w:right="49" w:hanging="105"/>
                                    <w:rPr>
                                      <w:sz w:val="21"/>
                                    </w:rPr>
                                  </w:pPr>
                                  <w:r>
                                    <w:rPr>
                                      <w:sz w:val="21"/>
                                    </w:rPr>
                                    <w:t>合理布局、合理安排施工时间</w:t>
                                  </w:r>
                                </w:p>
                              </w:tc>
                              <w:tc>
                                <w:tcPr>
                                  <w:tcW w:w="2220" w:type="dxa"/>
                                </w:tcPr>
                                <w:p>
                                  <w:pPr>
                                    <w:pStyle w:val="14"/>
                                    <w:spacing w:before="37"/>
                                    <w:ind w:left="39" w:right="24"/>
                                    <w:jc w:val="center"/>
                                    <w:rPr>
                                      <w:sz w:val="21"/>
                                    </w:rPr>
                                  </w:pPr>
                                  <w:r>
                                    <w:rPr>
                                      <w:sz w:val="21"/>
                                    </w:rPr>
                                    <w:t>昼间</w:t>
                                  </w:r>
                                  <w:r>
                                    <w:rPr>
                                      <w:rFonts w:ascii="Times New Roman" w:hAnsi="Times New Roman" w:eastAsia="Times New Roman"/>
                                      <w:sz w:val="21"/>
                                    </w:rPr>
                                    <w:t>≤70dB(A)</w:t>
                                  </w:r>
                                  <w:r>
                                    <w:rPr>
                                      <w:sz w:val="21"/>
                                    </w:rPr>
                                    <w:t>，夜间</w:t>
                                  </w:r>
                                </w:p>
                                <w:p>
                                  <w:pPr>
                                    <w:pStyle w:val="14"/>
                                    <w:spacing w:before="1"/>
                                    <w:ind w:left="39" w:right="25"/>
                                    <w:jc w:val="center"/>
                                    <w:rPr>
                                      <w:rFonts w:ascii="Times New Roman" w:hAnsi="Times New Roman"/>
                                      <w:sz w:val="21"/>
                                    </w:rPr>
                                  </w:pPr>
                                  <w:r>
                                    <w:rPr>
                                      <w:rFonts w:ascii="Times New Roman" w:hAnsi="Times New Roman"/>
                                      <w:sz w:val="21"/>
                                    </w:rPr>
                                    <w:t>≤55dB(A)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40" w:hRule="atLeast"/>
                              </w:trPr>
                              <w:tc>
                                <w:tcPr>
                                  <w:tcW w:w="762" w:type="dxa"/>
                                  <w:vMerge w:val="restart"/>
                                </w:tcPr>
                                <w:p>
                                  <w:pPr>
                                    <w:pStyle w:val="14"/>
                                    <w:spacing w:before="76" w:line="242" w:lineRule="auto"/>
                                    <w:ind w:left="27" w:right="-29"/>
                                    <w:rPr>
                                      <w:sz w:val="21"/>
                                    </w:rPr>
                                  </w:pPr>
                                  <w:r>
                                    <w:rPr>
                                      <w:spacing w:val="25"/>
                                      <w:sz w:val="21"/>
                                    </w:rPr>
                                    <w:t>固体废弃物</w:t>
                                  </w:r>
                                </w:p>
                              </w:tc>
                              <w:tc>
                                <w:tcPr>
                                  <w:tcW w:w="1050" w:type="dxa"/>
                                </w:tcPr>
                                <w:p>
                                  <w:pPr>
                                    <w:pStyle w:val="14"/>
                                    <w:spacing w:before="35"/>
                                    <w:ind w:left="84" w:right="71"/>
                                    <w:jc w:val="center"/>
                                    <w:rPr>
                                      <w:sz w:val="21"/>
                                    </w:rPr>
                                  </w:pPr>
                                  <w:r>
                                    <w:rPr>
                                      <w:sz w:val="21"/>
                                    </w:rPr>
                                    <w:t>施工人员</w:t>
                                  </w:r>
                                </w:p>
                              </w:tc>
                              <w:tc>
                                <w:tcPr>
                                  <w:tcW w:w="1372" w:type="dxa"/>
                                </w:tcPr>
                                <w:p>
                                  <w:pPr>
                                    <w:pStyle w:val="14"/>
                                    <w:spacing w:before="35"/>
                                    <w:ind w:left="34" w:right="22"/>
                                    <w:jc w:val="center"/>
                                    <w:rPr>
                                      <w:sz w:val="21"/>
                                    </w:rPr>
                                  </w:pPr>
                                  <w:r>
                                    <w:rPr>
                                      <w:sz w:val="21"/>
                                    </w:rPr>
                                    <w:t>生活垃圾</w:t>
                                  </w:r>
                                </w:p>
                              </w:tc>
                              <w:tc>
                                <w:tcPr>
                                  <w:tcW w:w="1157" w:type="dxa"/>
                                </w:tcPr>
                                <w:p>
                                  <w:pPr>
                                    <w:pStyle w:val="14"/>
                                    <w:spacing w:before="49"/>
                                    <w:ind w:left="184" w:right="169"/>
                                    <w:jc w:val="center"/>
                                    <w:rPr>
                                      <w:rFonts w:ascii="Times New Roman"/>
                                      <w:sz w:val="21"/>
                                    </w:rPr>
                                  </w:pPr>
                                  <w:r>
                                    <w:rPr>
                                      <w:rFonts w:ascii="Times New Roman"/>
                                      <w:sz w:val="21"/>
                                    </w:rPr>
                                    <w:t>0.18t</w:t>
                                  </w:r>
                                </w:p>
                              </w:tc>
                              <w:tc>
                                <w:tcPr>
                                  <w:tcW w:w="1602" w:type="dxa"/>
                                </w:tcPr>
                                <w:p>
                                  <w:pPr>
                                    <w:pStyle w:val="14"/>
                                    <w:spacing w:before="35"/>
                                    <w:ind w:left="255" w:right="242"/>
                                    <w:jc w:val="center"/>
                                    <w:rPr>
                                      <w:sz w:val="21"/>
                                    </w:rPr>
                                  </w:pPr>
                                  <w:r>
                                    <w:rPr>
                                      <w:sz w:val="21"/>
                                    </w:rPr>
                                    <w:t>生活垃圾桶</w:t>
                                  </w:r>
                                </w:p>
                              </w:tc>
                              <w:tc>
                                <w:tcPr>
                                  <w:tcW w:w="2220" w:type="dxa"/>
                                  <w:vMerge w:val="restart"/>
                                </w:tcPr>
                                <w:p>
                                  <w:pPr>
                                    <w:pStyle w:val="14"/>
                                    <w:spacing w:before="76" w:line="242" w:lineRule="auto"/>
                                    <w:ind w:left="269" w:right="43" w:hanging="210"/>
                                    <w:rPr>
                                      <w:sz w:val="21"/>
                                    </w:rPr>
                                  </w:pPr>
                                  <w:r>
                                    <w:rPr>
                                      <w:sz w:val="21"/>
                                    </w:rPr>
                                    <w:t>生活垃圾集中收集后由环卫部门统一清运</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40" w:hRule="atLeast"/>
                              </w:trPr>
                              <w:tc>
                                <w:tcPr>
                                  <w:tcW w:w="762" w:type="dxa"/>
                                  <w:vMerge w:val="continue"/>
                                  <w:tcBorders>
                                    <w:top w:val="nil"/>
                                  </w:tcBorders>
                                </w:tcPr>
                                <w:p>
                                  <w:pPr>
                                    <w:rPr>
                                      <w:sz w:val="2"/>
                                      <w:szCs w:val="2"/>
                                    </w:rPr>
                                  </w:pPr>
                                </w:p>
                              </w:tc>
                              <w:tc>
                                <w:tcPr>
                                  <w:tcW w:w="1050" w:type="dxa"/>
                                </w:tcPr>
                                <w:p>
                                  <w:pPr>
                                    <w:pStyle w:val="14"/>
                                    <w:spacing w:before="35"/>
                                    <w:ind w:left="84" w:right="71"/>
                                    <w:jc w:val="center"/>
                                    <w:rPr>
                                      <w:sz w:val="21"/>
                                    </w:rPr>
                                  </w:pPr>
                                  <w:r>
                                    <w:rPr>
                                      <w:sz w:val="21"/>
                                    </w:rPr>
                                    <w:t>材料包装</w:t>
                                  </w:r>
                                </w:p>
                              </w:tc>
                              <w:tc>
                                <w:tcPr>
                                  <w:tcW w:w="1372" w:type="dxa"/>
                                </w:tcPr>
                                <w:p>
                                  <w:pPr>
                                    <w:pStyle w:val="14"/>
                                    <w:spacing w:before="35"/>
                                    <w:ind w:left="34" w:right="22"/>
                                    <w:jc w:val="center"/>
                                    <w:rPr>
                                      <w:sz w:val="21"/>
                                    </w:rPr>
                                  </w:pPr>
                                  <w:r>
                                    <w:rPr>
                                      <w:sz w:val="21"/>
                                    </w:rPr>
                                    <w:t>废弃包装材料</w:t>
                                  </w:r>
                                </w:p>
                              </w:tc>
                              <w:tc>
                                <w:tcPr>
                                  <w:tcW w:w="1157" w:type="dxa"/>
                                </w:tcPr>
                                <w:p>
                                  <w:pPr>
                                    <w:pStyle w:val="14"/>
                                    <w:spacing w:before="49"/>
                                    <w:ind w:left="184" w:right="171"/>
                                    <w:jc w:val="center"/>
                                    <w:rPr>
                                      <w:rFonts w:ascii="Times New Roman"/>
                                      <w:sz w:val="21"/>
                                    </w:rPr>
                                  </w:pPr>
                                  <w:r>
                                    <w:rPr>
                                      <w:rFonts w:ascii="Times New Roman"/>
                                      <w:sz w:val="21"/>
                                    </w:rPr>
                                    <w:t>20kg</w:t>
                                  </w:r>
                                </w:p>
                              </w:tc>
                              <w:tc>
                                <w:tcPr>
                                  <w:tcW w:w="1602" w:type="dxa"/>
                                </w:tcPr>
                                <w:p>
                                  <w:pPr>
                                    <w:pStyle w:val="14"/>
                                    <w:spacing w:before="35"/>
                                    <w:ind w:left="255" w:right="242"/>
                                    <w:jc w:val="center"/>
                                    <w:rPr>
                                      <w:sz w:val="21"/>
                                    </w:rPr>
                                  </w:pPr>
                                  <w:r>
                                    <w:rPr>
                                      <w:sz w:val="21"/>
                                    </w:rPr>
                                    <w:t>生活垃圾桶</w:t>
                                  </w:r>
                                </w:p>
                              </w:tc>
                              <w:tc>
                                <w:tcPr>
                                  <w:tcW w:w="2220" w:type="dxa"/>
                                  <w:vMerge w:val="continue"/>
                                  <w:tcBorders>
                                    <w:top w:val="nil"/>
                                  </w:tcBorders>
                                </w:tcPr>
                                <w:p>
                                  <w:pPr>
                                    <w:rPr>
                                      <w:sz w:val="2"/>
                                      <w:szCs w:val="2"/>
                                    </w:rPr>
                                  </w:pPr>
                                </w:p>
                              </w:tc>
                            </w:tr>
                          </w:tbl>
                          <w:p>
                            <w:pPr>
                              <w:pStyle w:val="6"/>
                            </w:pPr>
                          </w:p>
                        </w:txbxContent>
                      </wps:txbx>
                      <wps:bodyPr lIns="0" tIns="0" rIns="0" bIns="0" upright="1"/>
                    </wps:wsp>
                  </a:graphicData>
                </a:graphic>
              </wp:anchor>
            </w:drawing>
          </mc:Choice>
          <mc:Fallback>
            <w:pict>
              <v:shape id="_x0000_s1026" o:spid="_x0000_s1026" o:spt="202" type="#_x0000_t202" style="position:absolute;left:0pt;margin-left:105.3pt;margin-top:52.2pt;height:166.4pt;width:409.25pt;mso-position-horizontal-relative:page;z-index:251662336;mso-width-relative:page;mso-height-relative:page;" filled="f" stroked="f" coordsize="21600,21600" o:gfxdata="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KL1lN2gAAAAwBAAAP&#10;AAAAAAAAAAEAIAAAACIAAABkcnMvZG93bnJldi54bWxQSwECFAAUAAAACACHTuJALjCx/aQBAAAp&#10;AwAADgAAAAAAAAABACAAAAApAQAAZHJzL2Uyb0RvYy54bWxQSwUGAAAAAAYABgBZAQAAPwUAAAAA&#10;">
                <v:fill on="f" focussize="0,0"/>
                <v:stroke on="f"/>
                <v:imagedata o:title=""/>
                <o:lock v:ext="edit" aspectratio="f"/>
                <v:textbox inset="0mm,0mm,0mm,0mm">
                  <w:txbxContent>
                    <w:tbl>
                      <w:tblPr>
                        <w:tblStyle w:val="12"/>
                        <w:tblW w:w="816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62"/>
                        <w:gridCol w:w="1050"/>
                        <w:gridCol w:w="1372"/>
                        <w:gridCol w:w="1157"/>
                        <w:gridCol w:w="1602"/>
                        <w:gridCol w:w="222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544" w:hRule="atLeast"/>
                        </w:trPr>
                        <w:tc>
                          <w:tcPr>
                            <w:tcW w:w="762" w:type="dxa"/>
                            <w:shd w:val="clear" w:color="auto" w:fill="D9D9D9"/>
                          </w:tcPr>
                          <w:p>
                            <w:pPr>
                              <w:pStyle w:val="14"/>
                              <w:spacing w:before="1"/>
                              <w:ind w:left="237"/>
                              <w:rPr>
                                <w:sz w:val="21"/>
                              </w:rPr>
                            </w:pPr>
                            <w:r>
                              <w:rPr>
                                <w:sz w:val="21"/>
                              </w:rPr>
                              <w:t>内容</w:t>
                            </w:r>
                          </w:p>
                          <w:p>
                            <w:pPr>
                              <w:pStyle w:val="14"/>
                              <w:spacing w:before="3" w:line="251" w:lineRule="exact"/>
                              <w:ind w:left="27"/>
                              <w:rPr>
                                <w:sz w:val="21"/>
                              </w:rPr>
                            </w:pPr>
                            <w:r>
                              <w:rPr>
                                <w:sz w:val="21"/>
                              </w:rPr>
                              <w:t>类型</w:t>
                            </w:r>
                          </w:p>
                        </w:tc>
                        <w:tc>
                          <w:tcPr>
                            <w:tcW w:w="2422" w:type="dxa"/>
                            <w:gridSpan w:val="2"/>
                            <w:shd w:val="clear" w:color="auto" w:fill="D9D9D9"/>
                          </w:tcPr>
                          <w:p>
                            <w:pPr>
                              <w:pStyle w:val="14"/>
                              <w:spacing w:before="138"/>
                              <w:ind w:left="684"/>
                              <w:rPr>
                                <w:sz w:val="21"/>
                              </w:rPr>
                            </w:pPr>
                            <w:r>
                              <w:rPr>
                                <w:sz w:val="21"/>
                              </w:rPr>
                              <w:t>污染物名称</w:t>
                            </w:r>
                          </w:p>
                        </w:tc>
                        <w:tc>
                          <w:tcPr>
                            <w:tcW w:w="1157" w:type="dxa"/>
                            <w:shd w:val="clear" w:color="auto" w:fill="D9D9D9"/>
                          </w:tcPr>
                          <w:p>
                            <w:pPr>
                              <w:pStyle w:val="14"/>
                              <w:spacing w:before="138"/>
                              <w:ind w:left="184" w:right="169"/>
                              <w:jc w:val="center"/>
                              <w:rPr>
                                <w:sz w:val="21"/>
                              </w:rPr>
                            </w:pPr>
                            <w:r>
                              <w:rPr>
                                <w:sz w:val="21"/>
                              </w:rPr>
                              <w:t>产生量</w:t>
                            </w:r>
                          </w:p>
                        </w:tc>
                        <w:tc>
                          <w:tcPr>
                            <w:tcW w:w="1602" w:type="dxa"/>
                            <w:shd w:val="clear" w:color="auto" w:fill="D9D9D9"/>
                          </w:tcPr>
                          <w:p>
                            <w:pPr>
                              <w:pStyle w:val="14"/>
                              <w:spacing w:before="138"/>
                              <w:ind w:left="254" w:right="242"/>
                              <w:jc w:val="center"/>
                              <w:rPr>
                                <w:sz w:val="21"/>
                              </w:rPr>
                            </w:pPr>
                            <w:r>
                              <w:rPr>
                                <w:sz w:val="21"/>
                              </w:rPr>
                              <w:t>防治措施</w:t>
                            </w:r>
                          </w:p>
                        </w:tc>
                        <w:tc>
                          <w:tcPr>
                            <w:tcW w:w="2220" w:type="dxa"/>
                            <w:shd w:val="clear" w:color="auto" w:fill="D9D9D9"/>
                          </w:tcPr>
                          <w:p>
                            <w:pPr>
                              <w:pStyle w:val="14"/>
                              <w:spacing w:before="138"/>
                              <w:ind w:left="39" w:right="24"/>
                              <w:jc w:val="center"/>
                              <w:rPr>
                                <w:sz w:val="21"/>
                              </w:rPr>
                            </w:pPr>
                            <w:r>
                              <w:rPr>
                                <w:sz w:val="21"/>
                              </w:rPr>
                              <w:t>排放量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40" w:hRule="atLeast"/>
                        </w:trPr>
                        <w:tc>
                          <w:tcPr>
                            <w:tcW w:w="762" w:type="dxa"/>
                            <w:vMerge w:val="restart"/>
                          </w:tcPr>
                          <w:p>
                            <w:pPr>
                              <w:pStyle w:val="14"/>
                              <w:spacing w:before="164" w:line="242" w:lineRule="auto"/>
                              <w:ind w:left="170" w:right="50" w:hanging="106"/>
                              <w:rPr>
                                <w:sz w:val="21"/>
                              </w:rPr>
                            </w:pPr>
                            <w:r>
                              <w:rPr>
                                <w:sz w:val="21"/>
                              </w:rPr>
                              <w:t>大气污染物</w:t>
                            </w:r>
                          </w:p>
                        </w:tc>
                        <w:tc>
                          <w:tcPr>
                            <w:tcW w:w="1050" w:type="dxa"/>
                          </w:tcPr>
                          <w:p>
                            <w:pPr>
                              <w:pStyle w:val="14"/>
                              <w:spacing w:before="35"/>
                              <w:ind w:left="84" w:right="71"/>
                              <w:jc w:val="center"/>
                              <w:rPr>
                                <w:sz w:val="21"/>
                              </w:rPr>
                            </w:pPr>
                            <w:r>
                              <w:rPr>
                                <w:sz w:val="21"/>
                              </w:rPr>
                              <w:t>焊接烟尘</w:t>
                            </w:r>
                          </w:p>
                        </w:tc>
                        <w:tc>
                          <w:tcPr>
                            <w:tcW w:w="1372" w:type="dxa"/>
                          </w:tcPr>
                          <w:p>
                            <w:pPr>
                              <w:pStyle w:val="14"/>
                              <w:spacing w:before="35"/>
                              <w:ind w:left="34" w:right="22"/>
                              <w:jc w:val="center"/>
                              <w:rPr>
                                <w:sz w:val="21"/>
                              </w:rPr>
                            </w:pPr>
                            <w:r>
                              <w:rPr>
                                <w:sz w:val="21"/>
                              </w:rPr>
                              <w:t>烟尘</w:t>
                            </w:r>
                          </w:p>
                        </w:tc>
                        <w:tc>
                          <w:tcPr>
                            <w:tcW w:w="1157" w:type="dxa"/>
                          </w:tcPr>
                          <w:p>
                            <w:pPr>
                              <w:pStyle w:val="14"/>
                              <w:spacing w:before="35"/>
                              <w:ind w:left="184" w:right="171"/>
                              <w:jc w:val="center"/>
                              <w:rPr>
                                <w:sz w:val="21"/>
                              </w:rPr>
                            </w:pPr>
                            <w:r>
                              <w:rPr>
                                <w:sz w:val="21"/>
                              </w:rPr>
                              <w:t>少量</w:t>
                            </w:r>
                          </w:p>
                        </w:tc>
                        <w:tc>
                          <w:tcPr>
                            <w:tcW w:w="1602" w:type="dxa"/>
                          </w:tcPr>
                          <w:p>
                            <w:pPr>
                              <w:pStyle w:val="14"/>
                              <w:spacing w:before="35"/>
                              <w:ind w:left="254" w:right="242"/>
                              <w:jc w:val="center"/>
                              <w:rPr>
                                <w:sz w:val="21"/>
                              </w:rPr>
                            </w:pPr>
                            <w:r>
                              <w:rPr>
                                <w:sz w:val="21"/>
                              </w:rPr>
                              <w:t>自然扩散</w:t>
                            </w:r>
                          </w:p>
                        </w:tc>
                        <w:tc>
                          <w:tcPr>
                            <w:tcW w:w="2220" w:type="dxa"/>
                          </w:tcPr>
                          <w:p>
                            <w:pPr>
                              <w:pStyle w:val="14"/>
                              <w:spacing w:before="35"/>
                              <w:ind w:left="39" w:right="25"/>
                              <w:jc w:val="center"/>
                              <w:rPr>
                                <w:sz w:val="21"/>
                              </w:rPr>
                            </w:pPr>
                            <w:r>
                              <w:rPr>
                                <w:sz w:val="21"/>
                              </w:rPr>
                              <w:t>少量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514" w:hRule="atLeast"/>
                        </w:trPr>
                        <w:tc>
                          <w:tcPr>
                            <w:tcW w:w="762" w:type="dxa"/>
                            <w:vMerge w:val="continue"/>
                            <w:tcBorders>
                              <w:top w:val="nil"/>
                            </w:tcBorders>
                          </w:tcPr>
                          <w:p>
                            <w:pPr>
                              <w:rPr>
                                <w:sz w:val="2"/>
                                <w:szCs w:val="2"/>
                              </w:rPr>
                            </w:pPr>
                          </w:p>
                        </w:tc>
                        <w:tc>
                          <w:tcPr>
                            <w:tcW w:w="1050" w:type="dxa"/>
                          </w:tcPr>
                          <w:p>
                            <w:pPr>
                              <w:pStyle w:val="14"/>
                              <w:spacing w:before="122"/>
                              <w:ind w:left="84" w:right="71"/>
                              <w:jc w:val="center"/>
                              <w:rPr>
                                <w:sz w:val="21"/>
                              </w:rPr>
                            </w:pPr>
                            <w:r>
                              <w:rPr>
                                <w:sz w:val="21"/>
                              </w:rPr>
                              <w:t>机械废气</w:t>
                            </w:r>
                          </w:p>
                        </w:tc>
                        <w:tc>
                          <w:tcPr>
                            <w:tcW w:w="1372" w:type="dxa"/>
                          </w:tcPr>
                          <w:p>
                            <w:pPr>
                              <w:pStyle w:val="14"/>
                              <w:spacing w:before="2"/>
                              <w:ind w:left="34" w:right="21"/>
                              <w:jc w:val="center"/>
                              <w:rPr>
                                <w:sz w:val="21"/>
                              </w:rPr>
                            </w:pPr>
                            <w:r>
                              <w:rPr>
                                <w:rFonts w:ascii="Times New Roman" w:eastAsia="Times New Roman"/>
                                <w:sz w:val="21"/>
                              </w:rPr>
                              <w:t>CO</w:t>
                            </w:r>
                            <w:r>
                              <w:rPr>
                                <w:sz w:val="21"/>
                              </w:rPr>
                              <w:t>、</w:t>
                            </w:r>
                            <w:r>
                              <w:rPr>
                                <w:rFonts w:ascii="Times New Roman" w:eastAsia="Times New Roman"/>
                                <w:sz w:val="21"/>
                              </w:rPr>
                              <w:t>THC</w:t>
                            </w:r>
                            <w:r>
                              <w:rPr>
                                <w:sz w:val="21"/>
                              </w:rPr>
                              <w:t>、</w:t>
                            </w:r>
                          </w:p>
                          <w:p>
                            <w:pPr>
                              <w:pStyle w:val="14"/>
                              <w:spacing w:before="1" w:line="221" w:lineRule="exact"/>
                              <w:ind w:left="33" w:right="22"/>
                              <w:jc w:val="center"/>
                              <w:rPr>
                                <w:rFonts w:ascii="Times New Roman"/>
                                <w:sz w:val="21"/>
                              </w:rPr>
                            </w:pPr>
                            <w:r>
                              <w:rPr>
                                <w:rFonts w:ascii="Times New Roman"/>
                                <w:sz w:val="21"/>
                              </w:rPr>
                              <w:t>NOx</w:t>
                            </w:r>
                          </w:p>
                        </w:tc>
                        <w:tc>
                          <w:tcPr>
                            <w:tcW w:w="1157" w:type="dxa"/>
                          </w:tcPr>
                          <w:p>
                            <w:pPr>
                              <w:pStyle w:val="14"/>
                              <w:spacing w:before="122"/>
                              <w:ind w:left="184" w:right="171"/>
                              <w:jc w:val="center"/>
                              <w:rPr>
                                <w:sz w:val="21"/>
                              </w:rPr>
                            </w:pPr>
                            <w:r>
                              <w:rPr>
                                <w:sz w:val="21"/>
                              </w:rPr>
                              <w:t>少量</w:t>
                            </w:r>
                          </w:p>
                        </w:tc>
                        <w:tc>
                          <w:tcPr>
                            <w:tcW w:w="1602" w:type="dxa"/>
                          </w:tcPr>
                          <w:p>
                            <w:pPr>
                              <w:pStyle w:val="14"/>
                              <w:spacing w:before="122"/>
                              <w:ind w:left="254" w:right="242"/>
                              <w:jc w:val="center"/>
                              <w:rPr>
                                <w:sz w:val="21"/>
                              </w:rPr>
                            </w:pPr>
                            <w:r>
                              <w:rPr>
                                <w:sz w:val="21"/>
                              </w:rPr>
                              <w:t>自然扩散</w:t>
                            </w:r>
                          </w:p>
                        </w:tc>
                        <w:tc>
                          <w:tcPr>
                            <w:tcW w:w="2220" w:type="dxa"/>
                          </w:tcPr>
                          <w:p>
                            <w:pPr>
                              <w:pStyle w:val="14"/>
                              <w:spacing w:before="122"/>
                              <w:ind w:left="39" w:right="25"/>
                              <w:jc w:val="center"/>
                              <w:rPr>
                                <w:sz w:val="21"/>
                              </w:rPr>
                            </w:pPr>
                            <w:r>
                              <w:rPr>
                                <w:sz w:val="21"/>
                              </w:rPr>
                              <w:t>少量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544" w:hRule="atLeast"/>
                        </w:trPr>
                        <w:tc>
                          <w:tcPr>
                            <w:tcW w:w="762" w:type="dxa"/>
                          </w:tcPr>
                          <w:p>
                            <w:pPr>
                              <w:pStyle w:val="14"/>
                              <w:spacing w:before="1"/>
                              <w:ind w:left="44" w:right="33"/>
                              <w:jc w:val="center"/>
                              <w:rPr>
                                <w:sz w:val="21"/>
                              </w:rPr>
                            </w:pPr>
                            <w:r>
                              <w:rPr>
                                <w:sz w:val="21"/>
                              </w:rPr>
                              <w:t>水污染</w:t>
                            </w:r>
                          </w:p>
                          <w:p>
                            <w:pPr>
                              <w:pStyle w:val="14"/>
                              <w:spacing w:before="3" w:line="251" w:lineRule="exact"/>
                              <w:ind w:left="11"/>
                              <w:jc w:val="center"/>
                              <w:rPr>
                                <w:sz w:val="21"/>
                              </w:rPr>
                            </w:pPr>
                            <w:r>
                              <w:rPr>
                                <w:sz w:val="21"/>
                              </w:rPr>
                              <w:t>物</w:t>
                            </w:r>
                          </w:p>
                        </w:tc>
                        <w:tc>
                          <w:tcPr>
                            <w:tcW w:w="1050" w:type="dxa"/>
                          </w:tcPr>
                          <w:p>
                            <w:pPr>
                              <w:pStyle w:val="14"/>
                              <w:spacing w:before="137"/>
                              <w:ind w:left="84" w:right="71"/>
                              <w:jc w:val="center"/>
                              <w:rPr>
                                <w:sz w:val="21"/>
                              </w:rPr>
                            </w:pPr>
                            <w:r>
                              <w:rPr>
                                <w:sz w:val="21"/>
                              </w:rPr>
                              <w:t>施工人员</w:t>
                            </w:r>
                          </w:p>
                        </w:tc>
                        <w:tc>
                          <w:tcPr>
                            <w:tcW w:w="1372" w:type="dxa"/>
                          </w:tcPr>
                          <w:p>
                            <w:pPr>
                              <w:pStyle w:val="14"/>
                              <w:spacing w:before="137"/>
                              <w:ind w:left="34" w:right="22"/>
                              <w:jc w:val="center"/>
                              <w:rPr>
                                <w:sz w:val="21"/>
                              </w:rPr>
                            </w:pPr>
                            <w:r>
                              <w:rPr>
                                <w:sz w:val="21"/>
                              </w:rPr>
                              <w:t>生活污水</w:t>
                            </w:r>
                          </w:p>
                        </w:tc>
                        <w:tc>
                          <w:tcPr>
                            <w:tcW w:w="1157" w:type="dxa"/>
                          </w:tcPr>
                          <w:p>
                            <w:pPr>
                              <w:pStyle w:val="14"/>
                              <w:spacing w:before="137"/>
                              <w:ind w:left="184" w:right="170"/>
                              <w:jc w:val="center"/>
                              <w:rPr>
                                <w:rFonts w:ascii="Times New Roman"/>
                                <w:sz w:val="21"/>
                              </w:rPr>
                            </w:pPr>
                            <w:r>
                              <w:rPr>
                                <w:rFonts w:ascii="Times New Roman"/>
                                <w:sz w:val="21"/>
                              </w:rPr>
                              <w:t>0.1m</w:t>
                            </w:r>
                            <w:r>
                              <w:rPr>
                                <w:rFonts w:ascii="Times New Roman"/>
                                <w:position w:val="8"/>
                                <w:sz w:val="14"/>
                              </w:rPr>
                              <w:t>3</w:t>
                            </w:r>
                            <w:r>
                              <w:rPr>
                                <w:rFonts w:ascii="Times New Roman"/>
                                <w:sz w:val="21"/>
                              </w:rPr>
                              <w:t>/d</w:t>
                            </w:r>
                          </w:p>
                        </w:tc>
                        <w:tc>
                          <w:tcPr>
                            <w:tcW w:w="1602" w:type="dxa"/>
                          </w:tcPr>
                          <w:p>
                            <w:pPr>
                              <w:pStyle w:val="14"/>
                              <w:spacing w:before="1"/>
                              <w:ind w:left="65"/>
                              <w:rPr>
                                <w:sz w:val="21"/>
                              </w:rPr>
                            </w:pPr>
                            <w:r>
                              <w:rPr>
                                <w:sz w:val="21"/>
                              </w:rPr>
                              <w:t>依托项目现有生</w:t>
                            </w:r>
                          </w:p>
                          <w:p>
                            <w:pPr>
                              <w:pStyle w:val="14"/>
                              <w:spacing w:before="3" w:line="251" w:lineRule="exact"/>
                              <w:ind w:left="65"/>
                              <w:rPr>
                                <w:sz w:val="21"/>
                              </w:rPr>
                            </w:pPr>
                            <w:r>
                              <w:rPr>
                                <w:sz w:val="21"/>
                              </w:rPr>
                              <w:t>活污水处理设施</w:t>
                            </w:r>
                          </w:p>
                        </w:tc>
                        <w:tc>
                          <w:tcPr>
                            <w:tcW w:w="2220" w:type="dxa"/>
                          </w:tcPr>
                          <w:p>
                            <w:pPr>
                              <w:pStyle w:val="14"/>
                              <w:spacing w:before="1"/>
                              <w:ind w:left="39" w:right="26"/>
                              <w:jc w:val="center"/>
                              <w:rPr>
                                <w:sz w:val="21"/>
                              </w:rPr>
                            </w:pPr>
                            <w:r>
                              <w:rPr>
                                <w:sz w:val="21"/>
                              </w:rPr>
                              <w:t>经处理后回用于项目内</w:t>
                            </w:r>
                          </w:p>
                          <w:p>
                            <w:pPr>
                              <w:pStyle w:val="14"/>
                              <w:spacing w:before="3" w:line="251" w:lineRule="exact"/>
                              <w:ind w:left="39" w:right="25"/>
                              <w:jc w:val="center"/>
                              <w:rPr>
                                <w:sz w:val="21"/>
                              </w:rPr>
                            </w:pPr>
                            <w:r>
                              <w:rPr>
                                <w:sz w:val="21"/>
                              </w:rPr>
                              <w:t>绿化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584" w:hRule="atLeast"/>
                        </w:trPr>
                        <w:tc>
                          <w:tcPr>
                            <w:tcW w:w="762" w:type="dxa"/>
                          </w:tcPr>
                          <w:p>
                            <w:pPr>
                              <w:pStyle w:val="14"/>
                              <w:spacing w:before="158"/>
                              <w:ind w:left="170"/>
                              <w:rPr>
                                <w:sz w:val="21"/>
                              </w:rPr>
                            </w:pPr>
                            <w:r>
                              <w:rPr>
                                <w:sz w:val="21"/>
                              </w:rPr>
                              <w:t>噪声</w:t>
                            </w:r>
                          </w:p>
                        </w:tc>
                        <w:tc>
                          <w:tcPr>
                            <w:tcW w:w="1050" w:type="dxa"/>
                          </w:tcPr>
                          <w:p>
                            <w:pPr>
                              <w:pStyle w:val="14"/>
                              <w:spacing w:before="158"/>
                              <w:ind w:left="84" w:right="71"/>
                              <w:jc w:val="center"/>
                              <w:rPr>
                                <w:sz w:val="21"/>
                              </w:rPr>
                            </w:pPr>
                            <w:r>
                              <w:rPr>
                                <w:sz w:val="21"/>
                              </w:rPr>
                              <w:t>施工区域</w:t>
                            </w:r>
                          </w:p>
                        </w:tc>
                        <w:tc>
                          <w:tcPr>
                            <w:tcW w:w="1372" w:type="dxa"/>
                          </w:tcPr>
                          <w:p>
                            <w:pPr>
                              <w:pStyle w:val="14"/>
                              <w:spacing w:before="158"/>
                              <w:ind w:left="34" w:right="22"/>
                              <w:jc w:val="center"/>
                              <w:rPr>
                                <w:sz w:val="21"/>
                              </w:rPr>
                            </w:pPr>
                            <w:r>
                              <w:rPr>
                                <w:sz w:val="21"/>
                              </w:rPr>
                              <w:t>机械噪声</w:t>
                            </w:r>
                          </w:p>
                        </w:tc>
                        <w:tc>
                          <w:tcPr>
                            <w:tcW w:w="1157" w:type="dxa"/>
                          </w:tcPr>
                          <w:p>
                            <w:pPr>
                              <w:pStyle w:val="14"/>
                              <w:spacing w:before="37"/>
                              <w:ind w:left="184" w:right="169"/>
                              <w:jc w:val="center"/>
                              <w:rPr>
                                <w:sz w:val="21"/>
                              </w:rPr>
                            </w:pPr>
                            <w:r>
                              <w:rPr>
                                <w:rFonts w:ascii="Times New Roman" w:eastAsia="Times New Roman"/>
                                <w:sz w:val="21"/>
                              </w:rPr>
                              <w:t>75</w:t>
                            </w:r>
                            <w:r>
                              <w:rPr>
                                <w:sz w:val="21"/>
                              </w:rPr>
                              <w:t>～</w:t>
                            </w:r>
                          </w:p>
                          <w:p>
                            <w:pPr>
                              <w:pStyle w:val="14"/>
                              <w:spacing w:before="1"/>
                              <w:ind w:left="184" w:right="171"/>
                              <w:jc w:val="center"/>
                              <w:rPr>
                                <w:rFonts w:ascii="Times New Roman"/>
                                <w:sz w:val="21"/>
                              </w:rPr>
                            </w:pPr>
                            <w:r>
                              <w:rPr>
                                <w:rFonts w:ascii="Times New Roman"/>
                                <w:sz w:val="21"/>
                              </w:rPr>
                              <w:t>92dB(A)</w:t>
                            </w:r>
                          </w:p>
                        </w:tc>
                        <w:tc>
                          <w:tcPr>
                            <w:tcW w:w="1602" w:type="dxa"/>
                          </w:tcPr>
                          <w:p>
                            <w:pPr>
                              <w:pStyle w:val="14"/>
                              <w:spacing w:before="21" w:line="270" w:lineRule="atLeast"/>
                              <w:ind w:left="169" w:right="49" w:hanging="105"/>
                              <w:rPr>
                                <w:sz w:val="21"/>
                              </w:rPr>
                            </w:pPr>
                            <w:r>
                              <w:rPr>
                                <w:sz w:val="21"/>
                              </w:rPr>
                              <w:t>合理布局、合理安排施工时间</w:t>
                            </w:r>
                          </w:p>
                        </w:tc>
                        <w:tc>
                          <w:tcPr>
                            <w:tcW w:w="2220" w:type="dxa"/>
                          </w:tcPr>
                          <w:p>
                            <w:pPr>
                              <w:pStyle w:val="14"/>
                              <w:spacing w:before="37"/>
                              <w:ind w:left="39" w:right="24"/>
                              <w:jc w:val="center"/>
                              <w:rPr>
                                <w:sz w:val="21"/>
                              </w:rPr>
                            </w:pPr>
                            <w:r>
                              <w:rPr>
                                <w:sz w:val="21"/>
                              </w:rPr>
                              <w:t>昼间</w:t>
                            </w:r>
                            <w:r>
                              <w:rPr>
                                <w:rFonts w:ascii="Times New Roman" w:hAnsi="Times New Roman" w:eastAsia="Times New Roman"/>
                                <w:sz w:val="21"/>
                              </w:rPr>
                              <w:t>≤70dB(A)</w:t>
                            </w:r>
                            <w:r>
                              <w:rPr>
                                <w:sz w:val="21"/>
                              </w:rPr>
                              <w:t>，夜间</w:t>
                            </w:r>
                          </w:p>
                          <w:p>
                            <w:pPr>
                              <w:pStyle w:val="14"/>
                              <w:spacing w:before="1"/>
                              <w:ind w:left="39" w:right="25"/>
                              <w:jc w:val="center"/>
                              <w:rPr>
                                <w:rFonts w:ascii="Times New Roman" w:hAnsi="Times New Roman"/>
                                <w:sz w:val="21"/>
                              </w:rPr>
                            </w:pPr>
                            <w:r>
                              <w:rPr>
                                <w:rFonts w:ascii="Times New Roman" w:hAnsi="Times New Roman"/>
                                <w:sz w:val="21"/>
                              </w:rPr>
                              <w:t>≤55dB(A)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40" w:hRule="atLeast"/>
                        </w:trPr>
                        <w:tc>
                          <w:tcPr>
                            <w:tcW w:w="762" w:type="dxa"/>
                            <w:vMerge w:val="restart"/>
                          </w:tcPr>
                          <w:p>
                            <w:pPr>
                              <w:pStyle w:val="14"/>
                              <w:spacing w:before="76" w:line="242" w:lineRule="auto"/>
                              <w:ind w:left="27" w:right="-29"/>
                              <w:rPr>
                                <w:sz w:val="21"/>
                              </w:rPr>
                            </w:pPr>
                            <w:r>
                              <w:rPr>
                                <w:spacing w:val="25"/>
                                <w:sz w:val="21"/>
                              </w:rPr>
                              <w:t>固体废弃物</w:t>
                            </w:r>
                          </w:p>
                        </w:tc>
                        <w:tc>
                          <w:tcPr>
                            <w:tcW w:w="1050" w:type="dxa"/>
                          </w:tcPr>
                          <w:p>
                            <w:pPr>
                              <w:pStyle w:val="14"/>
                              <w:spacing w:before="35"/>
                              <w:ind w:left="84" w:right="71"/>
                              <w:jc w:val="center"/>
                              <w:rPr>
                                <w:sz w:val="21"/>
                              </w:rPr>
                            </w:pPr>
                            <w:r>
                              <w:rPr>
                                <w:sz w:val="21"/>
                              </w:rPr>
                              <w:t>施工人员</w:t>
                            </w:r>
                          </w:p>
                        </w:tc>
                        <w:tc>
                          <w:tcPr>
                            <w:tcW w:w="1372" w:type="dxa"/>
                          </w:tcPr>
                          <w:p>
                            <w:pPr>
                              <w:pStyle w:val="14"/>
                              <w:spacing w:before="35"/>
                              <w:ind w:left="34" w:right="22"/>
                              <w:jc w:val="center"/>
                              <w:rPr>
                                <w:sz w:val="21"/>
                              </w:rPr>
                            </w:pPr>
                            <w:r>
                              <w:rPr>
                                <w:sz w:val="21"/>
                              </w:rPr>
                              <w:t>生活垃圾</w:t>
                            </w:r>
                          </w:p>
                        </w:tc>
                        <w:tc>
                          <w:tcPr>
                            <w:tcW w:w="1157" w:type="dxa"/>
                          </w:tcPr>
                          <w:p>
                            <w:pPr>
                              <w:pStyle w:val="14"/>
                              <w:spacing w:before="49"/>
                              <w:ind w:left="184" w:right="169"/>
                              <w:jc w:val="center"/>
                              <w:rPr>
                                <w:rFonts w:ascii="Times New Roman"/>
                                <w:sz w:val="21"/>
                              </w:rPr>
                            </w:pPr>
                            <w:r>
                              <w:rPr>
                                <w:rFonts w:ascii="Times New Roman"/>
                                <w:sz w:val="21"/>
                              </w:rPr>
                              <w:t>0.18t</w:t>
                            </w:r>
                          </w:p>
                        </w:tc>
                        <w:tc>
                          <w:tcPr>
                            <w:tcW w:w="1602" w:type="dxa"/>
                          </w:tcPr>
                          <w:p>
                            <w:pPr>
                              <w:pStyle w:val="14"/>
                              <w:spacing w:before="35"/>
                              <w:ind w:left="255" w:right="242"/>
                              <w:jc w:val="center"/>
                              <w:rPr>
                                <w:sz w:val="21"/>
                              </w:rPr>
                            </w:pPr>
                            <w:r>
                              <w:rPr>
                                <w:sz w:val="21"/>
                              </w:rPr>
                              <w:t>生活垃圾桶</w:t>
                            </w:r>
                          </w:p>
                        </w:tc>
                        <w:tc>
                          <w:tcPr>
                            <w:tcW w:w="2220" w:type="dxa"/>
                            <w:vMerge w:val="restart"/>
                          </w:tcPr>
                          <w:p>
                            <w:pPr>
                              <w:pStyle w:val="14"/>
                              <w:spacing w:before="76" w:line="242" w:lineRule="auto"/>
                              <w:ind w:left="269" w:right="43" w:hanging="210"/>
                              <w:rPr>
                                <w:sz w:val="21"/>
                              </w:rPr>
                            </w:pPr>
                            <w:r>
                              <w:rPr>
                                <w:sz w:val="21"/>
                              </w:rPr>
                              <w:t>生活垃圾集中收集后由环卫部门统一清运</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40" w:hRule="atLeast"/>
                        </w:trPr>
                        <w:tc>
                          <w:tcPr>
                            <w:tcW w:w="762" w:type="dxa"/>
                            <w:vMerge w:val="continue"/>
                            <w:tcBorders>
                              <w:top w:val="nil"/>
                            </w:tcBorders>
                          </w:tcPr>
                          <w:p>
                            <w:pPr>
                              <w:rPr>
                                <w:sz w:val="2"/>
                                <w:szCs w:val="2"/>
                              </w:rPr>
                            </w:pPr>
                          </w:p>
                        </w:tc>
                        <w:tc>
                          <w:tcPr>
                            <w:tcW w:w="1050" w:type="dxa"/>
                          </w:tcPr>
                          <w:p>
                            <w:pPr>
                              <w:pStyle w:val="14"/>
                              <w:spacing w:before="35"/>
                              <w:ind w:left="84" w:right="71"/>
                              <w:jc w:val="center"/>
                              <w:rPr>
                                <w:sz w:val="21"/>
                              </w:rPr>
                            </w:pPr>
                            <w:r>
                              <w:rPr>
                                <w:sz w:val="21"/>
                              </w:rPr>
                              <w:t>材料包装</w:t>
                            </w:r>
                          </w:p>
                        </w:tc>
                        <w:tc>
                          <w:tcPr>
                            <w:tcW w:w="1372" w:type="dxa"/>
                          </w:tcPr>
                          <w:p>
                            <w:pPr>
                              <w:pStyle w:val="14"/>
                              <w:spacing w:before="35"/>
                              <w:ind w:left="34" w:right="22"/>
                              <w:jc w:val="center"/>
                              <w:rPr>
                                <w:sz w:val="21"/>
                              </w:rPr>
                            </w:pPr>
                            <w:r>
                              <w:rPr>
                                <w:sz w:val="21"/>
                              </w:rPr>
                              <w:t>废弃包装材料</w:t>
                            </w:r>
                          </w:p>
                        </w:tc>
                        <w:tc>
                          <w:tcPr>
                            <w:tcW w:w="1157" w:type="dxa"/>
                          </w:tcPr>
                          <w:p>
                            <w:pPr>
                              <w:pStyle w:val="14"/>
                              <w:spacing w:before="49"/>
                              <w:ind w:left="184" w:right="171"/>
                              <w:jc w:val="center"/>
                              <w:rPr>
                                <w:rFonts w:ascii="Times New Roman"/>
                                <w:sz w:val="21"/>
                              </w:rPr>
                            </w:pPr>
                            <w:r>
                              <w:rPr>
                                <w:rFonts w:ascii="Times New Roman"/>
                                <w:sz w:val="21"/>
                              </w:rPr>
                              <w:t>20kg</w:t>
                            </w:r>
                          </w:p>
                        </w:tc>
                        <w:tc>
                          <w:tcPr>
                            <w:tcW w:w="1602" w:type="dxa"/>
                          </w:tcPr>
                          <w:p>
                            <w:pPr>
                              <w:pStyle w:val="14"/>
                              <w:spacing w:before="35"/>
                              <w:ind w:left="255" w:right="242"/>
                              <w:jc w:val="center"/>
                              <w:rPr>
                                <w:sz w:val="21"/>
                              </w:rPr>
                            </w:pPr>
                            <w:r>
                              <w:rPr>
                                <w:sz w:val="21"/>
                              </w:rPr>
                              <w:t>生活垃圾桶</w:t>
                            </w:r>
                          </w:p>
                        </w:tc>
                        <w:tc>
                          <w:tcPr>
                            <w:tcW w:w="2220" w:type="dxa"/>
                            <w:vMerge w:val="continue"/>
                            <w:tcBorders>
                              <w:top w:val="nil"/>
                            </w:tcBorders>
                          </w:tcPr>
                          <w:p>
                            <w:pPr>
                              <w:rPr>
                                <w:sz w:val="2"/>
                                <w:szCs w:val="2"/>
                              </w:rPr>
                            </w:pPr>
                          </w:p>
                        </w:tc>
                      </w:tr>
                    </w:tbl>
                    <w:p>
                      <w:pPr>
                        <w:pStyle w:val="6"/>
                      </w:pP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page">
                  <wp:posOffset>1341755</wp:posOffset>
                </wp:positionH>
                <wp:positionV relativeFrom="paragraph">
                  <wp:posOffset>664845</wp:posOffset>
                </wp:positionV>
                <wp:extent cx="5183505" cy="2108835"/>
                <wp:effectExtent l="0" t="0" r="0" b="0"/>
                <wp:wrapNone/>
                <wp:docPr id="415" name="文本框 415"/>
                <wp:cNvGraphicFramePr/>
                <a:graphic xmlns:a="http://schemas.openxmlformats.org/drawingml/2006/main">
                  <a:graphicData uri="http://schemas.microsoft.com/office/word/2010/wordprocessingShape">
                    <wps:wsp>
                      <wps:cNvSpPr txBox="1"/>
                      <wps:spPr>
                        <a:xfrm>
                          <a:off x="0" y="0"/>
                          <a:ext cx="5183505" cy="2108835"/>
                        </a:xfrm>
                        <a:prstGeom prst="rect">
                          <a:avLst/>
                        </a:prstGeom>
                        <a:noFill/>
                        <a:ln>
                          <a:noFill/>
                        </a:ln>
                      </wps:spPr>
                      <wps:txbx>
                        <w:txbxContent>
                          <w:tbl>
                            <w:tblPr>
                              <w:tblStyle w:val="12"/>
                              <w:tblW w:w="8160" w:type="dxa"/>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767"/>
                              <w:gridCol w:w="1044"/>
                              <w:gridCol w:w="1371"/>
                              <w:gridCol w:w="1156"/>
                              <w:gridCol w:w="1598"/>
                              <w:gridCol w:w="222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63" w:hRule="atLeast"/>
                              </w:trPr>
                              <w:tc>
                                <w:tcPr>
                                  <w:tcW w:w="767" w:type="dxa"/>
                                </w:tcPr>
                                <w:p>
                                  <w:pPr>
                                    <w:pStyle w:val="14"/>
                                    <w:rPr>
                                      <w:rFonts w:ascii="Times New Roman"/>
                                      <w:sz w:val="22"/>
                                    </w:rPr>
                                  </w:pPr>
                                </w:p>
                              </w:tc>
                              <w:tc>
                                <w:tcPr>
                                  <w:tcW w:w="2415" w:type="dxa"/>
                                  <w:gridSpan w:val="2"/>
                                </w:tcPr>
                                <w:p>
                                  <w:pPr>
                                    <w:pStyle w:val="14"/>
                                    <w:rPr>
                                      <w:rFonts w:ascii="Times New Roman"/>
                                      <w:sz w:val="22"/>
                                    </w:rPr>
                                  </w:pPr>
                                </w:p>
                              </w:tc>
                              <w:tc>
                                <w:tcPr>
                                  <w:tcW w:w="1156" w:type="dxa"/>
                                </w:tcPr>
                                <w:p>
                                  <w:pPr>
                                    <w:pStyle w:val="14"/>
                                    <w:rPr>
                                      <w:rFonts w:ascii="Times New Roman"/>
                                      <w:sz w:val="22"/>
                                    </w:rPr>
                                  </w:pPr>
                                </w:p>
                              </w:tc>
                              <w:tc>
                                <w:tcPr>
                                  <w:tcW w:w="1598" w:type="dxa"/>
                                </w:tcPr>
                                <w:p>
                                  <w:pPr>
                                    <w:pStyle w:val="14"/>
                                    <w:rPr>
                                      <w:rFonts w:ascii="Times New Roman"/>
                                      <w:sz w:val="22"/>
                                    </w:rPr>
                                  </w:pPr>
                                </w:p>
                              </w:tc>
                              <w:tc>
                                <w:tcPr>
                                  <w:tcW w:w="2224" w:type="dxa"/>
                                </w:tcPr>
                                <w:p>
                                  <w:pPr>
                                    <w:pStyle w:val="14"/>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55" w:hRule="atLeast"/>
                              </w:trPr>
                              <w:tc>
                                <w:tcPr>
                                  <w:tcW w:w="767" w:type="dxa"/>
                                  <w:vMerge w:val="restart"/>
                                </w:tcPr>
                                <w:p>
                                  <w:pPr>
                                    <w:pStyle w:val="14"/>
                                    <w:rPr>
                                      <w:rFonts w:ascii="Times New Roman"/>
                                      <w:sz w:val="22"/>
                                    </w:rPr>
                                  </w:pPr>
                                </w:p>
                              </w:tc>
                              <w:tc>
                                <w:tcPr>
                                  <w:tcW w:w="1044" w:type="dxa"/>
                                </w:tcPr>
                                <w:p>
                                  <w:pPr>
                                    <w:pStyle w:val="14"/>
                                    <w:rPr>
                                      <w:rFonts w:ascii="Times New Roman"/>
                                      <w:sz w:val="22"/>
                                    </w:rPr>
                                  </w:pPr>
                                </w:p>
                              </w:tc>
                              <w:tc>
                                <w:tcPr>
                                  <w:tcW w:w="1371" w:type="dxa"/>
                                </w:tcPr>
                                <w:p>
                                  <w:pPr>
                                    <w:pStyle w:val="14"/>
                                    <w:rPr>
                                      <w:rFonts w:ascii="Times New Roman"/>
                                      <w:sz w:val="22"/>
                                    </w:rPr>
                                  </w:pPr>
                                </w:p>
                              </w:tc>
                              <w:tc>
                                <w:tcPr>
                                  <w:tcW w:w="1156" w:type="dxa"/>
                                </w:tcPr>
                                <w:p>
                                  <w:pPr>
                                    <w:pStyle w:val="14"/>
                                    <w:rPr>
                                      <w:rFonts w:ascii="Times New Roman"/>
                                      <w:sz w:val="22"/>
                                    </w:rPr>
                                  </w:pPr>
                                </w:p>
                              </w:tc>
                              <w:tc>
                                <w:tcPr>
                                  <w:tcW w:w="1598" w:type="dxa"/>
                                </w:tcPr>
                                <w:p>
                                  <w:pPr>
                                    <w:pStyle w:val="14"/>
                                    <w:rPr>
                                      <w:rFonts w:ascii="Times New Roman"/>
                                      <w:sz w:val="22"/>
                                    </w:rPr>
                                  </w:pPr>
                                </w:p>
                              </w:tc>
                              <w:tc>
                                <w:tcPr>
                                  <w:tcW w:w="2224" w:type="dxa"/>
                                </w:tcPr>
                                <w:p>
                                  <w:pPr>
                                    <w:pStyle w:val="14"/>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29" w:hRule="atLeast"/>
                              </w:trPr>
                              <w:tc>
                                <w:tcPr>
                                  <w:tcW w:w="767" w:type="dxa"/>
                                  <w:vMerge w:val="continue"/>
                                  <w:tcBorders>
                                    <w:top w:val="nil"/>
                                  </w:tcBorders>
                                </w:tcPr>
                                <w:p>
                                  <w:pPr>
                                    <w:rPr>
                                      <w:sz w:val="2"/>
                                      <w:szCs w:val="2"/>
                                    </w:rPr>
                                  </w:pPr>
                                </w:p>
                              </w:tc>
                              <w:tc>
                                <w:tcPr>
                                  <w:tcW w:w="1044" w:type="dxa"/>
                                </w:tcPr>
                                <w:p>
                                  <w:pPr>
                                    <w:pStyle w:val="14"/>
                                    <w:rPr>
                                      <w:rFonts w:ascii="Times New Roman"/>
                                      <w:sz w:val="22"/>
                                    </w:rPr>
                                  </w:pPr>
                                </w:p>
                              </w:tc>
                              <w:tc>
                                <w:tcPr>
                                  <w:tcW w:w="1371" w:type="dxa"/>
                                </w:tcPr>
                                <w:p>
                                  <w:pPr>
                                    <w:pStyle w:val="14"/>
                                    <w:rPr>
                                      <w:rFonts w:ascii="Times New Roman"/>
                                      <w:sz w:val="22"/>
                                    </w:rPr>
                                  </w:pPr>
                                </w:p>
                              </w:tc>
                              <w:tc>
                                <w:tcPr>
                                  <w:tcW w:w="1156" w:type="dxa"/>
                                </w:tcPr>
                                <w:p>
                                  <w:pPr>
                                    <w:pStyle w:val="14"/>
                                    <w:rPr>
                                      <w:rFonts w:ascii="Times New Roman"/>
                                      <w:sz w:val="22"/>
                                    </w:rPr>
                                  </w:pPr>
                                </w:p>
                              </w:tc>
                              <w:tc>
                                <w:tcPr>
                                  <w:tcW w:w="1598" w:type="dxa"/>
                                </w:tcPr>
                                <w:p>
                                  <w:pPr>
                                    <w:pStyle w:val="14"/>
                                    <w:rPr>
                                      <w:rFonts w:ascii="Times New Roman"/>
                                      <w:sz w:val="22"/>
                                    </w:rPr>
                                  </w:pPr>
                                </w:p>
                              </w:tc>
                              <w:tc>
                                <w:tcPr>
                                  <w:tcW w:w="2224" w:type="dxa"/>
                                </w:tcPr>
                                <w:p>
                                  <w:pPr>
                                    <w:pStyle w:val="14"/>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59" w:hRule="atLeast"/>
                              </w:trPr>
                              <w:tc>
                                <w:tcPr>
                                  <w:tcW w:w="767" w:type="dxa"/>
                                </w:tcPr>
                                <w:p>
                                  <w:pPr>
                                    <w:pStyle w:val="14"/>
                                    <w:rPr>
                                      <w:rFonts w:ascii="Times New Roman"/>
                                      <w:sz w:val="22"/>
                                    </w:rPr>
                                  </w:pPr>
                                </w:p>
                              </w:tc>
                              <w:tc>
                                <w:tcPr>
                                  <w:tcW w:w="1044" w:type="dxa"/>
                                </w:tcPr>
                                <w:p>
                                  <w:pPr>
                                    <w:pStyle w:val="14"/>
                                    <w:rPr>
                                      <w:rFonts w:ascii="Times New Roman"/>
                                      <w:sz w:val="22"/>
                                    </w:rPr>
                                  </w:pPr>
                                </w:p>
                              </w:tc>
                              <w:tc>
                                <w:tcPr>
                                  <w:tcW w:w="1371" w:type="dxa"/>
                                </w:tcPr>
                                <w:p>
                                  <w:pPr>
                                    <w:pStyle w:val="14"/>
                                    <w:rPr>
                                      <w:rFonts w:ascii="Times New Roman"/>
                                      <w:sz w:val="22"/>
                                    </w:rPr>
                                  </w:pPr>
                                </w:p>
                              </w:tc>
                              <w:tc>
                                <w:tcPr>
                                  <w:tcW w:w="1156" w:type="dxa"/>
                                </w:tcPr>
                                <w:p>
                                  <w:pPr>
                                    <w:pStyle w:val="14"/>
                                    <w:rPr>
                                      <w:rFonts w:ascii="Times New Roman"/>
                                      <w:sz w:val="22"/>
                                    </w:rPr>
                                  </w:pPr>
                                </w:p>
                              </w:tc>
                              <w:tc>
                                <w:tcPr>
                                  <w:tcW w:w="1598" w:type="dxa"/>
                                </w:tcPr>
                                <w:p>
                                  <w:pPr>
                                    <w:pStyle w:val="14"/>
                                    <w:rPr>
                                      <w:rFonts w:ascii="Times New Roman"/>
                                      <w:sz w:val="22"/>
                                    </w:rPr>
                                  </w:pPr>
                                </w:p>
                              </w:tc>
                              <w:tc>
                                <w:tcPr>
                                  <w:tcW w:w="2224" w:type="dxa"/>
                                </w:tcPr>
                                <w:p>
                                  <w:pPr>
                                    <w:pStyle w:val="14"/>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99" w:hRule="atLeast"/>
                              </w:trPr>
                              <w:tc>
                                <w:tcPr>
                                  <w:tcW w:w="767" w:type="dxa"/>
                                </w:tcPr>
                                <w:p>
                                  <w:pPr>
                                    <w:pStyle w:val="14"/>
                                    <w:rPr>
                                      <w:rFonts w:ascii="Times New Roman"/>
                                      <w:sz w:val="22"/>
                                    </w:rPr>
                                  </w:pPr>
                                </w:p>
                              </w:tc>
                              <w:tc>
                                <w:tcPr>
                                  <w:tcW w:w="1044" w:type="dxa"/>
                                </w:tcPr>
                                <w:p>
                                  <w:pPr>
                                    <w:pStyle w:val="14"/>
                                    <w:rPr>
                                      <w:rFonts w:ascii="Times New Roman"/>
                                      <w:sz w:val="22"/>
                                    </w:rPr>
                                  </w:pPr>
                                </w:p>
                              </w:tc>
                              <w:tc>
                                <w:tcPr>
                                  <w:tcW w:w="1371" w:type="dxa"/>
                                </w:tcPr>
                                <w:p>
                                  <w:pPr>
                                    <w:pStyle w:val="14"/>
                                    <w:rPr>
                                      <w:rFonts w:ascii="Times New Roman"/>
                                      <w:sz w:val="22"/>
                                    </w:rPr>
                                  </w:pPr>
                                </w:p>
                              </w:tc>
                              <w:tc>
                                <w:tcPr>
                                  <w:tcW w:w="1156" w:type="dxa"/>
                                </w:tcPr>
                                <w:p>
                                  <w:pPr>
                                    <w:pStyle w:val="14"/>
                                    <w:rPr>
                                      <w:rFonts w:ascii="Times New Roman"/>
                                      <w:sz w:val="22"/>
                                    </w:rPr>
                                  </w:pPr>
                                </w:p>
                              </w:tc>
                              <w:tc>
                                <w:tcPr>
                                  <w:tcW w:w="1598" w:type="dxa"/>
                                </w:tcPr>
                                <w:p>
                                  <w:pPr>
                                    <w:pStyle w:val="14"/>
                                    <w:rPr>
                                      <w:rFonts w:ascii="Times New Roman"/>
                                      <w:sz w:val="22"/>
                                    </w:rPr>
                                  </w:pPr>
                                </w:p>
                              </w:tc>
                              <w:tc>
                                <w:tcPr>
                                  <w:tcW w:w="2224" w:type="dxa"/>
                                </w:tcPr>
                                <w:p>
                                  <w:pPr>
                                    <w:pStyle w:val="14"/>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55" w:hRule="atLeast"/>
                              </w:trPr>
                              <w:tc>
                                <w:tcPr>
                                  <w:tcW w:w="767" w:type="dxa"/>
                                  <w:vMerge w:val="restart"/>
                                </w:tcPr>
                                <w:p>
                                  <w:pPr>
                                    <w:pStyle w:val="14"/>
                                    <w:rPr>
                                      <w:rFonts w:ascii="Times New Roman"/>
                                      <w:sz w:val="22"/>
                                    </w:rPr>
                                  </w:pPr>
                                </w:p>
                              </w:tc>
                              <w:tc>
                                <w:tcPr>
                                  <w:tcW w:w="1044" w:type="dxa"/>
                                </w:tcPr>
                                <w:p>
                                  <w:pPr>
                                    <w:pStyle w:val="14"/>
                                    <w:rPr>
                                      <w:rFonts w:ascii="Times New Roman"/>
                                      <w:sz w:val="22"/>
                                    </w:rPr>
                                  </w:pPr>
                                </w:p>
                              </w:tc>
                              <w:tc>
                                <w:tcPr>
                                  <w:tcW w:w="1371" w:type="dxa"/>
                                </w:tcPr>
                                <w:p>
                                  <w:pPr>
                                    <w:pStyle w:val="14"/>
                                    <w:rPr>
                                      <w:rFonts w:ascii="Times New Roman"/>
                                      <w:sz w:val="22"/>
                                    </w:rPr>
                                  </w:pPr>
                                </w:p>
                              </w:tc>
                              <w:tc>
                                <w:tcPr>
                                  <w:tcW w:w="1156" w:type="dxa"/>
                                </w:tcPr>
                                <w:p>
                                  <w:pPr>
                                    <w:pStyle w:val="14"/>
                                    <w:rPr>
                                      <w:rFonts w:ascii="Times New Roman"/>
                                      <w:sz w:val="22"/>
                                    </w:rPr>
                                  </w:pPr>
                                </w:p>
                              </w:tc>
                              <w:tc>
                                <w:tcPr>
                                  <w:tcW w:w="1598" w:type="dxa"/>
                                </w:tcPr>
                                <w:p>
                                  <w:pPr>
                                    <w:pStyle w:val="14"/>
                                    <w:rPr>
                                      <w:rFonts w:ascii="Times New Roman"/>
                                      <w:sz w:val="22"/>
                                    </w:rPr>
                                  </w:pPr>
                                </w:p>
                              </w:tc>
                              <w:tc>
                                <w:tcPr>
                                  <w:tcW w:w="2224" w:type="dxa"/>
                                  <w:vMerge w:val="restart"/>
                                </w:tcPr>
                                <w:p>
                                  <w:pPr>
                                    <w:pStyle w:val="14"/>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58" w:hRule="atLeast"/>
                              </w:trPr>
                              <w:tc>
                                <w:tcPr>
                                  <w:tcW w:w="767" w:type="dxa"/>
                                  <w:vMerge w:val="continue"/>
                                  <w:tcBorders>
                                    <w:top w:val="nil"/>
                                  </w:tcBorders>
                                </w:tcPr>
                                <w:p>
                                  <w:pPr>
                                    <w:rPr>
                                      <w:sz w:val="2"/>
                                      <w:szCs w:val="2"/>
                                    </w:rPr>
                                  </w:pPr>
                                </w:p>
                              </w:tc>
                              <w:tc>
                                <w:tcPr>
                                  <w:tcW w:w="1044" w:type="dxa"/>
                                </w:tcPr>
                                <w:p>
                                  <w:pPr>
                                    <w:pStyle w:val="14"/>
                                    <w:rPr>
                                      <w:rFonts w:ascii="Times New Roman"/>
                                      <w:sz w:val="22"/>
                                    </w:rPr>
                                  </w:pPr>
                                </w:p>
                              </w:tc>
                              <w:tc>
                                <w:tcPr>
                                  <w:tcW w:w="1371" w:type="dxa"/>
                                </w:tcPr>
                                <w:p>
                                  <w:pPr>
                                    <w:pStyle w:val="14"/>
                                    <w:rPr>
                                      <w:rFonts w:ascii="Times New Roman"/>
                                      <w:sz w:val="22"/>
                                    </w:rPr>
                                  </w:pPr>
                                </w:p>
                              </w:tc>
                              <w:tc>
                                <w:tcPr>
                                  <w:tcW w:w="1156" w:type="dxa"/>
                                </w:tcPr>
                                <w:p>
                                  <w:pPr>
                                    <w:pStyle w:val="14"/>
                                    <w:rPr>
                                      <w:rFonts w:ascii="Times New Roman"/>
                                      <w:sz w:val="22"/>
                                    </w:rPr>
                                  </w:pPr>
                                </w:p>
                              </w:tc>
                              <w:tc>
                                <w:tcPr>
                                  <w:tcW w:w="1598" w:type="dxa"/>
                                </w:tcPr>
                                <w:p>
                                  <w:pPr>
                                    <w:pStyle w:val="14"/>
                                    <w:rPr>
                                      <w:rFonts w:ascii="Times New Roman"/>
                                      <w:sz w:val="22"/>
                                    </w:rPr>
                                  </w:pPr>
                                </w:p>
                              </w:tc>
                              <w:tc>
                                <w:tcPr>
                                  <w:tcW w:w="2224" w:type="dxa"/>
                                  <w:vMerge w:val="continue"/>
                                  <w:tcBorders>
                                    <w:top w:val="nil"/>
                                  </w:tcBorders>
                                </w:tcPr>
                                <w:p>
                                  <w:pPr>
                                    <w:rPr>
                                      <w:sz w:val="2"/>
                                      <w:szCs w:val="2"/>
                                    </w:rPr>
                                  </w:pPr>
                                </w:p>
                              </w:tc>
                            </w:tr>
                          </w:tbl>
                          <w:p>
                            <w:pPr>
                              <w:pStyle w:val="6"/>
                            </w:pPr>
                          </w:p>
                        </w:txbxContent>
                      </wps:txbx>
                      <wps:bodyPr lIns="0" tIns="0" rIns="0" bIns="0" upright="1"/>
                    </wps:wsp>
                  </a:graphicData>
                </a:graphic>
              </wp:anchor>
            </w:drawing>
          </mc:Choice>
          <mc:Fallback>
            <w:pict>
              <v:shape id="_x0000_s1026" o:spid="_x0000_s1026" o:spt="202" type="#_x0000_t202" style="position:absolute;left:0pt;margin-left:105.65pt;margin-top:52.35pt;height:166.05pt;width:408.15pt;mso-position-horizontal-relative:page;z-index:251662336;mso-width-relative:page;mso-height-relative:page;" filled="f" stroked="f" coordsize="21600,21600" o:gfxdata="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bJSoJ2gAAAAwBAAAPAAAA&#10;AAAAAAEAIAAAACIAAABkcnMvZG93bnJldi54bWxQSwECFAAUAAAACACHTuJAA1h0CaEBAAApAwAA&#10;DgAAAAAAAAABACAAAAApAQAAZHJzL2Uyb0RvYy54bWxQSwUGAAAAAAYABgBZAQAAPAUAAAAA&#10;">
                <v:fill on="f" focussize="0,0"/>
                <v:stroke on="f"/>
                <v:imagedata o:title=""/>
                <o:lock v:ext="edit" aspectratio="f"/>
                <v:textbox inset="0mm,0mm,0mm,0mm">
                  <w:txbxContent>
                    <w:tbl>
                      <w:tblPr>
                        <w:tblStyle w:val="12"/>
                        <w:tblW w:w="8160" w:type="dxa"/>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767"/>
                        <w:gridCol w:w="1044"/>
                        <w:gridCol w:w="1371"/>
                        <w:gridCol w:w="1156"/>
                        <w:gridCol w:w="1598"/>
                        <w:gridCol w:w="222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63" w:hRule="atLeast"/>
                        </w:trPr>
                        <w:tc>
                          <w:tcPr>
                            <w:tcW w:w="767" w:type="dxa"/>
                          </w:tcPr>
                          <w:p>
                            <w:pPr>
                              <w:pStyle w:val="14"/>
                              <w:rPr>
                                <w:rFonts w:ascii="Times New Roman"/>
                                <w:sz w:val="22"/>
                              </w:rPr>
                            </w:pPr>
                          </w:p>
                        </w:tc>
                        <w:tc>
                          <w:tcPr>
                            <w:tcW w:w="2415" w:type="dxa"/>
                            <w:gridSpan w:val="2"/>
                          </w:tcPr>
                          <w:p>
                            <w:pPr>
                              <w:pStyle w:val="14"/>
                              <w:rPr>
                                <w:rFonts w:ascii="Times New Roman"/>
                                <w:sz w:val="22"/>
                              </w:rPr>
                            </w:pPr>
                          </w:p>
                        </w:tc>
                        <w:tc>
                          <w:tcPr>
                            <w:tcW w:w="1156" w:type="dxa"/>
                          </w:tcPr>
                          <w:p>
                            <w:pPr>
                              <w:pStyle w:val="14"/>
                              <w:rPr>
                                <w:rFonts w:ascii="Times New Roman"/>
                                <w:sz w:val="22"/>
                              </w:rPr>
                            </w:pPr>
                          </w:p>
                        </w:tc>
                        <w:tc>
                          <w:tcPr>
                            <w:tcW w:w="1598" w:type="dxa"/>
                          </w:tcPr>
                          <w:p>
                            <w:pPr>
                              <w:pStyle w:val="14"/>
                              <w:rPr>
                                <w:rFonts w:ascii="Times New Roman"/>
                                <w:sz w:val="22"/>
                              </w:rPr>
                            </w:pPr>
                          </w:p>
                        </w:tc>
                        <w:tc>
                          <w:tcPr>
                            <w:tcW w:w="2224" w:type="dxa"/>
                          </w:tcPr>
                          <w:p>
                            <w:pPr>
                              <w:pStyle w:val="14"/>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55" w:hRule="atLeast"/>
                        </w:trPr>
                        <w:tc>
                          <w:tcPr>
                            <w:tcW w:w="767" w:type="dxa"/>
                            <w:vMerge w:val="restart"/>
                          </w:tcPr>
                          <w:p>
                            <w:pPr>
                              <w:pStyle w:val="14"/>
                              <w:rPr>
                                <w:rFonts w:ascii="Times New Roman"/>
                                <w:sz w:val="22"/>
                              </w:rPr>
                            </w:pPr>
                          </w:p>
                        </w:tc>
                        <w:tc>
                          <w:tcPr>
                            <w:tcW w:w="1044" w:type="dxa"/>
                          </w:tcPr>
                          <w:p>
                            <w:pPr>
                              <w:pStyle w:val="14"/>
                              <w:rPr>
                                <w:rFonts w:ascii="Times New Roman"/>
                                <w:sz w:val="22"/>
                              </w:rPr>
                            </w:pPr>
                          </w:p>
                        </w:tc>
                        <w:tc>
                          <w:tcPr>
                            <w:tcW w:w="1371" w:type="dxa"/>
                          </w:tcPr>
                          <w:p>
                            <w:pPr>
                              <w:pStyle w:val="14"/>
                              <w:rPr>
                                <w:rFonts w:ascii="Times New Roman"/>
                                <w:sz w:val="22"/>
                              </w:rPr>
                            </w:pPr>
                          </w:p>
                        </w:tc>
                        <w:tc>
                          <w:tcPr>
                            <w:tcW w:w="1156" w:type="dxa"/>
                          </w:tcPr>
                          <w:p>
                            <w:pPr>
                              <w:pStyle w:val="14"/>
                              <w:rPr>
                                <w:rFonts w:ascii="Times New Roman"/>
                                <w:sz w:val="22"/>
                              </w:rPr>
                            </w:pPr>
                          </w:p>
                        </w:tc>
                        <w:tc>
                          <w:tcPr>
                            <w:tcW w:w="1598" w:type="dxa"/>
                          </w:tcPr>
                          <w:p>
                            <w:pPr>
                              <w:pStyle w:val="14"/>
                              <w:rPr>
                                <w:rFonts w:ascii="Times New Roman"/>
                                <w:sz w:val="22"/>
                              </w:rPr>
                            </w:pPr>
                          </w:p>
                        </w:tc>
                        <w:tc>
                          <w:tcPr>
                            <w:tcW w:w="2224" w:type="dxa"/>
                          </w:tcPr>
                          <w:p>
                            <w:pPr>
                              <w:pStyle w:val="14"/>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29" w:hRule="atLeast"/>
                        </w:trPr>
                        <w:tc>
                          <w:tcPr>
                            <w:tcW w:w="767" w:type="dxa"/>
                            <w:vMerge w:val="continue"/>
                            <w:tcBorders>
                              <w:top w:val="nil"/>
                            </w:tcBorders>
                          </w:tcPr>
                          <w:p>
                            <w:pPr>
                              <w:rPr>
                                <w:sz w:val="2"/>
                                <w:szCs w:val="2"/>
                              </w:rPr>
                            </w:pPr>
                          </w:p>
                        </w:tc>
                        <w:tc>
                          <w:tcPr>
                            <w:tcW w:w="1044" w:type="dxa"/>
                          </w:tcPr>
                          <w:p>
                            <w:pPr>
                              <w:pStyle w:val="14"/>
                              <w:rPr>
                                <w:rFonts w:ascii="Times New Roman"/>
                                <w:sz w:val="22"/>
                              </w:rPr>
                            </w:pPr>
                          </w:p>
                        </w:tc>
                        <w:tc>
                          <w:tcPr>
                            <w:tcW w:w="1371" w:type="dxa"/>
                          </w:tcPr>
                          <w:p>
                            <w:pPr>
                              <w:pStyle w:val="14"/>
                              <w:rPr>
                                <w:rFonts w:ascii="Times New Roman"/>
                                <w:sz w:val="22"/>
                              </w:rPr>
                            </w:pPr>
                          </w:p>
                        </w:tc>
                        <w:tc>
                          <w:tcPr>
                            <w:tcW w:w="1156" w:type="dxa"/>
                          </w:tcPr>
                          <w:p>
                            <w:pPr>
                              <w:pStyle w:val="14"/>
                              <w:rPr>
                                <w:rFonts w:ascii="Times New Roman"/>
                                <w:sz w:val="22"/>
                              </w:rPr>
                            </w:pPr>
                          </w:p>
                        </w:tc>
                        <w:tc>
                          <w:tcPr>
                            <w:tcW w:w="1598" w:type="dxa"/>
                          </w:tcPr>
                          <w:p>
                            <w:pPr>
                              <w:pStyle w:val="14"/>
                              <w:rPr>
                                <w:rFonts w:ascii="Times New Roman"/>
                                <w:sz w:val="22"/>
                              </w:rPr>
                            </w:pPr>
                          </w:p>
                        </w:tc>
                        <w:tc>
                          <w:tcPr>
                            <w:tcW w:w="2224" w:type="dxa"/>
                          </w:tcPr>
                          <w:p>
                            <w:pPr>
                              <w:pStyle w:val="14"/>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59" w:hRule="atLeast"/>
                        </w:trPr>
                        <w:tc>
                          <w:tcPr>
                            <w:tcW w:w="767" w:type="dxa"/>
                          </w:tcPr>
                          <w:p>
                            <w:pPr>
                              <w:pStyle w:val="14"/>
                              <w:rPr>
                                <w:rFonts w:ascii="Times New Roman"/>
                                <w:sz w:val="22"/>
                              </w:rPr>
                            </w:pPr>
                          </w:p>
                        </w:tc>
                        <w:tc>
                          <w:tcPr>
                            <w:tcW w:w="1044" w:type="dxa"/>
                          </w:tcPr>
                          <w:p>
                            <w:pPr>
                              <w:pStyle w:val="14"/>
                              <w:rPr>
                                <w:rFonts w:ascii="Times New Roman"/>
                                <w:sz w:val="22"/>
                              </w:rPr>
                            </w:pPr>
                          </w:p>
                        </w:tc>
                        <w:tc>
                          <w:tcPr>
                            <w:tcW w:w="1371" w:type="dxa"/>
                          </w:tcPr>
                          <w:p>
                            <w:pPr>
                              <w:pStyle w:val="14"/>
                              <w:rPr>
                                <w:rFonts w:ascii="Times New Roman"/>
                                <w:sz w:val="22"/>
                              </w:rPr>
                            </w:pPr>
                          </w:p>
                        </w:tc>
                        <w:tc>
                          <w:tcPr>
                            <w:tcW w:w="1156" w:type="dxa"/>
                          </w:tcPr>
                          <w:p>
                            <w:pPr>
                              <w:pStyle w:val="14"/>
                              <w:rPr>
                                <w:rFonts w:ascii="Times New Roman"/>
                                <w:sz w:val="22"/>
                              </w:rPr>
                            </w:pPr>
                          </w:p>
                        </w:tc>
                        <w:tc>
                          <w:tcPr>
                            <w:tcW w:w="1598" w:type="dxa"/>
                          </w:tcPr>
                          <w:p>
                            <w:pPr>
                              <w:pStyle w:val="14"/>
                              <w:rPr>
                                <w:rFonts w:ascii="Times New Roman"/>
                                <w:sz w:val="22"/>
                              </w:rPr>
                            </w:pPr>
                          </w:p>
                        </w:tc>
                        <w:tc>
                          <w:tcPr>
                            <w:tcW w:w="2224" w:type="dxa"/>
                          </w:tcPr>
                          <w:p>
                            <w:pPr>
                              <w:pStyle w:val="14"/>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99" w:hRule="atLeast"/>
                        </w:trPr>
                        <w:tc>
                          <w:tcPr>
                            <w:tcW w:w="767" w:type="dxa"/>
                          </w:tcPr>
                          <w:p>
                            <w:pPr>
                              <w:pStyle w:val="14"/>
                              <w:rPr>
                                <w:rFonts w:ascii="Times New Roman"/>
                                <w:sz w:val="22"/>
                              </w:rPr>
                            </w:pPr>
                          </w:p>
                        </w:tc>
                        <w:tc>
                          <w:tcPr>
                            <w:tcW w:w="1044" w:type="dxa"/>
                          </w:tcPr>
                          <w:p>
                            <w:pPr>
                              <w:pStyle w:val="14"/>
                              <w:rPr>
                                <w:rFonts w:ascii="Times New Roman"/>
                                <w:sz w:val="22"/>
                              </w:rPr>
                            </w:pPr>
                          </w:p>
                        </w:tc>
                        <w:tc>
                          <w:tcPr>
                            <w:tcW w:w="1371" w:type="dxa"/>
                          </w:tcPr>
                          <w:p>
                            <w:pPr>
                              <w:pStyle w:val="14"/>
                              <w:rPr>
                                <w:rFonts w:ascii="Times New Roman"/>
                                <w:sz w:val="22"/>
                              </w:rPr>
                            </w:pPr>
                          </w:p>
                        </w:tc>
                        <w:tc>
                          <w:tcPr>
                            <w:tcW w:w="1156" w:type="dxa"/>
                          </w:tcPr>
                          <w:p>
                            <w:pPr>
                              <w:pStyle w:val="14"/>
                              <w:rPr>
                                <w:rFonts w:ascii="Times New Roman"/>
                                <w:sz w:val="22"/>
                              </w:rPr>
                            </w:pPr>
                          </w:p>
                        </w:tc>
                        <w:tc>
                          <w:tcPr>
                            <w:tcW w:w="1598" w:type="dxa"/>
                          </w:tcPr>
                          <w:p>
                            <w:pPr>
                              <w:pStyle w:val="14"/>
                              <w:rPr>
                                <w:rFonts w:ascii="Times New Roman"/>
                                <w:sz w:val="22"/>
                              </w:rPr>
                            </w:pPr>
                          </w:p>
                        </w:tc>
                        <w:tc>
                          <w:tcPr>
                            <w:tcW w:w="2224" w:type="dxa"/>
                          </w:tcPr>
                          <w:p>
                            <w:pPr>
                              <w:pStyle w:val="14"/>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55" w:hRule="atLeast"/>
                        </w:trPr>
                        <w:tc>
                          <w:tcPr>
                            <w:tcW w:w="767" w:type="dxa"/>
                            <w:vMerge w:val="restart"/>
                          </w:tcPr>
                          <w:p>
                            <w:pPr>
                              <w:pStyle w:val="14"/>
                              <w:rPr>
                                <w:rFonts w:ascii="Times New Roman"/>
                                <w:sz w:val="22"/>
                              </w:rPr>
                            </w:pPr>
                          </w:p>
                        </w:tc>
                        <w:tc>
                          <w:tcPr>
                            <w:tcW w:w="1044" w:type="dxa"/>
                          </w:tcPr>
                          <w:p>
                            <w:pPr>
                              <w:pStyle w:val="14"/>
                              <w:rPr>
                                <w:rFonts w:ascii="Times New Roman"/>
                                <w:sz w:val="22"/>
                              </w:rPr>
                            </w:pPr>
                          </w:p>
                        </w:tc>
                        <w:tc>
                          <w:tcPr>
                            <w:tcW w:w="1371" w:type="dxa"/>
                          </w:tcPr>
                          <w:p>
                            <w:pPr>
                              <w:pStyle w:val="14"/>
                              <w:rPr>
                                <w:rFonts w:ascii="Times New Roman"/>
                                <w:sz w:val="22"/>
                              </w:rPr>
                            </w:pPr>
                          </w:p>
                        </w:tc>
                        <w:tc>
                          <w:tcPr>
                            <w:tcW w:w="1156" w:type="dxa"/>
                          </w:tcPr>
                          <w:p>
                            <w:pPr>
                              <w:pStyle w:val="14"/>
                              <w:rPr>
                                <w:rFonts w:ascii="Times New Roman"/>
                                <w:sz w:val="22"/>
                              </w:rPr>
                            </w:pPr>
                          </w:p>
                        </w:tc>
                        <w:tc>
                          <w:tcPr>
                            <w:tcW w:w="1598" w:type="dxa"/>
                          </w:tcPr>
                          <w:p>
                            <w:pPr>
                              <w:pStyle w:val="14"/>
                              <w:rPr>
                                <w:rFonts w:ascii="Times New Roman"/>
                                <w:sz w:val="22"/>
                              </w:rPr>
                            </w:pPr>
                          </w:p>
                        </w:tc>
                        <w:tc>
                          <w:tcPr>
                            <w:tcW w:w="2224" w:type="dxa"/>
                            <w:vMerge w:val="restart"/>
                          </w:tcPr>
                          <w:p>
                            <w:pPr>
                              <w:pStyle w:val="14"/>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58" w:hRule="atLeast"/>
                        </w:trPr>
                        <w:tc>
                          <w:tcPr>
                            <w:tcW w:w="767" w:type="dxa"/>
                            <w:vMerge w:val="continue"/>
                            <w:tcBorders>
                              <w:top w:val="nil"/>
                            </w:tcBorders>
                          </w:tcPr>
                          <w:p>
                            <w:pPr>
                              <w:rPr>
                                <w:sz w:val="2"/>
                                <w:szCs w:val="2"/>
                              </w:rPr>
                            </w:pPr>
                          </w:p>
                        </w:tc>
                        <w:tc>
                          <w:tcPr>
                            <w:tcW w:w="1044" w:type="dxa"/>
                          </w:tcPr>
                          <w:p>
                            <w:pPr>
                              <w:pStyle w:val="14"/>
                              <w:rPr>
                                <w:rFonts w:ascii="Times New Roman"/>
                                <w:sz w:val="22"/>
                              </w:rPr>
                            </w:pPr>
                          </w:p>
                        </w:tc>
                        <w:tc>
                          <w:tcPr>
                            <w:tcW w:w="1371" w:type="dxa"/>
                          </w:tcPr>
                          <w:p>
                            <w:pPr>
                              <w:pStyle w:val="14"/>
                              <w:rPr>
                                <w:rFonts w:ascii="Times New Roman"/>
                                <w:sz w:val="22"/>
                              </w:rPr>
                            </w:pPr>
                          </w:p>
                        </w:tc>
                        <w:tc>
                          <w:tcPr>
                            <w:tcW w:w="1156" w:type="dxa"/>
                          </w:tcPr>
                          <w:p>
                            <w:pPr>
                              <w:pStyle w:val="14"/>
                              <w:rPr>
                                <w:rFonts w:ascii="Times New Roman"/>
                                <w:sz w:val="22"/>
                              </w:rPr>
                            </w:pPr>
                          </w:p>
                        </w:tc>
                        <w:tc>
                          <w:tcPr>
                            <w:tcW w:w="1598" w:type="dxa"/>
                          </w:tcPr>
                          <w:p>
                            <w:pPr>
                              <w:pStyle w:val="14"/>
                              <w:rPr>
                                <w:rFonts w:ascii="Times New Roman"/>
                                <w:sz w:val="22"/>
                              </w:rPr>
                            </w:pPr>
                          </w:p>
                        </w:tc>
                        <w:tc>
                          <w:tcPr>
                            <w:tcW w:w="2224" w:type="dxa"/>
                            <w:vMerge w:val="continue"/>
                            <w:tcBorders>
                              <w:top w:val="nil"/>
                            </w:tcBorders>
                          </w:tcPr>
                          <w:p>
                            <w:pPr>
                              <w:rPr>
                                <w:sz w:val="2"/>
                                <w:szCs w:val="2"/>
                              </w:rPr>
                            </w:pPr>
                          </w:p>
                        </w:tc>
                      </w:tr>
                    </w:tbl>
                    <w:p>
                      <w:pPr>
                        <w:pStyle w:val="6"/>
                      </w:pPr>
                    </w:p>
                  </w:txbxContent>
                </v:textbox>
              </v:shape>
            </w:pict>
          </mc:Fallback>
        </mc:AlternateContent>
      </w:r>
      <w:r>
        <w:t>四、主要环境影响和保护措施</w:t>
      </w:r>
    </w:p>
    <w:p>
      <w:pPr>
        <w:pStyle w:val="6"/>
        <w:spacing w:before="9"/>
        <w:rPr>
          <w:rFonts w:ascii="黑体"/>
          <w:sz w:val="9"/>
        </w:rPr>
      </w:pPr>
    </w:p>
    <w:tbl>
      <w:tblPr>
        <w:tblStyle w:val="12"/>
        <w:tblW w:w="8892" w:type="dxa"/>
        <w:tblInd w:w="59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86"/>
        <w:gridCol w:w="840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6291" w:hRule="atLeast"/>
        </w:trPr>
        <w:tc>
          <w:tcPr>
            <w:tcW w:w="486" w:type="dxa"/>
            <w:tcBorders>
              <w:bottom w:val="single" w:color="000000" w:sz="4" w:space="0"/>
              <w:right w:val="single" w:color="000000" w:sz="4" w:space="0"/>
            </w:tcBorders>
          </w:tcPr>
          <w:p>
            <w:pPr>
              <w:pStyle w:val="14"/>
              <w:rPr>
                <w:rFonts w:ascii="黑体"/>
                <w:sz w:val="24"/>
              </w:rPr>
            </w:pPr>
          </w:p>
          <w:p>
            <w:pPr>
              <w:pStyle w:val="14"/>
              <w:rPr>
                <w:rFonts w:ascii="黑体"/>
                <w:sz w:val="24"/>
              </w:rPr>
            </w:pPr>
          </w:p>
          <w:p>
            <w:pPr>
              <w:pStyle w:val="14"/>
              <w:rPr>
                <w:rFonts w:ascii="黑体"/>
                <w:sz w:val="24"/>
              </w:rPr>
            </w:pPr>
          </w:p>
          <w:p>
            <w:pPr>
              <w:pStyle w:val="14"/>
              <w:rPr>
                <w:rFonts w:ascii="黑体"/>
                <w:sz w:val="24"/>
              </w:rPr>
            </w:pPr>
          </w:p>
          <w:p>
            <w:pPr>
              <w:pStyle w:val="14"/>
              <w:rPr>
                <w:rFonts w:ascii="黑体"/>
                <w:sz w:val="24"/>
              </w:rPr>
            </w:pPr>
          </w:p>
          <w:p>
            <w:pPr>
              <w:pStyle w:val="14"/>
              <w:spacing w:before="209" w:line="242" w:lineRule="auto"/>
              <w:ind w:left="120" w:right="-15"/>
              <w:rPr>
                <w:b/>
                <w:sz w:val="24"/>
              </w:rPr>
            </w:pPr>
            <w:r>
              <w:rPr>
                <w:b/>
                <w:sz w:val="24"/>
              </w:rPr>
              <w:t>施工期环境保护措施</w:t>
            </w:r>
            <w:r>
              <w:rPr>
                <w:b/>
                <w:w w:val="99"/>
                <w:sz w:val="24"/>
              </w:rPr>
              <w:t xml:space="preserve"> </w:t>
            </w:r>
          </w:p>
        </w:tc>
        <w:tc>
          <w:tcPr>
            <w:tcW w:w="8406" w:type="dxa"/>
            <w:tcBorders>
              <w:left w:val="single" w:color="000000" w:sz="4" w:space="0"/>
              <w:bottom w:val="single" w:color="000000" w:sz="4" w:space="0"/>
            </w:tcBorders>
          </w:tcPr>
          <w:p>
            <w:pPr>
              <w:pStyle w:val="14"/>
              <w:spacing w:before="3"/>
              <w:ind w:left="1806"/>
              <w:rPr>
                <w:rFonts w:hint="eastAsia" w:ascii="黑体" w:eastAsia="黑体"/>
                <w:b/>
                <w:sz w:val="24"/>
              </w:rPr>
            </w:pPr>
            <w:r>
              <w:rPr>
                <w:rFonts w:hint="eastAsia" w:ascii="黑体" w:eastAsia="黑体"/>
                <w:b/>
                <w:sz w:val="24"/>
              </w:rPr>
              <w:t>表 4.1.1-1 项目施工期环境保护措施一览表</w:t>
            </w:r>
          </w:p>
          <w:p>
            <w:pPr>
              <w:pStyle w:val="14"/>
              <w:rPr>
                <w:rFonts w:ascii="黑体"/>
                <w:sz w:val="13"/>
              </w:rPr>
            </w:pPr>
          </w:p>
          <w:p>
            <w:pPr>
              <w:pStyle w:val="14"/>
              <w:ind w:left="116"/>
              <w:rPr>
                <w:rFonts w:ascii="黑体"/>
                <w:sz w:val="20"/>
              </w:rPr>
            </w:pPr>
            <w:r>
              <w:rPr>
                <w:rFonts w:ascii="黑体"/>
                <w:sz w:val="20"/>
              </w:rPr>
              <mc:AlternateContent>
                <mc:Choice Requires="wpg">
                  <w:drawing>
                    <wp:inline distT="0" distB="0" distL="114300" distR="114300">
                      <wp:extent cx="493395" cy="354330"/>
                      <wp:effectExtent l="0" t="0" r="3810" b="8255"/>
                      <wp:docPr id="417" name="组合 417"/>
                      <wp:cNvGraphicFramePr/>
                      <a:graphic xmlns:a="http://schemas.openxmlformats.org/drawingml/2006/main">
                        <a:graphicData uri="http://schemas.microsoft.com/office/word/2010/wordprocessingGroup">
                          <wpg:wgp>
                            <wpg:cNvGrpSpPr/>
                            <wpg:grpSpPr>
                              <a:xfrm>
                                <a:off x="0" y="0"/>
                                <a:ext cx="493395" cy="354330"/>
                                <a:chOff x="0" y="0"/>
                                <a:chExt cx="777" cy="558"/>
                              </a:xfrm>
                            </wpg:grpSpPr>
                            <wps:wsp>
                              <wps:cNvPr id="416" name="直接连接符 416"/>
                              <wps:cNvCnPr/>
                              <wps:spPr>
                                <a:xfrm>
                                  <a:off x="7" y="7"/>
                                  <a:ext cx="762" cy="543"/>
                                </a:xfrm>
                                <a:prstGeom prst="line">
                                  <a:avLst/>
                                </a:prstGeom>
                                <a:ln w="9144" cap="flat" cmpd="sng">
                                  <a:solidFill>
                                    <a:srgbClr val="000000"/>
                                  </a:solidFill>
                                  <a:prstDash val="solid"/>
                                  <a:headEnd type="none" w="med" len="med"/>
                                  <a:tailEnd type="none" w="med" len="med"/>
                                </a:ln>
                              </wps:spPr>
                              <wps:bodyPr upright="1"/>
                            </wps:wsp>
                          </wpg:wgp>
                        </a:graphicData>
                      </a:graphic>
                    </wp:inline>
                  </w:drawing>
                </mc:Choice>
                <mc:Fallback>
                  <w:pict>
                    <v:group id="_x0000_s1026" o:spid="_x0000_s1026" o:spt="203" style="height:27.9pt;width:38.85pt;" coordsize="777,558" o:gfxdata="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cOxtFdUAAAADAQAADwAAAAAAAAABACAA&#10;AAAiAAAAZHJzL2Rvd25yZXYueG1sUEsBAhQAFAAAAAgAh07iQByf2fZJAgAAwwQAAA4AAAAAAAAA&#10;AQAgAAAAJAEAAGRycy9lMm9Eb2MueG1sUEsFBgAAAAAGAAYAWQEAAN8FAAAAAA==&#10;">
                      <o:lock v:ext="edit" aspectratio="f"/>
                      <v:line id="_x0000_s1026" o:spid="_x0000_s1026" o:spt="20" style="position:absolute;left:7;top:7;height:543;width:762;" filled="f" stroked="t" coordsize="21600,21600" o:gfxdata="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3VMevQAA&#10;ANwAAAAPAAAAAAAAAAEAIAAAACIAAABkcnMvZG93bnJldi54bWxQSwECFAAUAAAACACHTuJAMy8F&#10;njsAAAA5AAAAEAAAAAAAAAABACAAAAAMAQAAZHJzL3NoYXBleG1sLnhtbFBLBQYAAAAABgAGAFsB&#10;AAC2AwAAAAA=&#10;">
                        <v:fill on="f" focussize="0,0"/>
                        <v:stroke weight="0.72pt" color="#000000" joinstyle="round"/>
                        <v:imagedata o:title=""/>
                        <o:lock v:ext="edit" aspectratio="f"/>
                      </v:line>
                      <w10:wrap type="none"/>
                      <w10:anchorlock/>
                    </v:group>
                  </w:pict>
                </mc:Fallback>
              </mc:AlternateContent>
            </w:r>
          </w:p>
          <w:p>
            <w:pPr>
              <w:pStyle w:val="14"/>
              <w:rPr>
                <w:rFonts w:ascii="黑体"/>
                <w:sz w:val="24"/>
              </w:rPr>
            </w:pPr>
          </w:p>
          <w:p>
            <w:pPr>
              <w:pStyle w:val="14"/>
              <w:rPr>
                <w:rFonts w:ascii="黑体"/>
                <w:sz w:val="24"/>
              </w:rPr>
            </w:pPr>
          </w:p>
          <w:p>
            <w:pPr>
              <w:pStyle w:val="14"/>
              <w:rPr>
                <w:rFonts w:ascii="黑体"/>
                <w:sz w:val="24"/>
              </w:rPr>
            </w:pPr>
          </w:p>
          <w:p>
            <w:pPr>
              <w:pStyle w:val="14"/>
              <w:rPr>
                <w:rFonts w:ascii="黑体"/>
                <w:sz w:val="24"/>
              </w:rPr>
            </w:pPr>
          </w:p>
          <w:p>
            <w:pPr>
              <w:pStyle w:val="14"/>
              <w:rPr>
                <w:rFonts w:ascii="黑体"/>
                <w:sz w:val="24"/>
              </w:rPr>
            </w:pPr>
          </w:p>
          <w:p>
            <w:pPr>
              <w:pStyle w:val="14"/>
              <w:rPr>
                <w:rFonts w:ascii="黑体"/>
                <w:sz w:val="24"/>
              </w:rPr>
            </w:pPr>
          </w:p>
          <w:p>
            <w:pPr>
              <w:pStyle w:val="14"/>
              <w:rPr>
                <w:rFonts w:ascii="黑体"/>
                <w:sz w:val="24"/>
              </w:rPr>
            </w:pPr>
          </w:p>
          <w:p>
            <w:pPr>
              <w:pStyle w:val="14"/>
              <w:rPr>
                <w:rFonts w:ascii="黑体"/>
                <w:sz w:val="24"/>
              </w:rPr>
            </w:pPr>
          </w:p>
          <w:p>
            <w:pPr>
              <w:pStyle w:val="14"/>
              <w:spacing w:before="8"/>
              <w:rPr>
                <w:rFonts w:ascii="黑体"/>
                <w:sz w:val="33"/>
              </w:rPr>
            </w:pPr>
          </w:p>
          <w:p>
            <w:pPr>
              <w:pStyle w:val="14"/>
              <w:spacing w:before="1" w:line="364" w:lineRule="auto"/>
              <w:ind w:left="111" w:right="-44" w:firstLine="479"/>
              <w:rPr>
                <w:sz w:val="24"/>
              </w:rPr>
            </w:pPr>
            <w:r>
              <w:rPr>
                <w:sz w:val="24"/>
              </w:rPr>
              <w:t>项目租用西畴县兴街镇甘塘子村委会二道箐村场地进行建设生产，场地原</w:t>
            </w:r>
            <w:r>
              <w:rPr>
                <w:spacing w:val="-7"/>
                <w:sz w:val="24"/>
              </w:rPr>
              <w:t>为泡沫彩钢瓦堆料场，分布有砖混结构建筑和彩钢瓦大棚，场地均为硬化场地。项目将现有场地建筑物改建为生产车间、原料堆棚、食堂、休息室等，不涉及土建工程，施工主要为新增设备安装调试、废气处理设施、废水处理设置等环</w:t>
            </w:r>
          </w:p>
          <w:p>
            <w:pPr>
              <w:pStyle w:val="14"/>
              <w:spacing w:line="304" w:lineRule="exact"/>
              <w:ind w:left="111"/>
              <w:rPr>
                <w:sz w:val="24"/>
              </w:rPr>
            </w:pPr>
            <w:r>
              <w:rPr>
                <w:sz w:val="24"/>
              </w:rPr>
              <w:t xml:space="preserve">保设施的施工，施工期较短，施工期产生的环境影响随施工结束而消失。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6983" w:hRule="atLeast"/>
        </w:trPr>
        <w:tc>
          <w:tcPr>
            <w:tcW w:w="486" w:type="dxa"/>
            <w:tcBorders>
              <w:top w:val="single" w:color="000000" w:sz="4" w:space="0"/>
              <w:right w:val="single" w:color="000000" w:sz="4" w:space="0"/>
            </w:tcBorders>
          </w:tcPr>
          <w:p>
            <w:pPr>
              <w:pStyle w:val="14"/>
              <w:rPr>
                <w:rFonts w:ascii="黑体"/>
                <w:sz w:val="24"/>
              </w:rPr>
            </w:pPr>
          </w:p>
          <w:p>
            <w:pPr>
              <w:pStyle w:val="14"/>
              <w:rPr>
                <w:rFonts w:ascii="黑体"/>
                <w:sz w:val="24"/>
              </w:rPr>
            </w:pPr>
          </w:p>
          <w:p>
            <w:pPr>
              <w:pStyle w:val="14"/>
              <w:rPr>
                <w:rFonts w:ascii="黑体"/>
                <w:sz w:val="24"/>
              </w:rPr>
            </w:pPr>
          </w:p>
          <w:p>
            <w:pPr>
              <w:pStyle w:val="14"/>
              <w:rPr>
                <w:rFonts w:ascii="黑体"/>
                <w:sz w:val="24"/>
              </w:rPr>
            </w:pPr>
          </w:p>
          <w:p>
            <w:pPr>
              <w:pStyle w:val="14"/>
              <w:spacing w:before="11"/>
              <w:rPr>
                <w:rFonts w:ascii="黑体"/>
                <w:sz w:val="30"/>
              </w:rPr>
            </w:pPr>
          </w:p>
          <w:p>
            <w:pPr>
              <w:pStyle w:val="14"/>
              <w:spacing w:line="242" w:lineRule="auto"/>
              <w:ind w:left="120" w:right="-15"/>
              <w:rPr>
                <w:b/>
                <w:sz w:val="24"/>
              </w:rPr>
            </w:pPr>
            <w:r>
              <w:rPr>
                <w:b/>
                <w:sz w:val="24"/>
              </w:rPr>
              <w:t>运营期环境影响和保护措施</w:t>
            </w:r>
            <w:r>
              <w:rPr>
                <w:b/>
                <w:w w:val="99"/>
                <w:sz w:val="24"/>
              </w:rPr>
              <w:t xml:space="preserve"> </w:t>
            </w:r>
          </w:p>
        </w:tc>
        <w:tc>
          <w:tcPr>
            <w:tcW w:w="8406" w:type="dxa"/>
            <w:tcBorders>
              <w:top w:val="single" w:color="000000" w:sz="4" w:space="0"/>
              <w:left w:val="single" w:color="000000" w:sz="4" w:space="0"/>
            </w:tcBorders>
          </w:tcPr>
          <w:p>
            <w:pPr>
              <w:pStyle w:val="14"/>
              <w:spacing w:before="2"/>
              <w:ind w:left="594"/>
              <w:rPr>
                <w:b/>
                <w:sz w:val="24"/>
              </w:rPr>
            </w:pPr>
            <w:r>
              <w:rPr>
                <w:b/>
                <w:sz w:val="24"/>
              </w:rPr>
              <w:t>1</w:t>
            </w:r>
            <w:r>
              <w:rPr>
                <w:rFonts w:hint="eastAsia" w:ascii="黑体" w:eastAsia="黑体"/>
                <w:b/>
                <w:sz w:val="24"/>
              </w:rPr>
              <w:t>、废气</w:t>
            </w:r>
            <w:r>
              <w:rPr>
                <w:b/>
                <w:w w:val="99"/>
                <w:sz w:val="24"/>
              </w:rPr>
              <w:t xml:space="preserve"> </w:t>
            </w:r>
          </w:p>
          <w:p>
            <w:pPr>
              <w:pStyle w:val="14"/>
              <w:spacing w:before="160"/>
              <w:ind w:left="111"/>
              <w:rPr>
                <w:b/>
                <w:sz w:val="24"/>
              </w:rPr>
            </w:pPr>
            <w:r>
              <w:rPr>
                <w:b/>
                <w:sz w:val="24"/>
              </w:rPr>
              <w:t>1-1 废气产生类别及产生量</w:t>
            </w:r>
            <w:r>
              <w:rPr>
                <w:b/>
                <w:w w:val="99"/>
                <w:sz w:val="24"/>
              </w:rPr>
              <w:t xml:space="preserve"> </w:t>
            </w:r>
          </w:p>
          <w:p>
            <w:pPr>
              <w:pStyle w:val="14"/>
              <w:spacing w:before="159"/>
              <w:ind w:left="591"/>
              <w:rPr>
                <w:sz w:val="24"/>
              </w:rPr>
            </w:pPr>
            <w:r>
              <w:rPr>
                <w:sz w:val="24"/>
              </w:rPr>
              <w:t xml:space="preserve">（1）原料堆棚及装卸粉尘（G1） </w:t>
            </w:r>
          </w:p>
          <w:p>
            <w:pPr>
              <w:pStyle w:val="14"/>
              <w:spacing w:before="159" w:line="364" w:lineRule="auto"/>
              <w:ind w:left="111" w:right="87" w:firstLine="479"/>
              <w:jc w:val="both"/>
              <w:rPr>
                <w:sz w:val="24"/>
              </w:rPr>
            </w:pPr>
            <w:r>
              <w:rPr>
                <w:sz w:val="24"/>
              </w:rPr>
              <w:t>项目生产用锯木屑、木糠主要来源于附近木材加工厂，运输车辆直接进入原料堆放间卸下，卸入原料堆放区过程中会产生部分扬尘，由于外购的锯木面</w:t>
            </w:r>
            <w:r>
              <w:rPr>
                <w:spacing w:val="-11"/>
                <w:sz w:val="24"/>
              </w:rPr>
              <w:t xml:space="preserve">含水量较高，约为 </w:t>
            </w:r>
            <w:r>
              <w:rPr>
                <w:spacing w:val="-5"/>
                <w:sz w:val="24"/>
              </w:rPr>
              <w:t>30%</w:t>
            </w:r>
            <w:r>
              <w:rPr>
                <w:spacing w:val="-10"/>
                <w:sz w:val="24"/>
              </w:rPr>
              <w:t xml:space="preserve">，扬尘产生量为 </w:t>
            </w:r>
            <w:r>
              <w:rPr>
                <w:spacing w:val="-3"/>
                <w:sz w:val="24"/>
              </w:rPr>
              <w:t>1kg/t（</w:t>
            </w:r>
            <w:r>
              <w:rPr>
                <w:sz w:val="24"/>
              </w:rPr>
              <w:t>原料量</w:t>
            </w:r>
            <w:r>
              <w:rPr>
                <w:spacing w:val="-18"/>
                <w:sz w:val="24"/>
              </w:rPr>
              <w:t>），</w:t>
            </w:r>
            <w:r>
              <w:rPr>
                <w:spacing w:val="-2"/>
                <w:sz w:val="24"/>
              </w:rPr>
              <w:t>则装卸扬尘产生量为</w:t>
            </w:r>
          </w:p>
          <w:p>
            <w:pPr>
              <w:pStyle w:val="14"/>
              <w:spacing w:line="364" w:lineRule="auto"/>
              <w:ind w:left="111" w:right="85"/>
              <w:jc w:val="both"/>
              <w:rPr>
                <w:sz w:val="24"/>
              </w:rPr>
            </w:pPr>
            <w:r>
              <w:rPr>
                <w:spacing w:val="-4"/>
                <w:sz w:val="24"/>
              </w:rPr>
              <w:t>0.29t/a</w:t>
            </w:r>
            <w:r>
              <w:rPr>
                <w:spacing w:val="-8"/>
                <w:sz w:val="24"/>
              </w:rPr>
              <w:t>，呈无组织排放于车间，由于含水率较高，且原料堆放间采用半封闭钢</w:t>
            </w:r>
            <w:r>
              <w:rPr>
                <w:spacing w:val="-6"/>
                <w:sz w:val="24"/>
              </w:rPr>
              <w:t>架房结构，因此粉尘扩散空间有限，</w:t>
            </w:r>
            <w:r>
              <w:rPr>
                <w:spacing w:val="-8"/>
                <w:sz w:val="24"/>
              </w:rPr>
              <w:t>70%</w:t>
            </w:r>
            <w:r>
              <w:rPr>
                <w:spacing w:val="-6"/>
                <w:sz w:val="24"/>
              </w:rPr>
              <w:t>回落于地面，定期清扫后回用于生产原</w:t>
            </w:r>
            <w:r>
              <w:rPr>
                <w:sz w:val="24"/>
              </w:rPr>
              <w:t>料；30%（</w:t>
            </w:r>
            <w:r>
              <w:rPr>
                <w:spacing w:val="5"/>
                <w:sz w:val="24"/>
              </w:rPr>
              <w:t xml:space="preserve">即 </w:t>
            </w:r>
            <w:r>
              <w:rPr>
                <w:sz w:val="24"/>
              </w:rPr>
              <w:t>0.087t/a）经车间进出口排出车间。厂界能满足《大气污染物综合排放标准》(GB16297-1996</w:t>
            </w:r>
            <w:r>
              <w:rPr>
                <w:spacing w:val="-1"/>
                <w:sz w:val="24"/>
              </w:rPr>
              <w:t>)二级标准中颗粒物无组织排放标准限值，对周围</w:t>
            </w:r>
            <w:r>
              <w:rPr>
                <w:sz w:val="24"/>
              </w:rPr>
              <w:t xml:space="preserve">环境影响较小。 </w:t>
            </w:r>
          </w:p>
          <w:p>
            <w:pPr>
              <w:pStyle w:val="14"/>
              <w:spacing w:line="306" w:lineRule="exact"/>
              <w:ind w:left="591"/>
              <w:rPr>
                <w:sz w:val="24"/>
              </w:rPr>
            </w:pPr>
            <w:r>
              <w:rPr>
                <w:sz w:val="24"/>
              </w:rPr>
              <w:t xml:space="preserve">（2）筛分粉尘（G2） </w:t>
            </w:r>
          </w:p>
          <w:p>
            <w:pPr>
              <w:pStyle w:val="14"/>
              <w:spacing w:before="5" w:line="460" w:lineRule="atLeast"/>
              <w:ind w:left="111" w:right="83" w:firstLine="479"/>
              <w:jc w:val="both"/>
              <w:rPr>
                <w:sz w:val="24"/>
              </w:rPr>
            </w:pPr>
            <w:r>
              <w:rPr>
                <w:sz w:val="24"/>
              </w:rPr>
              <w:t>由于外购的锯木屑或木糠中含有少量的废弃的木质边角料，会给后期产品生产带来负面影响，项目采用密闭式筛分机对其进行筛分处理。根据《排放源</w:t>
            </w:r>
            <w:r>
              <w:rPr>
                <w:spacing w:val="-1"/>
                <w:sz w:val="24"/>
              </w:rPr>
              <w:t>统计调查产排污核算方法和系数手册</w:t>
            </w:r>
            <w:r>
              <w:rPr>
                <w:sz w:val="24"/>
              </w:rPr>
              <w:t>（</w:t>
            </w:r>
            <w:r>
              <w:rPr>
                <w:spacing w:val="-1"/>
                <w:sz w:val="24"/>
              </w:rPr>
              <w:t xml:space="preserve">公告 </w:t>
            </w:r>
            <w:r>
              <w:rPr>
                <w:sz w:val="24"/>
              </w:rPr>
              <w:t>2021</w:t>
            </w:r>
            <w:r>
              <w:rPr>
                <w:spacing w:val="-25"/>
                <w:sz w:val="24"/>
              </w:rPr>
              <w:t xml:space="preserve"> 年 第 </w:t>
            </w:r>
            <w:r>
              <w:rPr>
                <w:sz w:val="24"/>
              </w:rPr>
              <w:t>24</w:t>
            </w:r>
            <w:r>
              <w:rPr>
                <w:spacing w:val="-30"/>
                <w:sz w:val="24"/>
              </w:rPr>
              <w:t xml:space="preserve"> 号</w:t>
            </w:r>
            <w:r>
              <w:rPr>
                <w:spacing w:val="-10"/>
                <w:sz w:val="24"/>
              </w:rPr>
              <w:t>）》</w:t>
            </w:r>
            <w:r>
              <w:rPr>
                <w:sz w:val="24"/>
              </w:rPr>
              <w:t>2542</w:t>
            </w:r>
            <w:r>
              <w:rPr>
                <w:spacing w:val="-3"/>
                <w:sz w:val="24"/>
              </w:rPr>
              <w:t xml:space="preserve"> 生物质</w:t>
            </w:r>
          </w:p>
        </w:tc>
      </w:tr>
    </w:tbl>
    <w:p>
      <w:pPr>
        <w:spacing w:after="0" w:line="460" w:lineRule="atLeast"/>
        <w:jc w:val="both"/>
        <w:rPr>
          <w:sz w:val="24"/>
        </w:rPr>
        <w:sectPr>
          <w:pgSz w:w="11910" w:h="16840"/>
          <w:pgMar w:top="1500" w:right="919" w:bottom="1220" w:left="920" w:header="0" w:footer="960" w:gutter="0"/>
          <w:cols w:space="720" w:num="1"/>
        </w:sectPr>
      </w:pPr>
    </w:p>
    <w:tbl>
      <w:tblPr>
        <w:tblStyle w:val="12"/>
        <w:tblW w:w="8887" w:type="dxa"/>
        <w:tblInd w:w="59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86"/>
        <w:gridCol w:w="1130"/>
        <w:gridCol w:w="1137"/>
        <w:gridCol w:w="1119"/>
        <w:gridCol w:w="850"/>
        <w:gridCol w:w="1133"/>
        <w:gridCol w:w="1133"/>
        <w:gridCol w:w="189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6064" w:hRule="atLeast"/>
        </w:trPr>
        <w:tc>
          <w:tcPr>
            <w:tcW w:w="486" w:type="dxa"/>
            <w:vMerge w:val="restart"/>
            <w:tcBorders>
              <w:right w:val="single" w:color="000000" w:sz="4" w:space="0"/>
            </w:tcBorders>
          </w:tcPr>
          <w:p>
            <w:pPr>
              <w:pStyle w:val="14"/>
              <w:rPr>
                <w:rFonts w:ascii="Times New Roman"/>
                <w:sz w:val="20"/>
              </w:rPr>
            </w:pPr>
          </w:p>
        </w:tc>
        <w:tc>
          <w:tcPr>
            <w:tcW w:w="8401" w:type="dxa"/>
            <w:gridSpan w:val="7"/>
            <w:tcBorders>
              <w:left w:val="single" w:color="000000" w:sz="4" w:space="0"/>
              <w:bottom w:val="single" w:color="000000" w:sz="4" w:space="0"/>
            </w:tcBorders>
          </w:tcPr>
          <w:p>
            <w:pPr>
              <w:pStyle w:val="14"/>
              <w:spacing w:before="3" w:line="364" w:lineRule="auto"/>
              <w:ind w:left="111" w:right="81"/>
              <w:rPr>
                <w:sz w:val="24"/>
              </w:rPr>
            </w:pPr>
            <w:r>
              <w:rPr>
                <w:spacing w:val="-1"/>
                <w:sz w:val="24"/>
              </w:rPr>
              <w:t xml:space="preserve">致密成型燃料加工行业，筛分工艺颗粒物产污系数为 </w:t>
            </w:r>
            <w:r>
              <w:rPr>
                <w:sz w:val="24"/>
              </w:rPr>
              <w:t>6.69×10</w:t>
            </w:r>
            <w:r>
              <w:rPr>
                <w:position w:val="12"/>
                <w:sz w:val="12"/>
              </w:rPr>
              <w:t>-4</w:t>
            </w:r>
            <w:r>
              <w:rPr>
                <w:spacing w:val="-16"/>
                <w:position w:val="12"/>
                <w:sz w:val="12"/>
              </w:rPr>
              <w:t xml:space="preserve"> </w:t>
            </w:r>
            <w:r>
              <w:rPr>
                <w:sz w:val="24"/>
              </w:rPr>
              <w:t>吨/</w:t>
            </w:r>
            <w:r>
              <w:rPr>
                <w:spacing w:val="-3"/>
                <w:sz w:val="24"/>
              </w:rPr>
              <w:t xml:space="preserve">吨-产品， </w:t>
            </w:r>
            <w:r>
              <w:rPr>
                <w:spacing w:val="25"/>
                <w:sz w:val="24"/>
              </w:rPr>
              <w:t xml:space="preserve">本项目年产 </w:t>
            </w:r>
            <w:r>
              <w:rPr>
                <w:sz w:val="24"/>
              </w:rPr>
              <w:t>200</w:t>
            </w:r>
            <w:r>
              <w:rPr>
                <w:spacing w:val="27"/>
                <w:sz w:val="24"/>
              </w:rPr>
              <w:t xml:space="preserve"> 吨生物质致密成型燃料，则筛分阶段颗粒物产生量为</w:t>
            </w:r>
          </w:p>
          <w:p>
            <w:pPr>
              <w:pStyle w:val="14"/>
              <w:spacing w:line="306" w:lineRule="exact"/>
              <w:ind w:left="111"/>
              <w:rPr>
                <w:sz w:val="24"/>
              </w:rPr>
            </w:pPr>
            <w:r>
              <w:rPr>
                <w:sz w:val="24"/>
              </w:rPr>
              <w:t>0.1338t/a</w:t>
            </w:r>
            <w:r>
              <w:rPr>
                <w:spacing w:val="-7"/>
                <w:sz w:val="24"/>
              </w:rPr>
              <w:t>。筛分粉尘通过集气罩收集后</w:t>
            </w:r>
            <w:r>
              <w:rPr>
                <w:sz w:val="24"/>
              </w:rPr>
              <w:t>（集尘罩收集效率</w:t>
            </w:r>
            <w:r>
              <w:rPr>
                <w:spacing w:val="-6"/>
                <w:sz w:val="24"/>
              </w:rPr>
              <w:t>≥90%），90%</w:t>
            </w:r>
            <w:r>
              <w:rPr>
                <w:sz w:val="24"/>
              </w:rPr>
              <w:t>的部分</w:t>
            </w:r>
          </w:p>
          <w:p>
            <w:pPr>
              <w:pStyle w:val="14"/>
              <w:spacing w:before="160" w:line="364" w:lineRule="auto"/>
              <w:ind w:left="111" w:right="-15"/>
              <w:rPr>
                <w:sz w:val="24"/>
              </w:rPr>
            </w:pPr>
            <w:r>
              <w:rPr>
                <w:sz w:val="24"/>
              </w:rPr>
              <w:t xml:space="preserve">（0.12t/a）进入项目旋风+水膜除尘装置处理后排放。10%的部分（0.013t/a） 由于集尘罩未收集呈无组织排放。 </w:t>
            </w:r>
          </w:p>
          <w:p>
            <w:pPr>
              <w:pStyle w:val="14"/>
              <w:spacing w:line="306" w:lineRule="exact"/>
              <w:ind w:left="591"/>
              <w:rPr>
                <w:sz w:val="24"/>
              </w:rPr>
            </w:pPr>
            <w:r>
              <w:rPr>
                <w:sz w:val="24"/>
              </w:rPr>
              <w:t xml:space="preserve">（3）烘干废气 </w:t>
            </w:r>
          </w:p>
          <w:p>
            <w:pPr>
              <w:pStyle w:val="14"/>
              <w:spacing w:before="159" w:line="364" w:lineRule="auto"/>
              <w:ind w:left="111" w:right="78" w:firstLine="479"/>
              <w:jc w:val="both"/>
              <w:rPr>
                <w:sz w:val="24"/>
              </w:rPr>
            </w:pPr>
            <w:r>
              <w:rPr>
                <w:spacing w:val="1"/>
                <w:sz w:val="24"/>
              </w:rPr>
              <w:t xml:space="preserve">进厂原料含水率在 </w:t>
            </w:r>
            <w:r>
              <w:rPr>
                <w:sz w:val="24"/>
              </w:rPr>
              <w:t>25～35%左右，因此需要对原料进行干燥处理。锯木屑或木糠经输送带送入烘干筒中，烘干筒一端建有烘干灶，烘干灶通过燃烧废弃木质边角料和废木块进行供热，烘干筒热烟气通过负压方式送入烘干机中，热烟气直接与烘干筒中的原料相接触，达到烘干效果。根据《排放源统计调查产</w:t>
            </w:r>
            <w:r>
              <w:rPr>
                <w:spacing w:val="-1"/>
                <w:sz w:val="24"/>
              </w:rPr>
              <w:t>排污核算方法和系数手册</w:t>
            </w:r>
            <w:r>
              <w:rPr>
                <w:sz w:val="24"/>
              </w:rPr>
              <w:t>（</w:t>
            </w:r>
            <w:r>
              <w:rPr>
                <w:spacing w:val="-1"/>
                <w:sz w:val="24"/>
              </w:rPr>
              <w:t xml:space="preserve">公告 </w:t>
            </w:r>
            <w:r>
              <w:rPr>
                <w:sz w:val="24"/>
              </w:rPr>
              <w:t>2021</w:t>
            </w:r>
            <w:r>
              <w:rPr>
                <w:spacing w:val="-25"/>
                <w:sz w:val="24"/>
              </w:rPr>
              <w:t xml:space="preserve"> 年 第 </w:t>
            </w:r>
            <w:r>
              <w:rPr>
                <w:sz w:val="24"/>
              </w:rPr>
              <w:t>24</w:t>
            </w:r>
            <w:r>
              <w:rPr>
                <w:spacing w:val="-30"/>
                <w:sz w:val="24"/>
              </w:rPr>
              <w:t xml:space="preserve"> 号</w:t>
            </w:r>
            <w:r>
              <w:rPr>
                <w:spacing w:val="-10"/>
                <w:sz w:val="24"/>
              </w:rPr>
              <w:t>）》</w:t>
            </w:r>
            <w:r>
              <w:rPr>
                <w:sz w:val="24"/>
              </w:rPr>
              <w:t>2542</w:t>
            </w:r>
            <w:r>
              <w:rPr>
                <w:spacing w:val="-2"/>
                <w:sz w:val="24"/>
              </w:rPr>
              <w:t xml:space="preserve"> 生物质致密成型燃</w:t>
            </w:r>
            <w:r>
              <w:rPr>
                <w:sz w:val="24"/>
              </w:rPr>
              <w:t xml:space="preserve">料加工行业系数手册，其产污系数及核算如下表所示。 </w:t>
            </w:r>
          </w:p>
          <w:p>
            <w:pPr>
              <w:pStyle w:val="14"/>
              <w:spacing w:line="304" w:lineRule="exact"/>
              <w:ind w:left="1588" w:right="1572"/>
              <w:jc w:val="center"/>
              <w:rPr>
                <w:rFonts w:hint="eastAsia" w:ascii="黑体" w:eastAsia="黑体"/>
                <w:b/>
                <w:sz w:val="24"/>
              </w:rPr>
            </w:pPr>
            <w:r>
              <w:rPr>
                <w:rFonts w:hint="eastAsia" w:ascii="黑体" w:eastAsia="黑体"/>
                <w:b/>
                <w:sz w:val="24"/>
              </w:rPr>
              <w:t>表 4.2.1-1 项目烘干流程废气污染物核算一览表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63" w:hRule="atLeast"/>
        </w:trPr>
        <w:tc>
          <w:tcPr>
            <w:tcW w:w="486" w:type="dxa"/>
            <w:vMerge w:val="continue"/>
            <w:tcBorders>
              <w:top w:val="nil"/>
              <w:right w:val="single" w:color="000000" w:sz="4" w:space="0"/>
            </w:tcBorders>
          </w:tcPr>
          <w:p>
            <w:pPr>
              <w:rPr>
                <w:sz w:val="2"/>
                <w:szCs w:val="2"/>
              </w:rPr>
            </w:pPr>
          </w:p>
        </w:tc>
        <w:tc>
          <w:tcPr>
            <w:tcW w:w="1130" w:type="dxa"/>
            <w:tcBorders>
              <w:top w:val="single" w:color="000000" w:sz="4" w:space="0"/>
              <w:left w:val="double" w:color="000000" w:sz="0" w:space="0"/>
              <w:bottom w:val="single" w:color="000000" w:sz="4" w:space="0"/>
              <w:right w:val="single" w:color="000000" w:sz="4" w:space="0"/>
            </w:tcBorders>
            <w:shd w:val="clear" w:color="auto" w:fill="D9D9D9"/>
          </w:tcPr>
          <w:p>
            <w:pPr>
              <w:pStyle w:val="14"/>
              <w:spacing w:line="243" w:lineRule="exact"/>
              <w:ind w:left="159"/>
              <w:rPr>
                <w:sz w:val="21"/>
              </w:rPr>
            </w:pPr>
            <w:r>
              <w:rPr>
                <w:sz w:val="21"/>
              </w:rPr>
              <w:t xml:space="preserve">产品名称 </w:t>
            </w:r>
          </w:p>
        </w:tc>
        <w:tc>
          <w:tcPr>
            <w:tcW w:w="1137" w:type="dxa"/>
            <w:tcBorders>
              <w:top w:val="single" w:color="000000" w:sz="4" w:space="0"/>
              <w:left w:val="single" w:color="000000" w:sz="4" w:space="0"/>
              <w:bottom w:val="single" w:color="000000" w:sz="4" w:space="0"/>
              <w:right w:val="single" w:color="000000" w:sz="4" w:space="0"/>
            </w:tcBorders>
            <w:shd w:val="clear" w:color="auto" w:fill="D9D9D9"/>
          </w:tcPr>
          <w:p>
            <w:pPr>
              <w:pStyle w:val="14"/>
              <w:spacing w:line="243" w:lineRule="exact"/>
              <w:ind w:left="152"/>
              <w:rPr>
                <w:sz w:val="21"/>
              </w:rPr>
            </w:pPr>
            <w:r>
              <w:rPr>
                <w:sz w:val="21"/>
              </w:rPr>
              <w:t xml:space="preserve">原料名称 </w:t>
            </w:r>
          </w:p>
        </w:tc>
        <w:tc>
          <w:tcPr>
            <w:tcW w:w="1119" w:type="dxa"/>
            <w:tcBorders>
              <w:top w:val="single" w:color="000000" w:sz="4" w:space="0"/>
              <w:left w:val="single" w:color="000000" w:sz="4" w:space="0"/>
              <w:bottom w:val="single" w:color="000000" w:sz="4" w:space="0"/>
              <w:right w:val="single" w:color="000000" w:sz="4" w:space="0"/>
            </w:tcBorders>
            <w:shd w:val="clear" w:color="auto" w:fill="D9D9D9"/>
          </w:tcPr>
          <w:p>
            <w:pPr>
              <w:pStyle w:val="14"/>
              <w:spacing w:line="243" w:lineRule="exact"/>
              <w:ind w:left="145"/>
              <w:rPr>
                <w:sz w:val="21"/>
              </w:rPr>
            </w:pPr>
            <w:r>
              <w:rPr>
                <w:sz w:val="21"/>
              </w:rPr>
              <w:t xml:space="preserve">工段名称 </w:t>
            </w:r>
          </w:p>
        </w:tc>
        <w:tc>
          <w:tcPr>
            <w:tcW w:w="850" w:type="dxa"/>
            <w:tcBorders>
              <w:top w:val="single" w:color="000000" w:sz="4" w:space="0"/>
              <w:left w:val="single" w:color="000000" w:sz="4" w:space="0"/>
              <w:bottom w:val="single" w:color="000000" w:sz="4" w:space="0"/>
              <w:right w:val="single" w:color="000000" w:sz="4" w:space="0"/>
            </w:tcBorders>
            <w:shd w:val="clear" w:color="auto" w:fill="D9D9D9"/>
          </w:tcPr>
          <w:p>
            <w:pPr>
              <w:pStyle w:val="14"/>
              <w:spacing w:line="243" w:lineRule="exact"/>
              <w:ind w:left="147" w:right="16"/>
              <w:jc w:val="center"/>
              <w:rPr>
                <w:sz w:val="21"/>
              </w:rPr>
            </w:pPr>
            <w:r>
              <w:rPr>
                <w:sz w:val="21"/>
              </w:rPr>
              <w:t xml:space="preserve">污染物 </w:t>
            </w:r>
          </w:p>
        </w:tc>
        <w:tc>
          <w:tcPr>
            <w:tcW w:w="1133" w:type="dxa"/>
            <w:tcBorders>
              <w:top w:val="single" w:color="000000" w:sz="4" w:space="0"/>
              <w:left w:val="single" w:color="000000" w:sz="4" w:space="0"/>
              <w:bottom w:val="single" w:color="000000" w:sz="4" w:space="0"/>
              <w:right w:val="single" w:color="000000" w:sz="4" w:space="0"/>
            </w:tcBorders>
            <w:shd w:val="clear" w:color="auto" w:fill="D9D9D9"/>
          </w:tcPr>
          <w:p>
            <w:pPr>
              <w:pStyle w:val="14"/>
              <w:spacing w:line="243" w:lineRule="exact"/>
              <w:ind w:left="152"/>
              <w:rPr>
                <w:sz w:val="21"/>
              </w:rPr>
            </w:pPr>
            <w:r>
              <w:rPr>
                <w:sz w:val="21"/>
              </w:rPr>
              <w:t xml:space="preserve">系数单位 </w:t>
            </w:r>
          </w:p>
        </w:tc>
        <w:tc>
          <w:tcPr>
            <w:tcW w:w="1133" w:type="dxa"/>
            <w:tcBorders>
              <w:top w:val="single" w:color="000000" w:sz="4" w:space="0"/>
              <w:left w:val="single" w:color="000000" w:sz="4" w:space="0"/>
              <w:bottom w:val="single" w:color="000000" w:sz="4" w:space="0"/>
              <w:right w:val="single" w:color="000000" w:sz="4" w:space="0"/>
            </w:tcBorders>
            <w:shd w:val="clear" w:color="auto" w:fill="D9D9D9"/>
          </w:tcPr>
          <w:p>
            <w:pPr>
              <w:pStyle w:val="14"/>
              <w:spacing w:line="243" w:lineRule="exact"/>
              <w:ind w:right="22"/>
              <w:jc w:val="right"/>
              <w:rPr>
                <w:sz w:val="21"/>
              </w:rPr>
            </w:pPr>
            <w:r>
              <w:rPr>
                <w:sz w:val="21"/>
              </w:rPr>
              <w:t xml:space="preserve">产污系数 </w:t>
            </w:r>
          </w:p>
        </w:tc>
        <w:tc>
          <w:tcPr>
            <w:tcW w:w="1899" w:type="dxa"/>
            <w:tcBorders>
              <w:top w:val="single" w:color="000000" w:sz="4" w:space="0"/>
              <w:left w:val="single" w:color="000000" w:sz="4" w:space="0"/>
              <w:bottom w:val="single" w:color="000000" w:sz="4" w:space="0"/>
              <w:right w:val="thickThinMediumGap" w:color="000000" w:sz="4" w:space="0"/>
            </w:tcBorders>
            <w:shd w:val="clear" w:color="auto" w:fill="D9D9D9"/>
          </w:tcPr>
          <w:p>
            <w:pPr>
              <w:pStyle w:val="14"/>
              <w:spacing w:line="243" w:lineRule="exact"/>
              <w:ind w:left="182" w:right="81"/>
              <w:jc w:val="center"/>
              <w:rPr>
                <w:sz w:val="21"/>
              </w:rPr>
            </w:pPr>
            <w:r>
              <w:rPr>
                <w:sz w:val="21"/>
              </w:rPr>
              <w:t xml:space="preserve">年产生量（t/a）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61" w:hRule="atLeast"/>
        </w:trPr>
        <w:tc>
          <w:tcPr>
            <w:tcW w:w="486" w:type="dxa"/>
            <w:vMerge w:val="continue"/>
            <w:tcBorders>
              <w:top w:val="nil"/>
              <w:right w:val="single" w:color="000000" w:sz="4" w:space="0"/>
            </w:tcBorders>
          </w:tcPr>
          <w:p>
            <w:pPr>
              <w:rPr>
                <w:sz w:val="2"/>
                <w:szCs w:val="2"/>
              </w:rPr>
            </w:pPr>
          </w:p>
        </w:tc>
        <w:tc>
          <w:tcPr>
            <w:tcW w:w="1130" w:type="dxa"/>
            <w:vMerge w:val="restart"/>
            <w:tcBorders>
              <w:top w:val="single" w:color="000000" w:sz="4" w:space="0"/>
              <w:left w:val="double" w:color="000000" w:sz="0" w:space="0"/>
              <w:bottom w:val="single" w:color="000000" w:sz="4" w:space="0"/>
              <w:right w:val="single" w:color="000000" w:sz="4" w:space="0"/>
            </w:tcBorders>
          </w:tcPr>
          <w:p>
            <w:pPr>
              <w:pStyle w:val="14"/>
              <w:spacing w:before="5" w:line="242" w:lineRule="auto"/>
              <w:ind w:left="159" w:right="108"/>
              <w:jc w:val="center"/>
              <w:rPr>
                <w:sz w:val="21"/>
              </w:rPr>
            </w:pPr>
            <w:r>
              <w:rPr>
                <w:sz w:val="21"/>
              </w:rPr>
              <w:t>生物质致密成型燃</w:t>
            </w:r>
          </w:p>
          <w:p>
            <w:pPr>
              <w:pStyle w:val="14"/>
              <w:spacing w:before="2" w:line="257" w:lineRule="exact"/>
              <w:ind w:left="159" w:right="7"/>
              <w:jc w:val="center"/>
              <w:rPr>
                <w:sz w:val="21"/>
              </w:rPr>
            </w:pPr>
            <w:r>
              <w:rPr>
                <w:sz w:val="21"/>
              </w:rPr>
              <w:t xml:space="preserve">料 </w:t>
            </w:r>
          </w:p>
        </w:tc>
        <w:tc>
          <w:tcPr>
            <w:tcW w:w="1137" w:type="dxa"/>
            <w:vMerge w:val="restart"/>
            <w:tcBorders>
              <w:top w:val="single" w:color="000000" w:sz="4" w:space="0"/>
              <w:left w:val="single" w:color="000000" w:sz="4" w:space="0"/>
              <w:bottom w:val="single" w:color="000000" w:sz="4" w:space="0"/>
              <w:right w:val="single" w:color="000000" w:sz="4" w:space="0"/>
            </w:tcBorders>
          </w:tcPr>
          <w:p>
            <w:pPr>
              <w:pStyle w:val="14"/>
              <w:spacing w:before="142" w:line="242" w:lineRule="auto"/>
              <w:ind w:left="467" w:right="132" w:hanging="315"/>
              <w:rPr>
                <w:sz w:val="21"/>
              </w:rPr>
            </w:pPr>
            <w:r>
              <w:rPr>
                <w:sz w:val="21"/>
              </w:rPr>
              <w:t xml:space="preserve">锯末、木糠 </w:t>
            </w:r>
          </w:p>
        </w:tc>
        <w:tc>
          <w:tcPr>
            <w:tcW w:w="1119" w:type="dxa"/>
            <w:vMerge w:val="restart"/>
            <w:tcBorders>
              <w:top w:val="single" w:color="000000" w:sz="4" w:space="0"/>
              <w:left w:val="single" w:color="000000" w:sz="4" w:space="0"/>
              <w:bottom w:val="single" w:color="000000" w:sz="4" w:space="0"/>
              <w:right w:val="single" w:color="000000" w:sz="4" w:space="0"/>
            </w:tcBorders>
          </w:tcPr>
          <w:p>
            <w:pPr>
              <w:pStyle w:val="14"/>
              <w:spacing w:before="8"/>
              <w:rPr>
                <w:rFonts w:ascii="黑体"/>
                <w:sz w:val="21"/>
              </w:rPr>
            </w:pPr>
          </w:p>
          <w:p>
            <w:pPr>
              <w:pStyle w:val="14"/>
              <w:spacing w:before="1"/>
              <w:ind w:left="355"/>
              <w:rPr>
                <w:sz w:val="21"/>
              </w:rPr>
            </w:pPr>
            <w:r>
              <w:rPr>
                <w:sz w:val="21"/>
              </w:rPr>
              <w:t xml:space="preserve">烘干 </w:t>
            </w:r>
          </w:p>
        </w:tc>
        <w:tc>
          <w:tcPr>
            <w:tcW w:w="850" w:type="dxa"/>
            <w:tcBorders>
              <w:top w:val="single" w:color="000000" w:sz="4" w:space="0"/>
              <w:left w:val="single" w:color="000000" w:sz="4" w:space="0"/>
              <w:bottom w:val="single" w:color="000000" w:sz="4" w:space="0"/>
              <w:right w:val="single" w:color="000000" w:sz="4" w:space="0"/>
            </w:tcBorders>
          </w:tcPr>
          <w:p>
            <w:pPr>
              <w:pStyle w:val="14"/>
              <w:spacing w:line="242" w:lineRule="exact"/>
              <w:ind w:left="147" w:right="16"/>
              <w:jc w:val="center"/>
              <w:rPr>
                <w:sz w:val="21"/>
              </w:rPr>
            </w:pPr>
            <w:r>
              <w:rPr>
                <w:sz w:val="21"/>
              </w:rPr>
              <w:t xml:space="preserve">颗粒物 </w:t>
            </w:r>
          </w:p>
        </w:tc>
        <w:tc>
          <w:tcPr>
            <w:tcW w:w="1133" w:type="dxa"/>
            <w:vMerge w:val="restart"/>
            <w:tcBorders>
              <w:top w:val="single" w:color="000000" w:sz="4" w:space="0"/>
              <w:left w:val="single" w:color="000000" w:sz="4" w:space="0"/>
              <w:bottom w:val="single" w:color="000000" w:sz="4" w:space="0"/>
              <w:right w:val="single" w:color="000000" w:sz="4" w:space="0"/>
            </w:tcBorders>
          </w:tcPr>
          <w:p>
            <w:pPr>
              <w:pStyle w:val="14"/>
              <w:spacing w:before="142" w:line="242" w:lineRule="auto"/>
              <w:ind w:left="468" w:right="179" w:hanging="263"/>
              <w:rPr>
                <w:sz w:val="21"/>
              </w:rPr>
            </w:pPr>
            <w:r>
              <w:rPr>
                <w:sz w:val="21"/>
              </w:rPr>
              <w:t xml:space="preserve">吨/吨产品 </w:t>
            </w:r>
          </w:p>
        </w:tc>
        <w:tc>
          <w:tcPr>
            <w:tcW w:w="1133" w:type="dxa"/>
            <w:tcBorders>
              <w:top w:val="single" w:color="000000" w:sz="4" w:space="0"/>
              <w:left w:val="single" w:color="000000" w:sz="4" w:space="0"/>
              <w:bottom w:val="single" w:color="000000" w:sz="4" w:space="0"/>
              <w:right w:val="single" w:color="000000" w:sz="4" w:space="0"/>
            </w:tcBorders>
          </w:tcPr>
          <w:p>
            <w:pPr>
              <w:pStyle w:val="14"/>
              <w:spacing w:line="242" w:lineRule="exact"/>
              <w:ind w:right="75"/>
              <w:jc w:val="right"/>
              <w:rPr>
                <w:sz w:val="21"/>
              </w:rPr>
            </w:pPr>
            <w:r>
              <w:rPr>
                <w:sz w:val="21"/>
              </w:rPr>
              <w:t xml:space="preserve">0.00401 </w:t>
            </w:r>
          </w:p>
        </w:tc>
        <w:tc>
          <w:tcPr>
            <w:tcW w:w="1899" w:type="dxa"/>
            <w:tcBorders>
              <w:top w:val="single" w:color="000000" w:sz="4" w:space="0"/>
              <w:left w:val="single" w:color="000000" w:sz="4" w:space="0"/>
              <w:bottom w:val="single" w:color="000000" w:sz="4" w:space="0"/>
              <w:right w:val="thickThinMediumGap" w:color="000000" w:sz="4" w:space="0"/>
            </w:tcBorders>
          </w:tcPr>
          <w:p>
            <w:pPr>
              <w:pStyle w:val="14"/>
              <w:spacing w:line="242" w:lineRule="exact"/>
              <w:ind w:left="180" w:right="81"/>
              <w:jc w:val="center"/>
              <w:rPr>
                <w:sz w:val="21"/>
              </w:rPr>
            </w:pPr>
            <w:r>
              <w:rPr>
                <w:sz w:val="21"/>
              </w:rPr>
              <w:t xml:space="preserve">0.802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61" w:hRule="atLeast"/>
        </w:trPr>
        <w:tc>
          <w:tcPr>
            <w:tcW w:w="486" w:type="dxa"/>
            <w:vMerge w:val="continue"/>
            <w:tcBorders>
              <w:top w:val="nil"/>
              <w:right w:val="single" w:color="000000" w:sz="4" w:space="0"/>
            </w:tcBorders>
          </w:tcPr>
          <w:p>
            <w:pPr>
              <w:rPr>
                <w:sz w:val="2"/>
                <w:szCs w:val="2"/>
              </w:rPr>
            </w:pPr>
          </w:p>
        </w:tc>
        <w:tc>
          <w:tcPr>
            <w:tcW w:w="1130" w:type="dxa"/>
            <w:vMerge w:val="continue"/>
            <w:tcBorders>
              <w:top w:val="nil"/>
              <w:left w:val="double" w:color="000000" w:sz="0" w:space="0"/>
              <w:bottom w:val="single" w:color="000000" w:sz="4" w:space="0"/>
              <w:right w:val="single" w:color="000000" w:sz="4" w:space="0"/>
            </w:tcBorders>
          </w:tcPr>
          <w:p>
            <w:pPr>
              <w:rPr>
                <w:sz w:val="2"/>
                <w:szCs w:val="2"/>
              </w:rPr>
            </w:pPr>
          </w:p>
        </w:tc>
        <w:tc>
          <w:tcPr>
            <w:tcW w:w="1137" w:type="dxa"/>
            <w:vMerge w:val="continue"/>
            <w:tcBorders>
              <w:top w:val="nil"/>
              <w:left w:val="single" w:color="000000" w:sz="4" w:space="0"/>
              <w:bottom w:val="single" w:color="000000" w:sz="4" w:space="0"/>
              <w:right w:val="single" w:color="000000" w:sz="4" w:space="0"/>
            </w:tcBorders>
          </w:tcPr>
          <w:p>
            <w:pPr>
              <w:rPr>
                <w:sz w:val="2"/>
                <w:szCs w:val="2"/>
              </w:rPr>
            </w:pPr>
          </w:p>
        </w:tc>
        <w:tc>
          <w:tcPr>
            <w:tcW w:w="1119" w:type="dxa"/>
            <w:vMerge w:val="continue"/>
            <w:tcBorders>
              <w:top w:val="nil"/>
              <w:left w:val="single" w:color="000000" w:sz="4" w:space="0"/>
              <w:bottom w:val="single" w:color="000000" w:sz="4" w:space="0"/>
              <w:right w:val="single" w:color="000000" w:sz="4" w:space="0"/>
            </w:tcBorders>
          </w:tcPr>
          <w:p>
            <w:pPr>
              <w:rPr>
                <w:sz w:val="2"/>
                <w:szCs w:val="2"/>
              </w:rPr>
            </w:pPr>
          </w:p>
        </w:tc>
        <w:tc>
          <w:tcPr>
            <w:tcW w:w="850" w:type="dxa"/>
            <w:tcBorders>
              <w:top w:val="single" w:color="000000" w:sz="4" w:space="0"/>
              <w:left w:val="single" w:color="000000" w:sz="4" w:space="0"/>
              <w:bottom w:val="single" w:color="000000" w:sz="4" w:space="0"/>
              <w:right w:val="single" w:color="000000" w:sz="4" w:space="0"/>
            </w:tcBorders>
          </w:tcPr>
          <w:p>
            <w:pPr>
              <w:pStyle w:val="14"/>
              <w:spacing w:line="242" w:lineRule="exact"/>
              <w:ind w:left="146" w:right="19"/>
              <w:jc w:val="center"/>
              <w:rPr>
                <w:sz w:val="21"/>
              </w:rPr>
            </w:pPr>
            <w:r>
              <w:rPr>
                <w:position w:val="1"/>
                <w:sz w:val="21"/>
              </w:rPr>
              <w:t>NO</w:t>
            </w:r>
            <w:r>
              <w:rPr>
                <w:sz w:val="11"/>
              </w:rPr>
              <w:t>x</w:t>
            </w:r>
            <w:r>
              <w:rPr>
                <w:position w:val="1"/>
                <w:sz w:val="21"/>
              </w:rPr>
              <w:t xml:space="preserve"> </w:t>
            </w:r>
          </w:p>
        </w:tc>
        <w:tc>
          <w:tcPr>
            <w:tcW w:w="1133" w:type="dxa"/>
            <w:vMerge w:val="continue"/>
            <w:tcBorders>
              <w:top w:val="nil"/>
              <w:left w:val="single" w:color="000000" w:sz="4" w:space="0"/>
              <w:bottom w:val="single" w:color="000000" w:sz="4" w:space="0"/>
              <w:right w:val="single" w:color="000000" w:sz="4" w:space="0"/>
            </w:tcBorders>
          </w:tcPr>
          <w:p>
            <w:pPr>
              <w:rPr>
                <w:sz w:val="2"/>
                <w:szCs w:val="2"/>
              </w:rPr>
            </w:pPr>
          </w:p>
        </w:tc>
        <w:tc>
          <w:tcPr>
            <w:tcW w:w="1133" w:type="dxa"/>
            <w:tcBorders>
              <w:top w:val="single" w:color="000000" w:sz="4" w:space="0"/>
              <w:left w:val="single" w:color="000000" w:sz="4" w:space="0"/>
              <w:bottom w:val="single" w:color="000000" w:sz="4" w:space="0"/>
              <w:right w:val="single" w:color="000000" w:sz="4" w:space="0"/>
            </w:tcBorders>
          </w:tcPr>
          <w:p>
            <w:pPr>
              <w:pStyle w:val="14"/>
              <w:spacing w:line="242" w:lineRule="exact"/>
              <w:ind w:right="22"/>
              <w:jc w:val="right"/>
              <w:rPr>
                <w:sz w:val="21"/>
              </w:rPr>
            </w:pPr>
            <w:r>
              <w:rPr>
                <w:sz w:val="21"/>
              </w:rPr>
              <w:t xml:space="preserve">0.000689 </w:t>
            </w:r>
          </w:p>
        </w:tc>
        <w:tc>
          <w:tcPr>
            <w:tcW w:w="1899" w:type="dxa"/>
            <w:tcBorders>
              <w:top w:val="single" w:color="000000" w:sz="4" w:space="0"/>
              <w:left w:val="single" w:color="000000" w:sz="4" w:space="0"/>
              <w:bottom w:val="single" w:color="000000" w:sz="4" w:space="0"/>
              <w:right w:val="thickThinMediumGap" w:color="000000" w:sz="4" w:space="0"/>
            </w:tcBorders>
          </w:tcPr>
          <w:p>
            <w:pPr>
              <w:pStyle w:val="14"/>
              <w:spacing w:line="242" w:lineRule="exact"/>
              <w:ind w:left="180" w:right="81"/>
              <w:jc w:val="center"/>
              <w:rPr>
                <w:sz w:val="21"/>
              </w:rPr>
            </w:pPr>
            <w:r>
              <w:rPr>
                <w:sz w:val="21"/>
              </w:rPr>
              <w:t xml:space="preserve">0.1378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63" w:hRule="atLeast"/>
        </w:trPr>
        <w:tc>
          <w:tcPr>
            <w:tcW w:w="486" w:type="dxa"/>
            <w:vMerge w:val="continue"/>
            <w:tcBorders>
              <w:top w:val="nil"/>
              <w:right w:val="single" w:color="000000" w:sz="4" w:space="0"/>
            </w:tcBorders>
          </w:tcPr>
          <w:p>
            <w:pPr>
              <w:rPr>
                <w:sz w:val="2"/>
                <w:szCs w:val="2"/>
              </w:rPr>
            </w:pPr>
          </w:p>
        </w:tc>
        <w:tc>
          <w:tcPr>
            <w:tcW w:w="1130" w:type="dxa"/>
            <w:vMerge w:val="continue"/>
            <w:tcBorders>
              <w:top w:val="nil"/>
              <w:left w:val="double" w:color="000000" w:sz="0" w:space="0"/>
              <w:bottom w:val="single" w:color="000000" w:sz="4" w:space="0"/>
              <w:right w:val="single" w:color="000000" w:sz="4" w:space="0"/>
            </w:tcBorders>
          </w:tcPr>
          <w:p>
            <w:pPr>
              <w:rPr>
                <w:sz w:val="2"/>
                <w:szCs w:val="2"/>
              </w:rPr>
            </w:pPr>
          </w:p>
        </w:tc>
        <w:tc>
          <w:tcPr>
            <w:tcW w:w="1137" w:type="dxa"/>
            <w:vMerge w:val="continue"/>
            <w:tcBorders>
              <w:top w:val="nil"/>
              <w:left w:val="single" w:color="000000" w:sz="4" w:space="0"/>
              <w:bottom w:val="single" w:color="000000" w:sz="4" w:space="0"/>
              <w:right w:val="single" w:color="000000" w:sz="4" w:space="0"/>
            </w:tcBorders>
          </w:tcPr>
          <w:p>
            <w:pPr>
              <w:rPr>
                <w:sz w:val="2"/>
                <w:szCs w:val="2"/>
              </w:rPr>
            </w:pPr>
          </w:p>
        </w:tc>
        <w:tc>
          <w:tcPr>
            <w:tcW w:w="1119" w:type="dxa"/>
            <w:vMerge w:val="continue"/>
            <w:tcBorders>
              <w:top w:val="nil"/>
              <w:left w:val="single" w:color="000000" w:sz="4" w:space="0"/>
              <w:bottom w:val="single" w:color="000000" w:sz="4" w:space="0"/>
              <w:right w:val="single" w:color="000000" w:sz="4" w:space="0"/>
            </w:tcBorders>
          </w:tcPr>
          <w:p>
            <w:pPr>
              <w:rPr>
                <w:sz w:val="2"/>
                <w:szCs w:val="2"/>
              </w:rPr>
            </w:pPr>
          </w:p>
        </w:tc>
        <w:tc>
          <w:tcPr>
            <w:tcW w:w="850" w:type="dxa"/>
            <w:tcBorders>
              <w:top w:val="single" w:color="000000" w:sz="4" w:space="0"/>
              <w:left w:val="single" w:color="000000" w:sz="4" w:space="0"/>
              <w:bottom w:val="single" w:color="000000" w:sz="4" w:space="0"/>
              <w:right w:val="single" w:color="000000" w:sz="4" w:space="0"/>
            </w:tcBorders>
          </w:tcPr>
          <w:p>
            <w:pPr>
              <w:pStyle w:val="14"/>
              <w:spacing w:line="244" w:lineRule="exact"/>
              <w:ind w:left="146" w:right="19"/>
              <w:jc w:val="center"/>
              <w:rPr>
                <w:sz w:val="21"/>
              </w:rPr>
            </w:pPr>
            <w:r>
              <w:rPr>
                <w:position w:val="1"/>
                <w:sz w:val="21"/>
              </w:rPr>
              <w:t>SO</w:t>
            </w:r>
            <w:r>
              <w:rPr>
                <w:sz w:val="11"/>
              </w:rPr>
              <w:t>2</w:t>
            </w:r>
            <w:r>
              <w:rPr>
                <w:position w:val="1"/>
                <w:sz w:val="21"/>
              </w:rPr>
              <w:t xml:space="preserve"> </w:t>
            </w:r>
          </w:p>
        </w:tc>
        <w:tc>
          <w:tcPr>
            <w:tcW w:w="1133" w:type="dxa"/>
            <w:vMerge w:val="continue"/>
            <w:tcBorders>
              <w:top w:val="nil"/>
              <w:left w:val="single" w:color="000000" w:sz="4" w:space="0"/>
              <w:bottom w:val="single" w:color="000000" w:sz="4" w:space="0"/>
              <w:right w:val="single" w:color="000000" w:sz="4" w:space="0"/>
            </w:tcBorders>
          </w:tcPr>
          <w:p>
            <w:pPr>
              <w:rPr>
                <w:sz w:val="2"/>
                <w:szCs w:val="2"/>
              </w:rPr>
            </w:pPr>
          </w:p>
        </w:tc>
        <w:tc>
          <w:tcPr>
            <w:tcW w:w="1133" w:type="dxa"/>
            <w:tcBorders>
              <w:top w:val="single" w:color="000000" w:sz="4" w:space="0"/>
              <w:left w:val="single" w:color="000000" w:sz="4" w:space="0"/>
              <w:bottom w:val="single" w:color="000000" w:sz="4" w:space="0"/>
              <w:right w:val="single" w:color="000000" w:sz="4" w:space="0"/>
            </w:tcBorders>
          </w:tcPr>
          <w:p>
            <w:pPr>
              <w:pStyle w:val="14"/>
              <w:spacing w:line="244" w:lineRule="exact"/>
              <w:ind w:right="75"/>
              <w:jc w:val="right"/>
              <w:rPr>
                <w:sz w:val="21"/>
              </w:rPr>
            </w:pPr>
            <w:r>
              <w:rPr>
                <w:sz w:val="21"/>
              </w:rPr>
              <w:t xml:space="preserve">0.00048 </w:t>
            </w:r>
          </w:p>
        </w:tc>
        <w:tc>
          <w:tcPr>
            <w:tcW w:w="1899" w:type="dxa"/>
            <w:tcBorders>
              <w:top w:val="single" w:color="000000" w:sz="4" w:space="0"/>
              <w:left w:val="single" w:color="000000" w:sz="4" w:space="0"/>
              <w:bottom w:val="single" w:color="000000" w:sz="4" w:space="0"/>
              <w:right w:val="thickThinMediumGap" w:color="000000" w:sz="4" w:space="0"/>
            </w:tcBorders>
          </w:tcPr>
          <w:p>
            <w:pPr>
              <w:pStyle w:val="14"/>
              <w:spacing w:line="244" w:lineRule="exact"/>
              <w:ind w:left="180" w:right="81"/>
              <w:jc w:val="center"/>
              <w:rPr>
                <w:sz w:val="21"/>
              </w:rPr>
            </w:pPr>
            <w:r>
              <w:rPr>
                <w:sz w:val="21"/>
              </w:rPr>
              <w:t xml:space="preserve">0.096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6692" w:hRule="atLeast"/>
        </w:trPr>
        <w:tc>
          <w:tcPr>
            <w:tcW w:w="486" w:type="dxa"/>
            <w:vMerge w:val="continue"/>
            <w:tcBorders>
              <w:top w:val="nil"/>
              <w:right w:val="single" w:color="000000" w:sz="4" w:space="0"/>
            </w:tcBorders>
          </w:tcPr>
          <w:p>
            <w:pPr>
              <w:rPr>
                <w:sz w:val="2"/>
                <w:szCs w:val="2"/>
              </w:rPr>
            </w:pPr>
          </w:p>
        </w:tc>
        <w:tc>
          <w:tcPr>
            <w:tcW w:w="8401" w:type="dxa"/>
            <w:gridSpan w:val="7"/>
            <w:tcBorders>
              <w:top w:val="single" w:color="000000" w:sz="4" w:space="0"/>
              <w:left w:val="single" w:color="000000" w:sz="4" w:space="0"/>
            </w:tcBorders>
          </w:tcPr>
          <w:p>
            <w:pPr>
              <w:pStyle w:val="14"/>
              <w:spacing w:before="155"/>
              <w:ind w:left="591"/>
              <w:rPr>
                <w:sz w:val="24"/>
              </w:rPr>
            </w:pPr>
            <w:r>
              <w:rPr>
                <w:sz w:val="24"/>
              </w:rPr>
              <w:t xml:space="preserve">（4）项目生产废气产生及排放量汇总 </w:t>
            </w:r>
          </w:p>
          <w:p>
            <w:pPr>
              <w:pStyle w:val="14"/>
              <w:spacing w:before="160"/>
              <w:ind w:left="591"/>
              <w:rPr>
                <w:sz w:val="24"/>
              </w:rPr>
            </w:pPr>
            <w:r>
              <w:rPr>
                <w:sz w:val="24"/>
              </w:rPr>
              <w:t xml:space="preserve">项目生产废气产生及排放情况如下表所示： </w:t>
            </w:r>
          </w:p>
          <w:p>
            <w:pPr>
              <w:pStyle w:val="14"/>
              <w:spacing w:before="159"/>
              <w:ind w:left="1557"/>
              <w:rPr>
                <w:rFonts w:hint="eastAsia" w:ascii="黑体" w:eastAsia="黑体"/>
                <w:b/>
                <w:sz w:val="24"/>
              </w:rPr>
            </w:pPr>
            <w:r>
              <w:rPr>
                <w:rFonts w:hint="eastAsia" w:ascii="黑体" w:eastAsia="黑体"/>
                <w:b/>
                <w:sz w:val="24"/>
              </w:rPr>
              <w:t>表 4.2.1-2 项目生产废气产生及排放情况一览表</w:t>
            </w:r>
          </w:p>
          <w:p>
            <w:pPr>
              <w:pStyle w:val="14"/>
              <w:rPr>
                <w:rFonts w:ascii="黑体"/>
                <w:sz w:val="24"/>
              </w:rPr>
            </w:pPr>
          </w:p>
          <w:p>
            <w:pPr>
              <w:pStyle w:val="14"/>
              <w:rPr>
                <w:rFonts w:ascii="黑体"/>
                <w:sz w:val="24"/>
              </w:rPr>
            </w:pPr>
          </w:p>
          <w:p>
            <w:pPr>
              <w:pStyle w:val="14"/>
              <w:rPr>
                <w:rFonts w:ascii="黑体"/>
                <w:sz w:val="24"/>
              </w:rPr>
            </w:pPr>
          </w:p>
          <w:p>
            <w:pPr>
              <w:pStyle w:val="14"/>
              <w:rPr>
                <w:rFonts w:ascii="黑体"/>
                <w:sz w:val="24"/>
              </w:rPr>
            </w:pPr>
          </w:p>
          <w:p>
            <w:pPr>
              <w:pStyle w:val="14"/>
              <w:rPr>
                <w:rFonts w:ascii="黑体"/>
                <w:sz w:val="24"/>
              </w:rPr>
            </w:pPr>
          </w:p>
          <w:p>
            <w:pPr>
              <w:pStyle w:val="14"/>
              <w:rPr>
                <w:rFonts w:ascii="黑体"/>
                <w:sz w:val="24"/>
              </w:rPr>
            </w:pPr>
          </w:p>
          <w:p>
            <w:pPr>
              <w:pStyle w:val="14"/>
              <w:rPr>
                <w:rFonts w:ascii="黑体"/>
                <w:sz w:val="24"/>
              </w:rPr>
            </w:pPr>
          </w:p>
          <w:p>
            <w:pPr>
              <w:pStyle w:val="14"/>
              <w:rPr>
                <w:rFonts w:ascii="黑体"/>
                <w:sz w:val="24"/>
              </w:rPr>
            </w:pPr>
          </w:p>
          <w:p>
            <w:pPr>
              <w:pStyle w:val="14"/>
              <w:rPr>
                <w:rFonts w:ascii="黑体"/>
                <w:sz w:val="24"/>
              </w:rPr>
            </w:pPr>
          </w:p>
          <w:p>
            <w:pPr>
              <w:pStyle w:val="14"/>
              <w:rPr>
                <w:rFonts w:ascii="黑体"/>
                <w:sz w:val="24"/>
              </w:rPr>
            </w:pPr>
          </w:p>
          <w:p>
            <w:pPr>
              <w:pStyle w:val="14"/>
              <w:spacing w:before="10"/>
              <w:rPr>
                <w:rFonts w:ascii="黑体"/>
                <w:sz w:val="27"/>
              </w:rPr>
            </w:pPr>
          </w:p>
          <w:p>
            <w:pPr>
              <w:pStyle w:val="14"/>
              <w:spacing w:line="364" w:lineRule="auto"/>
              <w:ind w:left="111" w:right="81" w:firstLine="479"/>
              <w:jc w:val="both"/>
              <w:rPr>
                <w:sz w:val="24"/>
              </w:rPr>
            </w:pPr>
            <w:r>
              <w:rPr>
                <w:sz w:val="24"/>
              </w:rPr>
              <w:t>通过上表分析核算可知，项目筛分及烘干流程产生的废气污染物通过“旋风+水膜除尘”装置处理后，粉尘排放满足（GB9078-1996）《工业炉窑大气污</w:t>
            </w:r>
            <w:r>
              <w:rPr>
                <w:spacing w:val="-2"/>
                <w:sz w:val="24"/>
              </w:rPr>
              <w:t xml:space="preserve">染物排放标准》中表 </w:t>
            </w:r>
            <w:r>
              <w:rPr>
                <w:sz w:val="24"/>
              </w:rPr>
              <w:t>2</w:t>
            </w:r>
            <w:r>
              <w:rPr>
                <w:spacing w:val="-6"/>
                <w:sz w:val="24"/>
              </w:rPr>
              <w:t xml:space="preserve"> 标准</w:t>
            </w:r>
            <w:r>
              <w:rPr>
                <w:sz w:val="24"/>
              </w:rPr>
              <w:t>（粉尘≤200mg/m</w:t>
            </w:r>
            <w:r>
              <w:rPr>
                <w:position w:val="12"/>
                <w:sz w:val="12"/>
              </w:rPr>
              <w:t>3</w:t>
            </w:r>
            <w:r>
              <w:rPr>
                <w:sz w:val="24"/>
              </w:rPr>
              <w:t>），</w:t>
            </w:r>
            <w:r>
              <w:rPr>
                <w:spacing w:val="-2"/>
                <w:sz w:val="24"/>
              </w:rPr>
              <w:t>二氧化硫和氮氧化物排放满</w:t>
            </w:r>
          </w:p>
          <w:p>
            <w:pPr>
              <w:pStyle w:val="14"/>
              <w:spacing w:line="306" w:lineRule="exact"/>
              <w:ind w:left="111"/>
              <w:rPr>
                <w:sz w:val="24"/>
              </w:rPr>
            </w:pPr>
            <w:r>
              <w:rPr>
                <w:sz w:val="24"/>
              </w:rPr>
              <w:t xml:space="preserve">足《大气污染物综合排放标准》（GB16297-1996）表 2 标准。 </w:t>
            </w:r>
          </w:p>
        </w:tc>
      </w:tr>
    </w:tbl>
    <w:p>
      <w:pPr>
        <w:rPr>
          <w:sz w:val="2"/>
          <w:szCs w:val="2"/>
        </w:rPr>
      </w:pPr>
      <w:r>
        <mc:AlternateContent>
          <mc:Choice Requires="wps">
            <w:drawing>
              <wp:anchor distT="0" distB="0" distL="114300" distR="114300" simplePos="0" relativeHeight="251662336" behindDoc="0" locked="0" layoutInCell="1" allowOverlap="1">
                <wp:simplePos x="0" y="0"/>
                <wp:positionH relativeFrom="page">
                  <wp:posOffset>1323975</wp:posOffset>
                </wp:positionH>
                <wp:positionV relativeFrom="page">
                  <wp:posOffset>6494780</wp:posOffset>
                </wp:positionV>
                <wp:extent cx="5224145" cy="1977390"/>
                <wp:effectExtent l="0" t="0" r="0" b="0"/>
                <wp:wrapNone/>
                <wp:docPr id="418" name="文本框 418"/>
                <wp:cNvGraphicFramePr/>
                <a:graphic xmlns:a="http://schemas.openxmlformats.org/drawingml/2006/main">
                  <a:graphicData uri="http://schemas.microsoft.com/office/word/2010/wordprocessingShape">
                    <wps:wsp>
                      <wps:cNvSpPr txBox="1"/>
                      <wps:spPr>
                        <a:xfrm>
                          <a:off x="0" y="0"/>
                          <a:ext cx="5224145" cy="1977390"/>
                        </a:xfrm>
                        <a:prstGeom prst="rect">
                          <a:avLst/>
                        </a:prstGeom>
                        <a:noFill/>
                        <a:ln>
                          <a:noFill/>
                        </a:ln>
                      </wps:spPr>
                      <wps:txbx>
                        <w:txbxContent>
                          <w:tbl>
                            <w:tblPr>
                              <w:tblStyle w:val="12"/>
                              <w:tblW w:w="820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2"/>
                              <w:gridCol w:w="908"/>
                              <w:gridCol w:w="908"/>
                              <w:gridCol w:w="907"/>
                              <w:gridCol w:w="875"/>
                              <w:gridCol w:w="940"/>
                              <w:gridCol w:w="1044"/>
                              <w:gridCol w:w="772"/>
                              <w:gridCol w:w="101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3" w:hRule="atLeast"/>
                              </w:trPr>
                              <w:tc>
                                <w:tcPr>
                                  <w:tcW w:w="842" w:type="dxa"/>
                                  <w:vMerge w:val="restart"/>
                                  <w:shd w:val="clear" w:color="auto" w:fill="D9D9D9"/>
                                </w:tcPr>
                                <w:p>
                                  <w:pPr>
                                    <w:pStyle w:val="14"/>
                                    <w:spacing w:before="123" w:line="242" w:lineRule="auto"/>
                                    <w:ind w:left="107" w:right="52"/>
                                    <w:rPr>
                                      <w:sz w:val="18"/>
                                    </w:rPr>
                                  </w:pPr>
                                  <w:r>
                                    <w:rPr>
                                      <w:sz w:val="18"/>
                                    </w:rPr>
                                    <w:t xml:space="preserve">产污节点 </w:t>
                                  </w:r>
                                </w:p>
                              </w:tc>
                              <w:tc>
                                <w:tcPr>
                                  <w:tcW w:w="908" w:type="dxa"/>
                                  <w:vMerge w:val="restart"/>
                                  <w:shd w:val="clear" w:color="auto" w:fill="D9D9D9"/>
                                </w:tcPr>
                                <w:p>
                                  <w:pPr>
                                    <w:pStyle w:val="14"/>
                                    <w:spacing w:before="9"/>
                                    <w:rPr>
                                      <w:rFonts w:ascii="黑体"/>
                                      <w:sz w:val="18"/>
                                    </w:rPr>
                                  </w:pPr>
                                </w:p>
                                <w:p>
                                  <w:pPr>
                                    <w:pStyle w:val="14"/>
                                    <w:ind w:left="183"/>
                                    <w:rPr>
                                      <w:sz w:val="18"/>
                                    </w:rPr>
                                  </w:pPr>
                                  <w:r>
                                    <w:rPr>
                                      <w:sz w:val="18"/>
                                    </w:rPr>
                                    <w:t xml:space="preserve">污染物 </w:t>
                                  </w:r>
                                </w:p>
                              </w:tc>
                              <w:tc>
                                <w:tcPr>
                                  <w:tcW w:w="908" w:type="dxa"/>
                                  <w:vMerge w:val="restart"/>
                                  <w:shd w:val="clear" w:color="auto" w:fill="D9D9D9"/>
                                </w:tcPr>
                                <w:p>
                                  <w:pPr>
                                    <w:pStyle w:val="14"/>
                                    <w:spacing w:before="123"/>
                                    <w:ind w:left="184"/>
                                    <w:rPr>
                                      <w:sz w:val="18"/>
                                    </w:rPr>
                                  </w:pPr>
                                  <w:r>
                                    <w:rPr>
                                      <w:sz w:val="18"/>
                                    </w:rPr>
                                    <w:t>产生量</w:t>
                                  </w:r>
                                </w:p>
                                <w:p>
                                  <w:pPr>
                                    <w:pStyle w:val="14"/>
                                    <w:spacing w:before="3"/>
                                    <w:ind w:left="139"/>
                                    <w:rPr>
                                      <w:sz w:val="18"/>
                                    </w:rPr>
                                  </w:pPr>
                                  <w:r>
                                    <w:rPr>
                                      <w:sz w:val="18"/>
                                    </w:rPr>
                                    <w:t xml:space="preserve">（t/a） </w:t>
                                  </w:r>
                                </w:p>
                              </w:tc>
                              <w:tc>
                                <w:tcPr>
                                  <w:tcW w:w="907" w:type="dxa"/>
                                  <w:vMerge w:val="restart"/>
                                  <w:shd w:val="clear" w:color="auto" w:fill="D9D9D9"/>
                                </w:tcPr>
                                <w:p>
                                  <w:pPr>
                                    <w:pStyle w:val="14"/>
                                    <w:spacing w:before="123" w:line="242" w:lineRule="auto"/>
                                    <w:ind w:left="364" w:right="170" w:hanging="181"/>
                                    <w:rPr>
                                      <w:sz w:val="18"/>
                                    </w:rPr>
                                  </w:pPr>
                                  <w:r>
                                    <w:rPr>
                                      <w:sz w:val="18"/>
                                    </w:rPr>
                                    <w:t xml:space="preserve">处理措施 </w:t>
                                  </w:r>
                                </w:p>
                              </w:tc>
                              <w:tc>
                                <w:tcPr>
                                  <w:tcW w:w="2859" w:type="dxa"/>
                                  <w:gridSpan w:val="3"/>
                                  <w:shd w:val="clear" w:color="auto" w:fill="D9D9D9"/>
                                </w:tcPr>
                                <w:p>
                                  <w:pPr>
                                    <w:pStyle w:val="14"/>
                                    <w:spacing w:before="2" w:line="211" w:lineRule="exact"/>
                                    <w:ind w:left="1185" w:right="1083"/>
                                    <w:jc w:val="center"/>
                                    <w:rPr>
                                      <w:sz w:val="18"/>
                                    </w:rPr>
                                  </w:pPr>
                                  <w:r>
                                    <w:rPr>
                                      <w:sz w:val="18"/>
                                    </w:rPr>
                                    <w:t xml:space="preserve">有组织 </w:t>
                                  </w:r>
                                </w:p>
                              </w:tc>
                              <w:tc>
                                <w:tcPr>
                                  <w:tcW w:w="1783" w:type="dxa"/>
                                  <w:gridSpan w:val="2"/>
                                  <w:shd w:val="clear" w:color="auto" w:fill="D9D9D9"/>
                                </w:tcPr>
                                <w:p>
                                  <w:pPr>
                                    <w:pStyle w:val="14"/>
                                    <w:spacing w:before="2" w:line="211" w:lineRule="exact"/>
                                    <w:ind w:left="625"/>
                                    <w:rPr>
                                      <w:sz w:val="18"/>
                                    </w:rPr>
                                  </w:pPr>
                                  <w:r>
                                    <w:rPr>
                                      <w:sz w:val="18"/>
                                    </w:rPr>
                                    <w:t xml:space="preserve">无组织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6" w:hRule="atLeast"/>
                              </w:trPr>
                              <w:tc>
                                <w:tcPr>
                                  <w:tcW w:w="842" w:type="dxa"/>
                                  <w:vMerge w:val="continue"/>
                                  <w:tcBorders>
                                    <w:top w:val="nil"/>
                                  </w:tcBorders>
                                  <w:shd w:val="clear" w:color="auto" w:fill="D9D9D9"/>
                                </w:tcPr>
                                <w:p>
                                  <w:pPr>
                                    <w:rPr>
                                      <w:sz w:val="2"/>
                                      <w:szCs w:val="2"/>
                                    </w:rPr>
                                  </w:pPr>
                                </w:p>
                              </w:tc>
                              <w:tc>
                                <w:tcPr>
                                  <w:tcW w:w="908" w:type="dxa"/>
                                  <w:vMerge w:val="continue"/>
                                  <w:tcBorders>
                                    <w:top w:val="nil"/>
                                  </w:tcBorders>
                                  <w:shd w:val="clear" w:color="auto" w:fill="D9D9D9"/>
                                </w:tcPr>
                                <w:p>
                                  <w:pPr>
                                    <w:rPr>
                                      <w:sz w:val="2"/>
                                      <w:szCs w:val="2"/>
                                    </w:rPr>
                                  </w:pPr>
                                </w:p>
                              </w:tc>
                              <w:tc>
                                <w:tcPr>
                                  <w:tcW w:w="908" w:type="dxa"/>
                                  <w:vMerge w:val="continue"/>
                                  <w:tcBorders>
                                    <w:top w:val="nil"/>
                                  </w:tcBorders>
                                  <w:shd w:val="clear" w:color="auto" w:fill="D9D9D9"/>
                                </w:tcPr>
                                <w:p>
                                  <w:pPr>
                                    <w:rPr>
                                      <w:sz w:val="2"/>
                                      <w:szCs w:val="2"/>
                                    </w:rPr>
                                  </w:pPr>
                                </w:p>
                              </w:tc>
                              <w:tc>
                                <w:tcPr>
                                  <w:tcW w:w="907" w:type="dxa"/>
                                  <w:vMerge w:val="continue"/>
                                  <w:tcBorders>
                                    <w:top w:val="nil"/>
                                  </w:tcBorders>
                                  <w:shd w:val="clear" w:color="auto" w:fill="D9D9D9"/>
                                </w:tcPr>
                                <w:p>
                                  <w:pPr>
                                    <w:rPr>
                                      <w:sz w:val="2"/>
                                      <w:szCs w:val="2"/>
                                    </w:rPr>
                                  </w:pPr>
                                </w:p>
                              </w:tc>
                              <w:tc>
                                <w:tcPr>
                                  <w:tcW w:w="875" w:type="dxa"/>
                                  <w:shd w:val="clear" w:color="auto" w:fill="D9D9D9"/>
                                </w:tcPr>
                                <w:p>
                                  <w:pPr>
                                    <w:pStyle w:val="14"/>
                                    <w:spacing w:before="2"/>
                                    <w:ind w:left="169"/>
                                    <w:rPr>
                                      <w:sz w:val="18"/>
                                    </w:rPr>
                                  </w:pPr>
                                  <w:r>
                                    <w:rPr>
                                      <w:sz w:val="18"/>
                                    </w:rPr>
                                    <w:t>排放量</w:t>
                                  </w:r>
                                </w:p>
                                <w:p>
                                  <w:pPr>
                                    <w:pStyle w:val="14"/>
                                    <w:spacing w:before="2" w:line="211" w:lineRule="exact"/>
                                    <w:ind w:left="123"/>
                                    <w:rPr>
                                      <w:sz w:val="18"/>
                                    </w:rPr>
                                  </w:pPr>
                                  <w:r>
                                    <w:rPr>
                                      <w:sz w:val="18"/>
                                    </w:rPr>
                                    <w:t xml:space="preserve">（t/a） </w:t>
                                  </w:r>
                                </w:p>
                              </w:tc>
                              <w:tc>
                                <w:tcPr>
                                  <w:tcW w:w="940" w:type="dxa"/>
                                  <w:shd w:val="clear" w:color="auto" w:fill="D9D9D9"/>
                                </w:tcPr>
                                <w:p>
                                  <w:pPr>
                                    <w:pStyle w:val="14"/>
                                    <w:spacing w:before="2"/>
                                    <w:ind w:left="111"/>
                                    <w:rPr>
                                      <w:sz w:val="18"/>
                                    </w:rPr>
                                  </w:pPr>
                                  <w:r>
                                    <w:rPr>
                                      <w:sz w:val="18"/>
                                    </w:rPr>
                                    <w:t>排放浓度</w:t>
                                  </w:r>
                                </w:p>
                                <w:p>
                                  <w:pPr>
                                    <w:pStyle w:val="14"/>
                                    <w:spacing w:before="2" w:line="211" w:lineRule="exact"/>
                                    <w:ind w:left="110"/>
                                    <w:rPr>
                                      <w:sz w:val="18"/>
                                    </w:rPr>
                                  </w:pPr>
                                  <w:r>
                                    <w:rPr>
                                      <w:sz w:val="18"/>
                                    </w:rPr>
                                    <w:t>（mg/m³</w:t>
                                  </w:r>
                                  <w:r>
                                    <w:rPr>
                                      <w:spacing w:val="-87"/>
                                      <w:sz w:val="18"/>
                                    </w:rPr>
                                    <w:t>）</w:t>
                                  </w:r>
                                  <w:r>
                                    <w:rPr>
                                      <w:sz w:val="18"/>
                                    </w:rPr>
                                    <w:t xml:space="preserve"> </w:t>
                                  </w:r>
                                </w:p>
                              </w:tc>
                              <w:tc>
                                <w:tcPr>
                                  <w:tcW w:w="1044" w:type="dxa"/>
                                  <w:shd w:val="clear" w:color="auto" w:fill="D9D9D9"/>
                                </w:tcPr>
                                <w:p>
                                  <w:pPr>
                                    <w:pStyle w:val="14"/>
                                    <w:spacing w:before="2"/>
                                    <w:ind w:left="165"/>
                                    <w:rPr>
                                      <w:sz w:val="18"/>
                                    </w:rPr>
                                  </w:pPr>
                                  <w:r>
                                    <w:rPr>
                                      <w:sz w:val="18"/>
                                    </w:rPr>
                                    <w:t>排放限值</w:t>
                                  </w:r>
                                </w:p>
                                <w:p>
                                  <w:pPr>
                                    <w:pStyle w:val="14"/>
                                    <w:spacing w:before="2" w:line="211" w:lineRule="exact"/>
                                    <w:ind w:left="119"/>
                                    <w:rPr>
                                      <w:sz w:val="18"/>
                                    </w:rPr>
                                  </w:pPr>
                                  <w:r>
                                    <w:rPr>
                                      <w:sz w:val="18"/>
                                    </w:rPr>
                                    <w:t xml:space="preserve">（mg/m³） </w:t>
                                  </w:r>
                                </w:p>
                              </w:tc>
                              <w:tc>
                                <w:tcPr>
                                  <w:tcW w:w="772" w:type="dxa"/>
                                  <w:shd w:val="clear" w:color="auto" w:fill="D9D9D9"/>
                                </w:tcPr>
                                <w:p>
                                  <w:pPr>
                                    <w:pStyle w:val="14"/>
                                    <w:spacing w:before="2"/>
                                    <w:ind w:left="119"/>
                                    <w:rPr>
                                      <w:sz w:val="18"/>
                                    </w:rPr>
                                  </w:pPr>
                                  <w:r>
                                    <w:rPr>
                                      <w:sz w:val="18"/>
                                    </w:rPr>
                                    <w:t>排放量</w:t>
                                  </w:r>
                                </w:p>
                                <w:p>
                                  <w:pPr>
                                    <w:pStyle w:val="14"/>
                                    <w:spacing w:before="2" w:line="211" w:lineRule="exact"/>
                                    <w:ind w:left="111"/>
                                    <w:rPr>
                                      <w:sz w:val="18"/>
                                    </w:rPr>
                                  </w:pPr>
                                  <w:r>
                                    <w:rPr>
                                      <w:sz w:val="18"/>
                                    </w:rPr>
                                    <w:t>（t/a</w:t>
                                  </w:r>
                                  <w:r>
                                    <w:rPr>
                                      <w:spacing w:val="-74"/>
                                      <w:sz w:val="18"/>
                                    </w:rPr>
                                    <w:t>）</w:t>
                                  </w:r>
                                  <w:r>
                                    <w:rPr>
                                      <w:sz w:val="18"/>
                                    </w:rPr>
                                    <w:t xml:space="preserve"> </w:t>
                                  </w:r>
                                </w:p>
                              </w:tc>
                              <w:tc>
                                <w:tcPr>
                                  <w:tcW w:w="1011" w:type="dxa"/>
                                  <w:shd w:val="clear" w:color="auto" w:fill="D9D9D9"/>
                                </w:tcPr>
                                <w:p>
                                  <w:pPr>
                                    <w:pStyle w:val="14"/>
                                    <w:spacing w:before="2"/>
                                    <w:ind w:left="149"/>
                                    <w:rPr>
                                      <w:sz w:val="18"/>
                                    </w:rPr>
                                  </w:pPr>
                                  <w:r>
                                    <w:rPr>
                                      <w:sz w:val="18"/>
                                    </w:rPr>
                                    <w:t>排放限值</w:t>
                                  </w:r>
                                </w:p>
                                <w:p>
                                  <w:pPr>
                                    <w:pStyle w:val="14"/>
                                    <w:spacing w:before="2" w:line="211" w:lineRule="exact"/>
                                    <w:ind w:left="112"/>
                                    <w:rPr>
                                      <w:sz w:val="18"/>
                                    </w:rPr>
                                  </w:pPr>
                                  <w:r>
                                    <w:rPr>
                                      <w:spacing w:val="-3"/>
                                      <w:sz w:val="18"/>
                                    </w:rPr>
                                    <w:t>（mg/m³）</w:t>
                                  </w:r>
                                  <w:r>
                                    <w:rPr>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00" w:hRule="atLeast"/>
                              </w:trPr>
                              <w:tc>
                                <w:tcPr>
                                  <w:tcW w:w="842" w:type="dxa"/>
                                </w:tcPr>
                                <w:p>
                                  <w:pPr>
                                    <w:pStyle w:val="14"/>
                                    <w:spacing w:before="2" w:line="242" w:lineRule="auto"/>
                                    <w:ind w:left="150" w:right="139"/>
                                    <w:jc w:val="center"/>
                                    <w:rPr>
                                      <w:sz w:val="18"/>
                                    </w:rPr>
                                  </w:pPr>
                                  <w:r>
                                    <w:rPr>
                                      <w:sz w:val="18"/>
                                    </w:rPr>
                                    <w:t>原料堆棚及装</w:t>
                                  </w:r>
                                </w:p>
                                <w:p>
                                  <w:pPr>
                                    <w:pStyle w:val="14"/>
                                    <w:spacing w:before="1" w:line="211" w:lineRule="exact"/>
                                    <w:ind w:left="150" w:right="51"/>
                                    <w:jc w:val="center"/>
                                    <w:rPr>
                                      <w:sz w:val="18"/>
                                    </w:rPr>
                                  </w:pPr>
                                  <w:r>
                                    <w:rPr>
                                      <w:sz w:val="18"/>
                                    </w:rPr>
                                    <w:t xml:space="preserve">卸 </w:t>
                                  </w:r>
                                </w:p>
                              </w:tc>
                              <w:tc>
                                <w:tcPr>
                                  <w:tcW w:w="908" w:type="dxa"/>
                                </w:tcPr>
                                <w:p>
                                  <w:pPr>
                                    <w:pStyle w:val="14"/>
                                    <w:spacing w:before="4"/>
                                    <w:rPr>
                                      <w:rFonts w:ascii="黑体"/>
                                      <w:sz w:val="18"/>
                                    </w:rPr>
                                  </w:pPr>
                                </w:p>
                                <w:p>
                                  <w:pPr>
                                    <w:pStyle w:val="14"/>
                                    <w:ind w:left="208" w:right="109"/>
                                    <w:jc w:val="center"/>
                                    <w:rPr>
                                      <w:sz w:val="18"/>
                                    </w:rPr>
                                  </w:pPr>
                                  <w:r>
                                    <w:rPr>
                                      <w:sz w:val="18"/>
                                    </w:rPr>
                                    <w:t xml:space="preserve">颗粒物 </w:t>
                                  </w:r>
                                </w:p>
                              </w:tc>
                              <w:tc>
                                <w:tcPr>
                                  <w:tcW w:w="908" w:type="dxa"/>
                                </w:tcPr>
                                <w:p>
                                  <w:pPr>
                                    <w:pStyle w:val="14"/>
                                    <w:spacing w:before="4"/>
                                    <w:rPr>
                                      <w:rFonts w:ascii="黑体"/>
                                      <w:sz w:val="18"/>
                                    </w:rPr>
                                  </w:pPr>
                                </w:p>
                                <w:p>
                                  <w:pPr>
                                    <w:pStyle w:val="14"/>
                                    <w:ind w:left="208" w:right="108"/>
                                    <w:jc w:val="center"/>
                                    <w:rPr>
                                      <w:sz w:val="18"/>
                                    </w:rPr>
                                  </w:pPr>
                                  <w:r>
                                    <w:rPr>
                                      <w:sz w:val="18"/>
                                    </w:rPr>
                                    <w:t xml:space="preserve">0.29 </w:t>
                                  </w:r>
                                </w:p>
                              </w:tc>
                              <w:tc>
                                <w:tcPr>
                                  <w:tcW w:w="907" w:type="dxa"/>
                                </w:tcPr>
                                <w:p>
                                  <w:pPr>
                                    <w:pStyle w:val="14"/>
                                    <w:spacing w:before="2" w:line="242" w:lineRule="auto"/>
                                    <w:ind w:left="184" w:right="170"/>
                                    <w:rPr>
                                      <w:sz w:val="18"/>
                                    </w:rPr>
                                  </w:pPr>
                                  <w:r>
                                    <w:rPr>
                                      <w:spacing w:val="-6"/>
                                      <w:sz w:val="18"/>
                                    </w:rPr>
                                    <w:t>半封闭钢架大</w:t>
                                  </w:r>
                                </w:p>
                                <w:p>
                                  <w:pPr>
                                    <w:pStyle w:val="14"/>
                                    <w:spacing w:before="1" w:line="211" w:lineRule="exact"/>
                                    <w:ind w:left="207"/>
                                    <w:rPr>
                                      <w:sz w:val="18"/>
                                    </w:rPr>
                                  </w:pPr>
                                  <w:r>
                                    <w:rPr>
                                      <w:spacing w:val="-23"/>
                                      <w:sz w:val="18"/>
                                    </w:rPr>
                                    <w:t xml:space="preserve">棚 </w:t>
                                  </w:r>
                                  <w:r>
                                    <w:rPr>
                                      <w:sz w:val="18"/>
                                    </w:rPr>
                                    <w:t xml:space="preserve">70% </w:t>
                                  </w:r>
                                </w:p>
                              </w:tc>
                              <w:tc>
                                <w:tcPr>
                                  <w:tcW w:w="875" w:type="dxa"/>
                                </w:tcPr>
                                <w:p>
                                  <w:pPr>
                                    <w:pStyle w:val="14"/>
                                    <w:spacing w:before="4"/>
                                    <w:rPr>
                                      <w:rFonts w:ascii="黑体"/>
                                      <w:sz w:val="18"/>
                                    </w:rPr>
                                  </w:pPr>
                                </w:p>
                                <w:p>
                                  <w:pPr>
                                    <w:pStyle w:val="14"/>
                                    <w:ind w:left="194" w:right="91"/>
                                    <w:jc w:val="center"/>
                                    <w:rPr>
                                      <w:sz w:val="18"/>
                                    </w:rPr>
                                  </w:pPr>
                                  <w:r>
                                    <w:rPr>
                                      <w:sz w:val="18"/>
                                    </w:rPr>
                                    <w:t xml:space="preserve">—— </w:t>
                                  </w:r>
                                </w:p>
                              </w:tc>
                              <w:tc>
                                <w:tcPr>
                                  <w:tcW w:w="940" w:type="dxa"/>
                                </w:tcPr>
                                <w:p>
                                  <w:pPr>
                                    <w:pStyle w:val="14"/>
                                    <w:spacing w:before="4"/>
                                    <w:rPr>
                                      <w:rFonts w:ascii="黑体"/>
                                      <w:sz w:val="18"/>
                                    </w:rPr>
                                  </w:pPr>
                                </w:p>
                                <w:p>
                                  <w:pPr>
                                    <w:pStyle w:val="14"/>
                                    <w:ind w:right="186"/>
                                    <w:jc w:val="right"/>
                                    <w:rPr>
                                      <w:sz w:val="18"/>
                                    </w:rPr>
                                  </w:pPr>
                                  <w:r>
                                    <w:rPr>
                                      <w:sz w:val="18"/>
                                    </w:rPr>
                                    <w:t xml:space="preserve">—— </w:t>
                                  </w:r>
                                </w:p>
                              </w:tc>
                              <w:tc>
                                <w:tcPr>
                                  <w:tcW w:w="1044" w:type="dxa"/>
                                </w:tcPr>
                                <w:p>
                                  <w:pPr>
                                    <w:pStyle w:val="14"/>
                                    <w:spacing w:before="4"/>
                                    <w:rPr>
                                      <w:rFonts w:ascii="黑体"/>
                                      <w:sz w:val="18"/>
                                    </w:rPr>
                                  </w:pPr>
                                </w:p>
                                <w:p>
                                  <w:pPr>
                                    <w:pStyle w:val="14"/>
                                    <w:ind w:right="282"/>
                                    <w:jc w:val="right"/>
                                    <w:rPr>
                                      <w:sz w:val="18"/>
                                    </w:rPr>
                                  </w:pPr>
                                  <w:r>
                                    <w:rPr>
                                      <w:sz w:val="18"/>
                                    </w:rPr>
                                    <w:t xml:space="preserve">120 </w:t>
                                  </w:r>
                                </w:p>
                              </w:tc>
                              <w:tc>
                                <w:tcPr>
                                  <w:tcW w:w="772" w:type="dxa"/>
                                </w:tcPr>
                                <w:p>
                                  <w:pPr>
                                    <w:pStyle w:val="14"/>
                                    <w:spacing w:before="4"/>
                                    <w:rPr>
                                      <w:rFonts w:ascii="黑体"/>
                                      <w:sz w:val="18"/>
                                    </w:rPr>
                                  </w:pPr>
                                </w:p>
                                <w:p>
                                  <w:pPr>
                                    <w:pStyle w:val="14"/>
                                    <w:ind w:right="55"/>
                                    <w:jc w:val="right"/>
                                    <w:rPr>
                                      <w:sz w:val="18"/>
                                    </w:rPr>
                                  </w:pPr>
                                  <w:r>
                                    <w:rPr>
                                      <w:sz w:val="18"/>
                                    </w:rPr>
                                    <w:t xml:space="preserve">0.087 </w:t>
                                  </w:r>
                                </w:p>
                              </w:tc>
                              <w:tc>
                                <w:tcPr>
                                  <w:tcW w:w="1011" w:type="dxa"/>
                                </w:tcPr>
                                <w:p>
                                  <w:pPr>
                                    <w:pStyle w:val="14"/>
                                    <w:spacing w:before="4"/>
                                    <w:rPr>
                                      <w:rFonts w:ascii="黑体"/>
                                      <w:sz w:val="18"/>
                                    </w:rPr>
                                  </w:pPr>
                                </w:p>
                                <w:p>
                                  <w:pPr>
                                    <w:pStyle w:val="14"/>
                                    <w:ind w:right="263"/>
                                    <w:jc w:val="right"/>
                                    <w:rPr>
                                      <w:sz w:val="18"/>
                                    </w:rPr>
                                  </w:pPr>
                                  <w:r>
                                    <w:rPr>
                                      <w:sz w:val="18"/>
                                    </w:rPr>
                                    <w:t xml:space="preserve">1.0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3" w:hRule="atLeast"/>
                              </w:trPr>
                              <w:tc>
                                <w:tcPr>
                                  <w:tcW w:w="842" w:type="dxa"/>
                                </w:tcPr>
                                <w:p>
                                  <w:pPr>
                                    <w:pStyle w:val="14"/>
                                    <w:spacing w:before="2" w:line="211" w:lineRule="exact"/>
                                    <w:ind w:left="240"/>
                                    <w:rPr>
                                      <w:sz w:val="18"/>
                                    </w:rPr>
                                  </w:pPr>
                                  <w:r>
                                    <w:rPr>
                                      <w:sz w:val="18"/>
                                    </w:rPr>
                                    <w:t xml:space="preserve">筛分 </w:t>
                                  </w:r>
                                </w:p>
                              </w:tc>
                              <w:tc>
                                <w:tcPr>
                                  <w:tcW w:w="908" w:type="dxa"/>
                                </w:tcPr>
                                <w:p>
                                  <w:pPr>
                                    <w:pStyle w:val="14"/>
                                    <w:spacing w:before="2" w:line="211" w:lineRule="exact"/>
                                    <w:ind w:left="208" w:right="109"/>
                                    <w:jc w:val="center"/>
                                    <w:rPr>
                                      <w:sz w:val="18"/>
                                    </w:rPr>
                                  </w:pPr>
                                  <w:r>
                                    <w:rPr>
                                      <w:sz w:val="18"/>
                                    </w:rPr>
                                    <w:t xml:space="preserve">颗粒物 </w:t>
                                  </w:r>
                                </w:p>
                              </w:tc>
                              <w:tc>
                                <w:tcPr>
                                  <w:tcW w:w="908" w:type="dxa"/>
                                </w:tcPr>
                                <w:p>
                                  <w:pPr>
                                    <w:pStyle w:val="14"/>
                                    <w:spacing w:before="2" w:line="211" w:lineRule="exact"/>
                                    <w:ind w:left="208" w:right="108"/>
                                    <w:jc w:val="center"/>
                                    <w:rPr>
                                      <w:sz w:val="18"/>
                                    </w:rPr>
                                  </w:pPr>
                                  <w:r>
                                    <w:rPr>
                                      <w:sz w:val="18"/>
                                    </w:rPr>
                                    <w:t xml:space="preserve">0.1338 </w:t>
                                  </w:r>
                                </w:p>
                              </w:tc>
                              <w:tc>
                                <w:tcPr>
                                  <w:tcW w:w="907" w:type="dxa"/>
                                  <w:vMerge w:val="restart"/>
                                </w:tcPr>
                                <w:p>
                                  <w:pPr>
                                    <w:pStyle w:val="14"/>
                                    <w:spacing w:before="2" w:line="242" w:lineRule="auto"/>
                                    <w:ind w:left="140" w:right="124"/>
                                    <w:jc w:val="center"/>
                                    <w:rPr>
                                      <w:sz w:val="18"/>
                                    </w:rPr>
                                  </w:pPr>
                                  <w:r>
                                    <w:rPr>
                                      <w:sz w:val="18"/>
                                    </w:rPr>
                                    <w:t>旋风+水膜除尘</w:t>
                                  </w:r>
                                </w:p>
                                <w:p>
                                  <w:pPr>
                                    <w:pStyle w:val="14"/>
                                    <w:spacing w:before="1" w:line="211" w:lineRule="exact"/>
                                    <w:ind w:left="140" w:right="37"/>
                                    <w:jc w:val="center"/>
                                    <w:rPr>
                                      <w:sz w:val="18"/>
                                    </w:rPr>
                                  </w:pPr>
                                  <w:r>
                                    <w:rPr>
                                      <w:sz w:val="18"/>
                                    </w:rPr>
                                    <w:t xml:space="preserve">92% </w:t>
                                  </w:r>
                                </w:p>
                              </w:tc>
                              <w:tc>
                                <w:tcPr>
                                  <w:tcW w:w="875" w:type="dxa"/>
                                  <w:vMerge w:val="restart"/>
                                </w:tcPr>
                                <w:p>
                                  <w:pPr>
                                    <w:pStyle w:val="14"/>
                                    <w:spacing w:before="4"/>
                                    <w:rPr>
                                      <w:rFonts w:ascii="黑体"/>
                                      <w:sz w:val="18"/>
                                    </w:rPr>
                                  </w:pPr>
                                </w:p>
                                <w:p>
                                  <w:pPr>
                                    <w:pStyle w:val="14"/>
                                    <w:ind w:left="169"/>
                                    <w:rPr>
                                      <w:sz w:val="18"/>
                                    </w:rPr>
                                  </w:pPr>
                                  <w:r>
                                    <w:rPr>
                                      <w:sz w:val="18"/>
                                    </w:rPr>
                                    <w:t xml:space="preserve">0.0738 </w:t>
                                  </w:r>
                                </w:p>
                              </w:tc>
                              <w:tc>
                                <w:tcPr>
                                  <w:tcW w:w="940" w:type="dxa"/>
                                  <w:vMerge w:val="restart"/>
                                </w:tcPr>
                                <w:p>
                                  <w:pPr>
                                    <w:pStyle w:val="14"/>
                                    <w:spacing w:before="4"/>
                                    <w:rPr>
                                      <w:rFonts w:ascii="黑体"/>
                                      <w:sz w:val="18"/>
                                    </w:rPr>
                                  </w:pPr>
                                </w:p>
                                <w:p>
                                  <w:pPr>
                                    <w:pStyle w:val="14"/>
                                    <w:ind w:left="291"/>
                                    <w:rPr>
                                      <w:sz w:val="18"/>
                                    </w:rPr>
                                  </w:pPr>
                                  <w:r>
                                    <w:rPr>
                                      <w:sz w:val="18"/>
                                    </w:rPr>
                                    <w:t xml:space="preserve">2.59 </w:t>
                                  </w:r>
                                </w:p>
                              </w:tc>
                              <w:tc>
                                <w:tcPr>
                                  <w:tcW w:w="1044" w:type="dxa"/>
                                  <w:vMerge w:val="restart"/>
                                </w:tcPr>
                                <w:p>
                                  <w:pPr>
                                    <w:pStyle w:val="14"/>
                                    <w:spacing w:before="4"/>
                                    <w:rPr>
                                      <w:rFonts w:ascii="黑体"/>
                                      <w:sz w:val="18"/>
                                    </w:rPr>
                                  </w:pPr>
                                </w:p>
                                <w:p>
                                  <w:pPr>
                                    <w:pStyle w:val="14"/>
                                    <w:ind w:left="389"/>
                                    <w:rPr>
                                      <w:sz w:val="18"/>
                                    </w:rPr>
                                  </w:pPr>
                                  <w:r>
                                    <w:rPr>
                                      <w:sz w:val="18"/>
                                    </w:rPr>
                                    <w:t xml:space="preserve">120 </w:t>
                                  </w:r>
                                </w:p>
                              </w:tc>
                              <w:tc>
                                <w:tcPr>
                                  <w:tcW w:w="772" w:type="dxa"/>
                                </w:tcPr>
                                <w:p>
                                  <w:pPr>
                                    <w:pStyle w:val="14"/>
                                    <w:spacing w:before="2" w:line="211" w:lineRule="exact"/>
                                    <w:ind w:right="10"/>
                                    <w:jc w:val="right"/>
                                    <w:rPr>
                                      <w:sz w:val="18"/>
                                    </w:rPr>
                                  </w:pPr>
                                  <w:r>
                                    <w:rPr>
                                      <w:sz w:val="18"/>
                                    </w:rPr>
                                    <w:t xml:space="preserve">0.0134 </w:t>
                                  </w:r>
                                </w:p>
                              </w:tc>
                              <w:tc>
                                <w:tcPr>
                                  <w:tcW w:w="1011" w:type="dxa"/>
                                </w:tcPr>
                                <w:p>
                                  <w:pPr>
                                    <w:pStyle w:val="14"/>
                                    <w:spacing w:before="2" w:line="211" w:lineRule="exact"/>
                                    <w:ind w:right="263"/>
                                    <w:jc w:val="right"/>
                                    <w:rPr>
                                      <w:sz w:val="18"/>
                                    </w:rPr>
                                  </w:pPr>
                                  <w:r>
                                    <w:rPr>
                                      <w:sz w:val="18"/>
                                    </w:rPr>
                                    <w:t xml:space="preserve">1.0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6" w:hRule="atLeast"/>
                              </w:trPr>
                              <w:tc>
                                <w:tcPr>
                                  <w:tcW w:w="842" w:type="dxa"/>
                                  <w:vMerge w:val="restart"/>
                                </w:tcPr>
                                <w:p>
                                  <w:pPr>
                                    <w:pStyle w:val="14"/>
                                    <w:rPr>
                                      <w:rFonts w:ascii="黑体"/>
                                      <w:sz w:val="18"/>
                                    </w:rPr>
                                  </w:pPr>
                                </w:p>
                                <w:p>
                                  <w:pPr>
                                    <w:pStyle w:val="14"/>
                                    <w:spacing w:before="126"/>
                                    <w:ind w:left="240"/>
                                    <w:rPr>
                                      <w:sz w:val="18"/>
                                    </w:rPr>
                                  </w:pPr>
                                  <w:r>
                                    <w:rPr>
                                      <w:sz w:val="18"/>
                                    </w:rPr>
                                    <w:t xml:space="preserve">烘干 </w:t>
                                  </w:r>
                                </w:p>
                              </w:tc>
                              <w:tc>
                                <w:tcPr>
                                  <w:tcW w:w="908" w:type="dxa"/>
                                </w:tcPr>
                                <w:p>
                                  <w:pPr>
                                    <w:pStyle w:val="14"/>
                                    <w:spacing w:before="113"/>
                                    <w:ind w:left="208" w:right="109"/>
                                    <w:jc w:val="center"/>
                                    <w:rPr>
                                      <w:sz w:val="18"/>
                                    </w:rPr>
                                  </w:pPr>
                                  <w:r>
                                    <w:rPr>
                                      <w:sz w:val="18"/>
                                    </w:rPr>
                                    <w:t xml:space="preserve">颗粒物 </w:t>
                                  </w:r>
                                </w:p>
                              </w:tc>
                              <w:tc>
                                <w:tcPr>
                                  <w:tcW w:w="908" w:type="dxa"/>
                                </w:tcPr>
                                <w:p>
                                  <w:pPr>
                                    <w:pStyle w:val="14"/>
                                    <w:spacing w:before="113"/>
                                    <w:ind w:left="208" w:right="107"/>
                                    <w:jc w:val="center"/>
                                    <w:rPr>
                                      <w:sz w:val="18"/>
                                    </w:rPr>
                                  </w:pPr>
                                  <w:r>
                                    <w:rPr>
                                      <w:sz w:val="18"/>
                                    </w:rPr>
                                    <w:t xml:space="preserve">0.802 </w:t>
                                  </w:r>
                                </w:p>
                              </w:tc>
                              <w:tc>
                                <w:tcPr>
                                  <w:tcW w:w="907" w:type="dxa"/>
                                  <w:vMerge w:val="continue"/>
                                  <w:tcBorders>
                                    <w:top w:val="nil"/>
                                  </w:tcBorders>
                                </w:tcPr>
                                <w:p>
                                  <w:pPr>
                                    <w:rPr>
                                      <w:sz w:val="2"/>
                                      <w:szCs w:val="2"/>
                                    </w:rPr>
                                  </w:pPr>
                                </w:p>
                              </w:tc>
                              <w:tc>
                                <w:tcPr>
                                  <w:tcW w:w="875" w:type="dxa"/>
                                  <w:vMerge w:val="continue"/>
                                  <w:tcBorders>
                                    <w:top w:val="nil"/>
                                  </w:tcBorders>
                                </w:tcPr>
                                <w:p>
                                  <w:pPr>
                                    <w:rPr>
                                      <w:sz w:val="2"/>
                                      <w:szCs w:val="2"/>
                                    </w:rPr>
                                  </w:pPr>
                                </w:p>
                              </w:tc>
                              <w:tc>
                                <w:tcPr>
                                  <w:tcW w:w="940" w:type="dxa"/>
                                  <w:vMerge w:val="continue"/>
                                  <w:tcBorders>
                                    <w:top w:val="nil"/>
                                  </w:tcBorders>
                                </w:tcPr>
                                <w:p>
                                  <w:pPr>
                                    <w:rPr>
                                      <w:sz w:val="2"/>
                                      <w:szCs w:val="2"/>
                                    </w:rPr>
                                  </w:pPr>
                                </w:p>
                              </w:tc>
                              <w:tc>
                                <w:tcPr>
                                  <w:tcW w:w="1044" w:type="dxa"/>
                                  <w:vMerge w:val="continue"/>
                                  <w:tcBorders>
                                    <w:top w:val="nil"/>
                                  </w:tcBorders>
                                </w:tcPr>
                                <w:p>
                                  <w:pPr>
                                    <w:rPr>
                                      <w:sz w:val="2"/>
                                      <w:szCs w:val="2"/>
                                    </w:rPr>
                                  </w:pPr>
                                </w:p>
                              </w:tc>
                              <w:tc>
                                <w:tcPr>
                                  <w:tcW w:w="772" w:type="dxa"/>
                                </w:tcPr>
                                <w:p>
                                  <w:pPr>
                                    <w:pStyle w:val="14"/>
                                    <w:spacing w:before="113"/>
                                    <w:ind w:right="100"/>
                                    <w:jc w:val="right"/>
                                    <w:rPr>
                                      <w:sz w:val="18"/>
                                    </w:rPr>
                                  </w:pPr>
                                  <w:r>
                                    <w:rPr>
                                      <w:sz w:val="18"/>
                                    </w:rPr>
                                    <w:t xml:space="preserve">—— </w:t>
                                  </w:r>
                                </w:p>
                              </w:tc>
                              <w:tc>
                                <w:tcPr>
                                  <w:tcW w:w="1011" w:type="dxa"/>
                                </w:tcPr>
                                <w:p>
                                  <w:pPr>
                                    <w:pStyle w:val="14"/>
                                    <w:spacing w:before="113"/>
                                    <w:ind w:right="263"/>
                                    <w:jc w:val="right"/>
                                    <w:rPr>
                                      <w:sz w:val="18"/>
                                    </w:rPr>
                                  </w:pPr>
                                  <w:r>
                                    <w:rPr>
                                      <w:sz w:val="18"/>
                                    </w:rPr>
                                    <w:t xml:space="preserve">1.0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3" w:hRule="atLeast"/>
                              </w:trPr>
                              <w:tc>
                                <w:tcPr>
                                  <w:tcW w:w="842" w:type="dxa"/>
                                  <w:vMerge w:val="continue"/>
                                  <w:tcBorders>
                                    <w:top w:val="nil"/>
                                  </w:tcBorders>
                                </w:tcPr>
                                <w:p>
                                  <w:pPr>
                                    <w:rPr>
                                      <w:sz w:val="2"/>
                                      <w:szCs w:val="2"/>
                                    </w:rPr>
                                  </w:pPr>
                                </w:p>
                              </w:tc>
                              <w:tc>
                                <w:tcPr>
                                  <w:tcW w:w="908" w:type="dxa"/>
                                </w:tcPr>
                                <w:p>
                                  <w:pPr>
                                    <w:pStyle w:val="14"/>
                                    <w:spacing w:before="1" w:line="212" w:lineRule="exact"/>
                                    <w:ind w:left="208" w:right="108"/>
                                    <w:jc w:val="center"/>
                                    <w:rPr>
                                      <w:sz w:val="18"/>
                                    </w:rPr>
                                  </w:pPr>
                                  <w:r>
                                    <w:rPr>
                                      <w:position w:val="1"/>
                                      <w:sz w:val="18"/>
                                    </w:rPr>
                                    <w:t>NO</w:t>
                                  </w:r>
                                  <w:r>
                                    <w:rPr>
                                      <w:sz w:val="9"/>
                                    </w:rPr>
                                    <w:t>x</w:t>
                                  </w:r>
                                  <w:r>
                                    <w:rPr>
                                      <w:position w:val="1"/>
                                      <w:sz w:val="18"/>
                                    </w:rPr>
                                    <w:t xml:space="preserve"> </w:t>
                                  </w:r>
                                </w:p>
                              </w:tc>
                              <w:tc>
                                <w:tcPr>
                                  <w:tcW w:w="908" w:type="dxa"/>
                                </w:tcPr>
                                <w:p>
                                  <w:pPr>
                                    <w:pStyle w:val="14"/>
                                    <w:spacing w:before="2" w:line="211" w:lineRule="exact"/>
                                    <w:ind w:left="208" w:right="108"/>
                                    <w:jc w:val="center"/>
                                    <w:rPr>
                                      <w:sz w:val="18"/>
                                    </w:rPr>
                                  </w:pPr>
                                  <w:r>
                                    <w:rPr>
                                      <w:sz w:val="18"/>
                                    </w:rPr>
                                    <w:t xml:space="preserve">0.1378 </w:t>
                                  </w:r>
                                </w:p>
                              </w:tc>
                              <w:tc>
                                <w:tcPr>
                                  <w:tcW w:w="907" w:type="dxa"/>
                                </w:tcPr>
                                <w:p>
                                  <w:pPr>
                                    <w:pStyle w:val="14"/>
                                    <w:spacing w:before="2" w:line="211" w:lineRule="exact"/>
                                    <w:ind w:right="170"/>
                                    <w:jc w:val="right"/>
                                    <w:rPr>
                                      <w:sz w:val="18"/>
                                    </w:rPr>
                                  </w:pPr>
                                  <w:r>
                                    <w:rPr>
                                      <w:sz w:val="18"/>
                                    </w:rPr>
                                    <w:t xml:space="preserve">—— </w:t>
                                  </w:r>
                                </w:p>
                              </w:tc>
                              <w:tc>
                                <w:tcPr>
                                  <w:tcW w:w="875" w:type="dxa"/>
                                </w:tcPr>
                                <w:p>
                                  <w:pPr>
                                    <w:pStyle w:val="14"/>
                                    <w:spacing w:before="2" w:line="211" w:lineRule="exact"/>
                                    <w:ind w:left="194" w:right="91"/>
                                    <w:jc w:val="center"/>
                                    <w:rPr>
                                      <w:sz w:val="18"/>
                                    </w:rPr>
                                  </w:pPr>
                                  <w:r>
                                    <w:rPr>
                                      <w:sz w:val="18"/>
                                    </w:rPr>
                                    <w:t xml:space="preserve">0.1378 </w:t>
                                  </w:r>
                                </w:p>
                              </w:tc>
                              <w:tc>
                                <w:tcPr>
                                  <w:tcW w:w="940" w:type="dxa"/>
                                </w:tcPr>
                                <w:p>
                                  <w:pPr>
                                    <w:pStyle w:val="14"/>
                                    <w:spacing w:before="2" w:line="211" w:lineRule="exact"/>
                                    <w:ind w:right="186"/>
                                    <w:jc w:val="right"/>
                                    <w:rPr>
                                      <w:sz w:val="18"/>
                                    </w:rPr>
                                  </w:pPr>
                                  <w:r>
                                    <w:rPr>
                                      <w:sz w:val="18"/>
                                    </w:rPr>
                                    <w:t xml:space="preserve">4.48 </w:t>
                                  </w:r>
                                </w:p>
                              </w:tc>
                              <w:tc>
                                <w:tcPr>
                                  <w:tcW w:w="1044" w:type="dxa"/>
                                </w:tcPr>
                                <w:p>
                                  <w:pPr>
                                    <w:pStyle w:val="14"/>
                                    <w:spacing w:before="2" w:line="211" w:lineRule="exact"/>
                                    <w:ind w:right="282"/>
                                    <w:jc w:val="right"/>
                                    <w:rPr>
                                      <w:sz w:val="18"/>
                                    </w:rPr>
                                  </w:pPr>
                                  <w:r>
                                    <w:rPr>
                                      <w:sz w:val="18"/>
                                    </w:rPr>
                                    <w:t xml:space="preserve">240 </w:t>
                                  </w:r>
                                </w:p>
                              </w:tc>
                              <w:tc>
                                <w:tcPr>
                                  <w:tcW w:w="772" w:type="dxa"/>
                                </w:tcPr>
                                <w:p>
                                  <w:pPr>
                                    <w:pStyle w:val="14"/>
                                    <w:spacing w:before="2" w:line="211" w:lineRule="exact"/>
                                    <w:ind w:right="100"/>
                                    <w:jc w:val="right"/>
                                    <w:rPr>
                                      <w:sz w:val="18"/>
                                    </w:rPr>
                                  </w:pPr>
                                  <w:r>
                                    <w:rPr>
                                      <w:sz w:val="18"/>
                                    </w:rPr>
                                    <w:t xml:space="preserve">—— </w:t>
                                  </w:r>
                                </w:p>
                              </w:tc>
                              <w:tc>
                                <w:tcPr>
                                  <w:tcW w:w="1011" w:type="dxa"/>
                                </w:tcPr>
                                <w:p>
                                  <w:pPr>
                                    <w:pStyle w:val="14"/>
                                    <w:spacing w:before="2" w:line="211" w:lineRule="exact"/>
                                    <w:ind w:right="263"/>
                                    <w:jc w:val="right"/>
                                    <w:rPr>
                                      <w:sz w:val="18"/>
                                    </w:rPr>
                                  </w:pPr>
                                  <w:r>
                                    <w:rPr>
                                      <w:sz w:val="18"/>
                                    </w:rPr>
                                    <w:t xml:space="preserve">1.0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3" w:hRule="atLeast"/>
                              </w:trPr>
                              <w:tc>
                                <w:tcPr>
                                  <w:tcW w:w="842" w:type="dxa"/>
                                  <w:vMerge w:val="continue"/>
                                  <w:tcBorders>
                                    <w:top w:val="nil"/>
                                  </w:tcBorders>
                                </w:tcPr>
                                <w:p>
                                  <w:pPr>
                                    <w:rPr>
                                      <w:sz w:val="2"/>
                                      <w:szCs w:val="2"/>
                                    </w:rPr>
                                  </w:pPr>
                                </w:p>
                              </w:tc>
                              <w:tc>
                                <w:tcPr>
                                  <w:tcW w:w="908" w:type="dxa"/>
                                </w:tcPr>
                                <w:p>
                                  <w:pPr>
                                    <w:pStyle w:val="14"/>
                                    <w:spacing w:before="1" w:line="212" w:lineRule="exact"/>
                                    <w:ind w:left="208" w:right="108"/>
                                    <w:jc w:val="center"/>
                                    <w:rPr>
                                      <w:sz w:val="18"/>
                                    </w:rPr>
                                  </w:pPr>
                                  <w:r>
                                    <w:rPr>
                                      <w:position w:val="1"/>
                                      <w:sz w:val="18"/>
                                    </w:rPr>
                                    <w:t>SO</w:t>
                                  </w:r>
                                  <w:r>
                                    <w:rPr>
                                      <w:sz w:val="9"/>
                                    </w:rPr>
                                    <w:t>2</w:t>
                                  </w:r>
                                  <w:r>
                                    <w:rPr>
                                      <w:position w:val="1"/>
                                      <w:sz w:val="18"/>
                                    </w:rPr>
                                    <w:t xml:space="preserve"> </w:t>
                                  </w:r>
                                </w:p>
                              </w:tc>
                              <w:tc>
                                <w:tcPr>
                                  <w:tcW w:w="908" w:type="dxa"/>
                                </w:tcPr>
                                <w:p>
                                  <w:pPr>
                                    <w:pStyle w:val="14"/>
                                    <w:spacing w:before="2" w:line="211" w:lineRule="exact"/>
                                    <w:ind w:left="208" w:right="107"/>
                                    <w:jc w:val="center"/>
                                    <w:rPr>
                                      <w:sz w:val="18"/>
                                    </w:rPr>
                                  </w:pPr>
                                  <w:r>
                                    <w:rPr>
                                      <w:sz w:val="18"/>
                                    </w:rPr>
                                    <w:t xml:space="preserve">0.096 </w:t>
                                  </w:r>
                                </w:p>
                              </w:tc>
                              <w:tc>
                                <w:tcPr>
                                  <w:tcW w:w="907" w:type="dxa"/>
                                </w:tcPr>
                                <w:p>
                                  <w:pPr>
                                    <w:pStyle w:val="14"/>
                                    <w:spacing w:before="2" w:line="211" w:lineRule="exact"/>
                                    <w:ind w:right="170"/>
                                    <w:jc w:val="right"/>
                                    <w:rPr>
                                      <w:sz w:val="18"/>
                                    </w:rPr>
                                  </w:pPr>
                                  <w:r>
                                    <w:rPr>
                                      <w:sz w:val="18"/>
                                    </w:rPr>
                                    <w:t xml:space="preserve">—— </w:t>
                                  </w:r>
                                </w:p>
                              </w:tc>
                              <w:tc>
                                <w:tcPr>
                                  <w:tcW w:w="875" w:type="dxa"/>
                                </w:tcPr>
                                <w:p>
                                  <w:pPr>
                                    <w:pStyle w:val="14"/>
                                    <w:spacing w:before="2" w:line="211" w:lineRule="exact"/>
                                    <w:ind w:left="193" w:right="91"/>
                                    <w:jc w:val="center"/>
                                    <w:rPr>
                                      <w:sz w:val="18"/>
                                    </w:rPr>
                                  </w:pPr>
                                  <w:r>
                                    <w:rPr>
                                      <w:sz w:val="18"/>
                                    </w:rPr>
                                    <w:t xml:space="preserve">0.096 </w:t>
                                  </w:r>
                                </w:p>
                              </w:tc>
                              <w:tc>
                                <w:tcPr>
                                  <w:tcW w:w="940" w:type="dxa"/>
                                </w:tcPr>
                                <w:p>
                                  <w:pPr>
                                    <w:pStyle w:val="14"/>
                                    <w:spacing w:before="2" w:line="211" w:lineRule="exact"/>
                                    <w:ind w:right="186"/>
                                    <w:jc w:val="right"/>
                                    <w:rPr>
                                      <w:sz w:val="18"/>
                                    </w:rPr>
                                  </w:pPr>
                                  <w:r>
                                    <w:rPr>
                                      <w:sz w:val="18"/>
                                    </w:rPr>
                                    <w:t xml:space="preserve">3.37 </w:t>
                                  </w:r>
                                </w:p>
                              </w:tc>
                              <w:tc>
                                <w:tcPr>
                                  <w:tcW w:w="1044" w:type="dxa"/>
                                </w:tcPr>
                                <w:p>
                                  <w:pPr>
                                    <w:pStyle w:val="14"/>
                                    <w:spacing w:before="2" w:line="211" w:lineRule="exact"/>
                                    <w:ind w:right="282"/>
                                    <w:jc w:val="right"/>
                                    <w:rPr>
                                      <w:sz w:val="18"/>
                                    </w:rPr>
                                  </w:pPr>
                                  <w:r>
                                    <w:rPr>
                                      <w:sz w:val="18"/>
                                    </w:rPr>
                                    <w:t xml:space="preserve">550 </w:t>
                                  </w:r>
                                </w:p>
                              </w:tc>
                              <w:tc>
                                <w:tcPr>
                                  <w:tcW w:w="772" w:type="dxa"/>
                                </w:tcPr>
                                <w:p>
                                  <w:pPr>
                                    <w:pStyle w:val="14"/>
                                    <w:spacing w:before="2" w:line="211" w:lineRule="exact"/>
                                    <w:ind w:right="100"/>
                                    <w:jc w:val="right"/>
                                    <w:rPr>
                                      <w:sz w:val="18"/>
                                    </w:rPr>
                                  </w:pPr>
                                  <w:r>
                                    <w:rPr>
                                      <w:sz w:val="18"/>
                                    </w:rPr>
                                    <w:t xml:space="preserve">—— </w:t>
                                  </w:r>
                                </w:p>
                              </w:tc>
                              <w:tc>
                                <w:tcPr>
                                  <w:tcW w:w="1011" w:type="dxa"/>
                                </w:tcPr>
                                <w:p>
                                  <w:pPr>
                                    <w:pStyle w:val="14"/>
                                    <w:spacing w:before="2" w:line="211" w:lineRule="exact"/>
                                    <w:ind w:right="263"/>
                                    <w:jc w:val="right"/>
                                    <w:rPr>
                                      <w:sz w:val="18"/>
                                    </w:rPr>
                                  </w:pPr>
                                  <w:r>
                                    <w:rPr>
                                      <w:sz w:val="18"/>
                                    </w:rPr>
                                    <w:t xml:space="preserve">1.0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6" w:hRule="atLeast"/>
                              </w:trPr>
                              <w:tc>
                                <w:tcPr>
                                  <w:tcW w:w="8207" w:type="dxa"/>
                                  <w:gridSpan w:val="9"/>
                                </w:tcPr>
                                <w:p>
                                  <w:pPr>
                                    <w:pStyle w:val="14"/>
                                    <w:spacing w:before="2" w:line="230" w:lineRule="atLeast"/>
                                    <w:ind w:left="107" w:right="1"/>
                                    <w:rPr>
                                      <w:sz w:val="18"/>
                                    </w:rPr>
                                  </w:pPr>
                                  <w:r>
                                    <w:rPr>
                                      <w:spacing w:val="-4"/>
                                      <w:sz w:val="18"/>
                                    </w:rPr>
                                    <w:t>注：项目筛分产生的粉尘通过集气罩收集后和烘干流程产生的废气一起通过“旋风+水膜”除尘装置进</w:t>
                                  </w:r>
                                  <w:r>
                                    <w:rPr>
                                      <w:spacing w:val="-8"/>
                                      <w:sz w:val="18"/>
                                    </w:rPr>
                                    <w:t>行处理，其除尘效率</w:t>
                                  </w:r>
                                  <w:r>
                                    <w:rPr>
                                      <w:sz w:val="18"/>
                                    </w:rPr>
                                    <w:t>≥92%</w:t>
                                  </w:r>
                                  <w:r>
                                    <w:rPr>
                                      <w:spacing w:val="-11"/>
                                      <w:sz w:val="18"/>
                                    </w:rPr>
                                    <w:t xml:space="preserve">，项目除尘装置风量为 </w:t>
                                  </w:r>
                                  <w:r>
                                    <w:rPr>
                                      <w:sz w:val="18"/>
                                    </w:rPr>
                                    <w:t>16169m</w:t>
                                  </w:r>
                                  <w:r>
                                    <w:rPr>
                                      <w:position w:val="9"/>
                                      <w:sz w:val="9"/>
                                    </w:rPr>
                                    <w:t>3</w:t>
                                  </w:r>
                                  <w:r>
                                    <w:rPr>
                                      <w:sz w:val="18"/>
                                    </w:rPr>
                                    <w:t>/h</w:t>
                                  </w:r>
                                  <w:r>
                                    <w:rPr>
                                      <w:spacing w:val="-18"/>
                                      <w:sz w:val="18"/>
                                    </w:rPr>
                                    <w:t xml:space="preserve">，年生产 </w:t>
                                  </w:r>
                                  <w:r>
                                    <w:rPr>
                                      <w:sz w:val="18"/>
                                    </w:rPr>
                                    <w:t>1760</w:t>
                                  </w:r>
                                  <w:r>
                                    <w:rPr>
                                      <w:spacing w:val="-40"/>
                                      <w:sz w:val="18"/>
                                    </w:rPr>
                                    <w:t>h</w:t>
                                  </w:r>
                                  <w:r>
                                    <w:rPr>
                                      <w:sz w:val="18"/>
                                    </w:rPr>
                                    <w:t>（</w:t>
                                  </w:r>
                                  <w:r>
                                    <w:rPr>
                                      <w:spacing w:val="-10"/>
                                      <w:sz w:val="18"/>
                                    </w:rPr>
                                    <w:t xml:space="preserve">每年生产 </w:t>
                                  </w:r>
                                  <w:r>
                                    <w:rPr>
                                      <w:sz w:val="18"/>
                                    </w:rPr>
                                    <w:t>220d</w:t>
                                  </w:r>
                                  <w:r>
                                    <w:rPr>
                                      <w:spacing w:val="-22"/>
                                      <w:sz w:val="18"/>
                                    </w:rPr>
                                    <w:t xml:space="preserve">，每天 </w:t>
                                  </w:r>
                                  <w:r>
                                    <w:rPr>
                                      <w:sz w:val="18"/>
                                    </w:rPr>
                                    <w:t>8h</w:t>
                                  </w:r>
                                  <w:r>
                                    <w:rPr>
                                      <w:spacing w:val="-40"/>
                                      <w:sz w:val="18"/>
                                    </w:rPr>
                                    <w:t>）</w:t>
                                  </w:r>
                                  <w:r>
                                    <w:rPr>
                                      <w:spacing w:val="-90"/>
                                      <w:sz w:val="18"/>
                                    </w:rPr>
                                    <w:t>。</w:t>
                                  </w:r>
                                  <w:r>
                                    <w:rPr>
                                      <w:sz w:val="18"/>
                                    </w:rPr>
                                    <w:t xml:space="preserve"> </w:t>
                                  </w:r>
                                </w:p>
                              </w:tc>
                            </w:tr>
                          </w:tbl>
                          <w:p>
                            <w:pPr>
                              <w:pStyle w:val="6"/>
                            </w:pPr>
                          </w:p>
                        </w:txbxContent>
                      </wps:txbx>
                      <wps:bodyPr lIns="0" tIns="0" rIns="0" bIns="0" upright="1"/>
                    </wps:wsp>
                  </a:graphicData>
                </a:graphic>
              </wp:anchor>
            </w:drawing>
          </mc:Choice>
          <mc:Fallback>
            <w:pict>
              <v:shape id="_x0000_s1026" o:spid="_x0000_s1026" o:spt="202" type="#_x0000_t202" style="position:absolute;left:0pt;margin-left:104.25pt;margin-top:511.4pt;height:155.7pt;width:411.35pt;mso-position-horizontal-relative:page;mso-position-vertical-relative:page;z-index:251662336;mso-width-relative:page;mso-height-relative:page;" filled="f" stroked="f" coordsize="21600,21600" o:gfxdata="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KO/zhLbAAAADgEAAA8A&#10;AAAAAAAAAQAgAAAAIgAAAGRycy9kb3ducmV2LnhtbFBLAQIUABQAAAAIAIdO4kCnjNnDogEAACkD&#10;AAAOAAAAAAAAAAEAIAAAACoBAABkcnMvZTJvRG9jLnhtbFBLBQYAAAAABgAGAFkBAAA+BQAAAAA=&#10;">
                <v:fill on="f" focussize="0,0"/>
                <v:stroke on="f"/>
                <v:imagedata o:title=""/>
                <o:lock v:ext="edit" aspectratio="f"/>
                <v:textbox inset="0mm,0mm,0mm,0mm">
                  <w:txbxContent>
                    <w:tbl>
                      <w:tblPr>
                        <w:tblStyle w:val="12"/>
                        <w:tblW w:w="820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2"/>
                        <w:gridCol w:w="908"/>
                        <w:gridCol w:w="908"/>
                        <w:gridCol w:w="907"/>
                        <w:gridCol w:w="875"/>
                        <w:gridCol w:w="940"/>
                        <w:gridCol w:w="1044"/>
                        <w:gridCol w:w="772"/>
                        <w:gridCol w:w="101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3" w:hRule="atLeast"/>
                        </w:trPr>
                        <w:tc>
                          <w:tcPr>
                            <w:tcW w:w="842" w:type="dxa"/>
                            <w:vMerge w:val="restart"/>
                            <w:shd w:val="clear" w:color="auto" w:fill="D9D9D9"/>
                          </w:tcPr>
                          <w:p>
                            <w:pPr>
                              <w:pStyle w:val="14"/>
                              <w:spacing w:before="123" w:line="242" w:lineRule="auto"/>
                              <w:ind w:left="107" w:right="52"/>
                              <w:rPr>
                                <w:sz w:val="18"/>
                              </w:rPr>
                            </w:pPr>
                            <w:r>
                              <w:rPr>
                                <w:sz w:val="18"/>
                              </w:rPr>
                              <w:t xml:space="preserve">产污节点 </w:t>
                            </w:r>
                          </w:p>
                        </w:tc>
                        <w:tc>
                          <w:tcPr>
                            <w:tcW w:w="908" w:type="dxa"/>
                            <w:vMerge w:val="restart"/>
                            <w:shd w:val="clear" w:color="auto" w:fill="D9D9D9"/>
                          </w:tcPr>
                          <w:p>
                            <w:pPr>
                              <w:pStyle w:val="14"/>
                              <w:spacing w:before="9"/>
                              <w:rPr>
                                <w:rFonts w:ascii="黑体"/>
                                <w:sz w:val="18"/>
                              </w:rPr>
                            </w:pPr>
                          </w:p>
                          <w:p>
                            <w:pPr>
                              <w:pStyle w:val="14"/>
                              <w:ind w:left="183"/>
                              <w:rPr>
                                <w:sz w:val="18"/>
                              </w:rPr>
                            </w:pPr>
                            <w:r>
                              <w:rPr>
                                <w:sz w:val="18"/>
                              </w:rPr>
                              <w:t xml:space="preserve">污染物 </w:t>
                            </w:r>
                          </w:p>
                        </w:tc>
                        <w:tc>
                          <w:tcPr>
                            <w:tcW w:w="908" w:type="dxa"/>
                            <w:vMerge w:val="restart"/>
                            <w:shd w:val="clear" w:color="auto" w:fill="D9D9D9"/>
                          </w:tcPr>
                          <w:p>
                            <w:pPr>
                              <w:pStyle w:val="14"/>
                              <w:spacing w:before="123"/>
                              <w:ind w:left="184"/>
                              <w:rPr>
                                <w:sz w:val="18"/>
                              </w:rPr>
                            </w:pPr>
                            <w:r>
                              <w:rPr>
                                <w:sz w:val="18"/>
                              </w:rPr>
                              <w:t>产生量</w:t>
                            </w:r>
                          </w:p>
                          <w:p>
                            <w:pPr>
                              <w:pStyle w:val="14"/>
                              <w:spacing w:before="3"/>
                              <w:ind w:left="139"/>
                              <w:rPr>
                                <w:sz w:val="18"/>
                              </w:rPr>
                            </w:pPr>
                            <w:r>
                              <w:rPr>
                                <w:sz w:val="18"/>
                              </w:rPr>
                              <w:t xml:space="preserve">（t/a） </w:t>
                            </w:r>
                          </w:p>
                        </w:tc>
                        <w:tc>
                          <w:tcPr>
                            <w:tcW w:w="907" w:type="dxa"/>
                            <w:vMerge w:val="restart"/>
                            <w:shd w:val="clear" w:color="auto" w:fill="D9D9D9"/>
                          </w:tcPr>
                          <w:p>
                            <w:pPr>
                              <w:pStyle w:val="14"/>
                              <w:spacing w:before="123" w:line="242" w:lineRule="auto"/>
                              <w:ind w:left="364" w:right="170" w:hanging="181"/>
                              <w:rPr>
                                <w:sz w:val="18"/>
                              </w:rPr>
                            </w:pPr>
                            <w:r>
                              <w:rPr>
                                <w:sz w:val="18"/>
                              </w:rPr>
                              <w:t xml:space="preserve">处理措施 </w:t>
                            </w:r>
                          </w:p>
                        </w:tc>
                        <w:tc>
                          <w:tcPr>
                            <w:tcW w:w="2859" w:type="dxa"/>
                            <w:gridSpan w:val="3"/>
                            <w:shd w:val="clear" w:color="auto" w:fill="D9D9D9"/>
                          </w:tcPr>
                          <w:p>
                            <w:pPr>
                              <w:pStyle w:val="14"/>
                              <w:spacing w:before="2" w:line="211" w:lineRule="exact"/>
                              <w:ind w:left="1185" w:right="1083"/>
                              <w:jc w:val="center"/>
                              <w:rPr>
                                <w:sz w:val="18"/>
                              </w:rPr>
                            </w:pPr>
                            <w:r>
                              <w:rPr>
                                <w:sz w:val="18"/>
                              </w:rPr>
                              <w:t xml:space="preserve">有组织 </w:t>
                            </w:r>
                          </w:p>
                        </w:tc>
                        <w:tc>
                          <w:tcPr>
                            <w:tcW w:w="1783" w:type="dxa"/>
                            <w:gridSpan w:val="2"/>
                            <w:shd w:val="clear" w:color="auto" w:fill="D9D9D9"/>
                          </w:tcPr>
                          <w:p>
                            <w:pPr>
                              <w:pStyle w:val="14"/>
                              <w:spacing w:before="2" w:line="211" w:lineRule="exact"/>
                              <w:ind w:left="625"/>
                              <w:rPr>
                                <w:sz w:val="18"/>
                              </w:rPr>
                            </w:pPr>
                            <w:r>
                              <w:rPr>
                                <w:sz w:val="18"/>
                              </w:rPr>
                              <w:t xml:space="preserve">无组织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6" w:hRule="atLeast"/>
                        </w:trPr>
                        <w:tc>
                          <w:tcPr>
                            <w:tcW w:w="842" w:type="dxa"/>
                            <w:vMerge w:val="continue"/>
                            <w:tcBorders>
                              <w:top w:val="nil"/>
                            </w:tcBorders>
                            <w:shd w:val="clear" w:color="auto" w:fill="D9D9D9"/>
                          </w:tcPr>
                          <w:p>
                            <w:pPr>
                              <w:rPr>
                                <w:sz w:val="2"/>
                                <w:szCs w:val="2"/>
                              </w:rPr>
                            </w:pPr>
                          </w:p>
                        </w:tc>
                        <w:tc>
                          <w:tcPr>
                            <w:tcW w:w="908" w:type="dxa"/>
                            <w:vMerge w:val="continue"/>
                            <w:tcBorders>
                              <w:top w:val="nil"/>
                            </w:tcBorders>
                            <w:shd w:val="clear" w:color="auto" w:fill="D9D9D9"/>
                          </w:tcPr>
                          <w:p>
                            <w:pPr>
                              <w:rPr>
                                <w:sz w:val="2"/>
                                <w:szCs w:val="2"/>
                              </w:rPr>
                            </w:pPr>
                          </w:p>
                        </w:tc>
                        <w:tc>
                          <w:tcPr>
                            <w:tcW w:w="908" w:type="dxa"/>
                            <w:vMerge w:val="continue"/>
                            <w:tcBorders>
                              <w:top w:val="nil"/>
                            </w:tcBorders>
                            <w:shd w:val="clear" w:color="auto" w:fill="D9D9D9"/>
                          </w:tcPr>
                          <w:p>
                            <w:pPr>
                              <w:rPr>
                                <w:sz w:val="2"/>
                                <w:szCs w:val="2"/>
                              </w:rPr>
                            </w:pPr>
                          </w:p>
                        </w:tc>
                        <w:tc>
                          <w:tcPr>
                            <w:tcW w:w="907" w:type="dxa"/>
                            <w:vMerge w:val="continue"/>
                            <w:tcBorders>
                              <w:top w:val="nil"/>
                            </w:tcBorders>
                            <w:shd w:val="clear" w:color="auto" w:fill="D9D9D9"/>
                          </w:tcPr>
                          <w:p>
                            <w:pPr>
                              <w:rPr>
                                <w:sz w:val="2"/>
                                <w:szCs w:val="2"/>
                              </w:rPr>
                            </w:pPr>
                          </w:p>
                        </w:tc>
                        <w:tc>
                          <w:tcPr>
                            <w:tcW w:w="875" w:type="dxa"/>
                            <w:shd w:val="clear" w:color="auto" w:fill="D9D9D9"/>
                          </w:tcPr>
                          <w:p>
                            <w:pPr>
                              <w:pStyle w:val="14"/>
                              <w:spacing w:before="2"/>
                              <w:ind w:left="169"/>
                              <w:rPr>
                                <w:sz w:val="18"/>
                              </w:rPr>
                            </w:pPr>
                            <w:r>
                              <w:rPr>
                                <w:sz w:val="18"/>
                              </w:rPr>
                              <w:t>排放量</w:t>
                            </w:r>
                          </w:p>
                          <w:p>
                            <w:pPr>
                              <w:pStyle w:val="14"/>
                              <w:spacing w:before="2" w:line="211" w:lineRule="exact"/>
                              <w:ind w:left="123"/>
                              <w:rPr>
                                <w:sz w:val="18"/>
                              </w:rPr>
                            </w:pPr>
                            <w:r>
                              <w:rPr>
                                <w:sz w:val="18"/>
                              </w:rPr>
                              <w:t xml:space="preserve">（t/a） </w:t>
                            </w:r>
                          </w:p>
                        </w:tc>
                        <w:tc>
                          <w:tcPr>
                            <w:tcW w:w="940" w:type="dxa"/>
                            <w:shd w:val="clear" w:color="auto" w:fill="D9D9D9"/>
                          </w:tcPr>
                          <w:p>
                            <w:pPr>
                              <w:pStyle w:val="14"/>
                              <w:spacing w:before="2"/>
                              <w:ind w:left="111"/>
                              <w:rPr>
                                <w:sz w:val="18"/>
                              </w:rPr>
                            </w:pPr>
                            <w:r>
                              <w:rPr>
                                <w:sz w:val="18"/>
                              </w:rPr>
                              <w:t>排放浓度</w:t>
                            </w:r>
                          </w:p>
                          <w:p>
                            <w:pPr>
                              <w:pStyle w:val="14"/>
                              <w:spacing w:before="2" w:line="211" w:lineRule="exact"/>
                              <w:ind w:left="110"/>
                              <w:rPr>
                                <w:sz w:val="18"/>
                              </w:rPr>
                            </w:pPr>
                            <w:r>
                              <w:rPr>
                                <w:sz w:val="18"/>
                              </w:rPr>
                              <w:t>（mg/m³</w:t>
                            </w:r>
                            <w:r>
                              <w:rPr>
                                <w:spacing w:val="-87"/>
                                <w:sz w:val="18"/>
                              </w:rPr>
                              <w:t>）</w:t>
                            </w:r>
                            <w:r>
                              <w:rPr>
                                <w:sz w:val="18"/>
                              </w:rPr>
                              <w:t xml:space="preserve"> </w:t>
                            </w:r>
                          </w:p>
                        </w:tc>
                        <w:tc>
                          <w:tcPr>
                            <w:tcW w:w="1044" w:type="dxa"/>
                            <w:shd w:val="clear" w:color="auto" w:fill="D9D9D9"/>
                          </w:tcPr>
                          <w:p>
                            <w:pPr>
                              <w:pStyle w:val="14"/>
                              <w:spacing w:before="2"/>
                              <w:ind w:left="165"/>
                              <w:rPr>
                                <w:sz w:val="18"/>
                              </w:rPr>
                            </w:pPr>
                            <w:r>
                              <w:rPr>
                                <w:sz w:val="18"/>
                              </w:rPr>
                              <w:t>排放限值</w:t>
                            </w:r>
                          </w:p>
                          <w:p>
                            <w:pPr>
                              <w:pStyle w:val="14"/>
                              <w:spacing w:before="2" w:line="211" w:lineRule="exact"/>
                              <w:ind w:left="119"/>
                              <w:rPr>
                                <w:sz w:val="18"/>
                              </w:rPr>
                            </w:pPr>
                            <w:r>
                              <w:rPr>
                                <w:sz w:val="18"/>
                              </w:rPr>
                              <w:t xml:space="preserve">（mg/m³） </w:t>
                            </w:r>
                          </w:p>
                        </w:tc>
                        <w:tc>
                          <w:tcPr>
                            <w:tcW w:w="772" w:type="dxa"/>
                            <w:shd w:val="clear" w:color="auto" w:fill="D9D9D9"/>
                          </w:tcPr>
                          <w:p>
                            <w:pPr>
                              <w:pStyle w:val="14"/>
                              <w:spacing w:before="2"/>
                              <w:ind w:left="119"/>
                              <w:rPr>
                                <w:sz w:val="18"/>
                              </w:rPr>
                            </w:pPr>
                            <w:r>
                              <w:rPr>
                                <w:sz w:val="18"/>
                              </w:rPr>
                              <w:t>排放量</w:t>
                            </w:r>
                          </w:p>
                          <w:p>
                            <w:pPr>
                              <w:pStyle w:val="14"/>
                              <w:spacing w:before="2" w:line="211" w:lineRule="exact"/>
                              <w:ind w:left="111"/>
                              <w:rPr>
                                <w:sz w:val="18"/>
                              </w:rPr>
                            </w:pPr>
                            <w:r>
                              <w:rPr>
                                <w:sz w:val="18"/>
                              </w:rPr>
                              <w:t>（t/a</w:t>
                            </w:r>
                            <w:r>
                              <w:rPr>
                                <w:spacing w:val="-74"/>
                                <w:sz w:val="18"/>
                              </w:rPr>
                              <w:t>）</w:t>
                            </w:r>
                            <w:r>
                              <w:rPr>
                                <w:sz w:val="18"/>
                              </w:rPr>
                              <w:t xml:space="preserve"> </w:t>
                            </w:r>
                          </w:p>
                        </w:tc>
                        <w:tc>
                          <w:tcPr>
                            <w:tcW w:w="1011" w:type="dxa"/>
                            <w:shd w:val="clear" w:color="auto" w:fill="D9D9D9"/>
                          </w:tcPr>
                          <w:p>
                            <w:pPr>
                              <w:pStyle w:val="14"/>
                              <w:spacing w:before="2"/>
                              <w:ind w:left="149"/>
                              <w:rPr>
                                <w:sz w:val="18"/>
                              </w:rPr>
                            </w:pPr>
                            <w:r>
                              <w:rPr>
                                <w:sz w:val="18"/>
                              </w:rPr>
                              <w:t>排放限值</w:t>
                            </w:r>
                          </w:p>
                          <w:p>
                            <w:pPr>
                              <w:pStyle w:val="14"/>
                              <w:spacing w:before="2" w:line="211" w:lineRule="exact"/>
                              <w:ind w:left="112"/>
                              <w:rPr>
                                <w:sz w:val="18"/>
                              </w:rPr>
                            </w:pPr>
                            <w:r>
                              <w:rPr>
                                <w:spacing w:val="-3"/>
                                <w:sz w:val="18"/>
                              </w:rPr>
                              <w:t>（mg/m³）</w:t>
                            </w:r>
                            <w:r>
                              <w:rPr>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00" w:hRule="atLeast"/>
                        </w:trPr>
                        <w:tc>
                          <w:tcPr>
                            <w:tcW w:w="842" w:type="dxa"/>
                          </w:tcPr>
                          <w:p>
                            <w:pPr>
                              <w:pStyle w:val="14"/>
                              <w:spacing w:before="2" w:line="242" w:lineRule="auto"/>
                              <w:ind w:left="150" w:right="139"/>
                              <w:jc w:val="center"/>
                              <w:rPr>
                                <w:sz w:val="18"/>
                              </w:rPr>
                            </w:pPr>
                            <w:r>
                              <w:rPr>
                                <w:sz w:val="18"/>
                              </w:rPr>
                              <w:t>原料堆棚及装</w:t>
                            </w:r>
                          </w:p>
                          <w:p>
                            <w:pPr>
                              <w:pStyle w:val="14"/>
                              <w:spacing w:before="1" w:line="211" w:lineRule="exact"/>
                              <w:ind w:left="150" w:right="51"/>
                              <w:jc w:val="center"/>
                              <w:rPr>
                                <w:sz w:val="18"/>
                              </w:rPr>
                            </w:pPr>
                            <w:r>
                              <w:rPr>
                                <w:sz w:val="18"/>
                              </w:rPr>
                              <w:t xml:space="preserve">卸 </w:t>
                            </w:r>
                          </w:p>
                        </w:tc>
                        <w:tc>
                          <w:tcPr>
                            <w:tcW w:w="908" w:type="dxa"/>
                          </w:tcPr>
                          <w:p>
                            <w:pPr>
                              <w:pStyle w:val="14"/>
                              <w:spacing w:before="4"/>
                              <w:rPr>
                                <w:rFonts w:ascii="黑体"/>
                                <w:sz w:val="18"/>
                              </w:rPr>
                            </w:pPr>
                          </w:p>
                          <w:p>
                            <w:pPr>
                              <w:pStyle w:val="14"/>
                              <w:ind w:left="208" w:right="109"/>
                              <w:jc w:val="center"/>
                              <w:rPr>
                                <w:sz w:val="18"/>
                              </w:rPr>
                            </w:pPr>
                            <w:r>
                              <w:rPr>
                                <w:sz w:val="18"/>
                              </w:rPr>
                              <w:t xml:space="preserve">颗粒物 </w:t>
                            </w:r>
                          </w:p>
                        </w:tc>
                        <w:tc>
                          <w:tcPr>
                            <w:tcW w:w="908" w:type="dxa"/>
                          </w:tcPr>
                          <w:p>
                            <w:pPr>
                              <w:pStyle w:val="14"/>
                              <w:spacing w:before="4"/>
                              <w:rPr>
                                <w:rFonts w:ascii="黑体"/>
                                <w:sz w:val="18"/>
                              </w:rPr>
                            </w:pPr>
                          </w:p>
                          <w:p>
                            <w:pPr>
                              <w:pStyle w:val="14"/>
                              <w:ind w:left="208" w:right="108"/>
                              <w:jc w:val="center"/>
                              <w:rPr>
                                <w:sz w:val="18"/>
                              </w:rPr>
                            </w:pPr>
                            <w:r>
                              <w:rPr>
                                <w:sz w:val="18"/>
                              </w:rPr>
                              <w:t xml:space="preserve">0.29 </w:t>
                            </w:r>
                          </w:p>
                        </w:tc>
                        <w:tc>
                          <w:tcPr>
                            <w:tcW w:w="907" w:type="dxa"/>
                          </w:tcPr>
                          <w:p>
                            <w:pPr>
                              <w:pStyle w:val="14"/>
                              <w:spacing w:before="2" w:line="242" w:lineRule="auto"/>
                              <w:ind w:left="184" w:right="170"/>
                              <w:rPr>
                                <w:sz w:val="18"/>
                              </w:rPr>
                            </w:pPr>
                            <w:r>
                              <w:rPr>
                                <w:spacing w:val="-6"/>
                                <w:sz w:val="18"/>
                              </w:rPr>
                              <w:t>半封闭钢架大</w:t>
                            </w:r>
                          </w:p>
                          <w:p>
                            <w:pPr>
                              <w:pStyle w:val="14"/>
                              <w:spacing w:before="1" w:line="211" w:lineRule="exact"/>
                              <w:ind w:left="207"/>
                              <w:rPr>
                                <w:sz w:val="18"/>
                              </w:rPr>
                            </w:pPr>
                            <w:r>
                              <w:rPr>
                                <w:spacing w:val="-23"/>
                                <w:sz w:val="18"/>
                              </w:rPr>
                              <w:t xml:space="preserve">棚 </w:t>
                            </w:r>
                            <w:r>
                              <w:rPr>
                                <w:sz w:val="18"/>
                              </w:rPr>
                              <w:t xml:space="preserve">70% </w:t>
                            </w:r>
                          </w:p>
                        </w:tc>
                        <w:tc>
                          <w:tcPr>
                            <w:tcW w:w="875" w:type="dxa"/>
                          </w:tcPr>
                          <w:p>
                            <w:pPr>
                              <w:pStyle w:val="14"/>
                              <w:spacing w:before="4"/>
                              <w:rPr>
                                <w:rFonts w:ascii="黑体"/>
                                <w:sz w:val="18"/>
                              </w:rPr>
                            </w:pPr>
                          </w:p>
                          <w:p>
                            <w:pPr>
                              <w:pStyle w:val="14"/>
                              <w:ind w:left="194" w:right="91"/>
                              <w:jc w:val="center"/>
                              <w:rPr>
                                <w:sz w:val="18"/>
                              </w:rPr>
                            </w:pPr>
                            <w:r>
                              <w:rPr>
                                <w:sz w:val="18"/>
                              </w:rPr>
                              <w:t xml:space="preserve">—— </w:t>
                            </w:r>
                          </w:p>
                        </w:tc>
                        <w:tc>
                          <w:tcPr>
                            <w:tcW w:w="940" w:type="dxa"/>
                          </w:tcPr>
                          <w:p>
                            <w:pPr>
                              <w:pStyle w:val="14"/>
                              <w:spacing w:before="4"/>
                              <w:rPr>
                                <w:rFonts w:ascii="黑体"/>
                                <w:sz w:val="18"/>
                              </w:rPr>
                            </w:pPr>
                          </w:p>
                          <w:p>
                            <w:pPr>
                              <w:pStyle w:val="14"/>
                              <w:ind w:right="186"/>
                              <w:jc w:val="right"/>
                              <w:rPr>
                                <w:sz w:val="18"/>
                              </w:rPr>
                            </w:pPr>
                            <w:r>
                              <w:rPr>
                                <w:sz w:val="18"/>
                              </w:rPr>
                              <w:t xml:space="preserve">—— </w:t>
                            </w:r>
                          </w:p>
                        </w:tc>
                        <w:tc>
                          <w:tcPr>
                            <w:tcW w:w="1044" w:type="dxa"/>
                          </w:tcPr>
                          <w:p>
                            <w:pPr>
                              <w:pStyle w:val="14"/>
                              <w:spacing w:before="4"/>
                              <w:rPr>
                                <w:rFonts w:ascii="黑体"/>
                                <w:sz w:val="18"/>
                              </w:rPr>
                            </w:pPr>
                          </w:p>
                          <w:p>
                            <w:pPr>
                              <w:pStyle w:val="14"/>
                              <w:ind w:right="282"/>
                              <w:jc w:val="right"/>
                              <w:rPr>
                                <w:sz w:val="18"/>
                              </w:rPr>
                            </w:pPr>
                            <w:r>
                              <w:rPr>
                                <w:sz w:val="18"/>
                              </w:rPr>
                              <w:t xml:space="preserve">120 </w:t>
                            </w:r>
                          </w:p>
                        </w:tc>
                        <w:tc>
                          <w:tcPr>
                            <w:tcW w:w="772" w:type="dxa"/>
                          </w:tcPr>
                          <w:p>
                            <w:pPr>
                              <w:pStyle w:val="14"/>
                              <w:spacing w:before="4"/>
                              <w:rPr>
                                <w:rFonts w:ascii="黑体"/>
                                <w:sz w:val="18"/>
                              </w:rPr>
                            </w:pPr>
                          </w:p>
                          <w:p>
                            <w:pPr>
                              <w:pStyle w:val="14"/>
                              <w:ind w:right="55"/>
                              <w:jc w:val="right"/>
                              <w:rPr>
                                <w:sz w:val="18"/>
                              </w:rPr>
                            </w:pPr>
                            <w:r>
                              <w:rPr>
                                <w:sz w:val="18"/>
                              </w:rPr>
                              <w:t xml:space="preserve">0.087 </w:t>
                            </w:r>
                          </w:p>
                        </w:tc>
                        <w:tc>
                          <w:tcPr>
                            <w:tcW w:w="1011" w:type="dxa"/>
                          </w:tcPr>
                          <w:p>
                            <w:pPr>
                              <w:pStyle w:val="14"/>
                              <w:spacing w:before="4"/>
                              <w:rPr>
                                <w:rFonts w:ascii="黑体"/>
                                <w:sz w:val="18"/>
                              </w:rPr>
                            </w:pPr>
                          </w:p>
                          <w:p>
                            <w:pPr>
                              <w:pStyle w:val="14"/>
                              <w:ind w:right="263"/>
                              <w:jc w:val="right"/>
                              <w:rPr>
                                <w:sz w:val="18"/>
                              </w:rPr>
                            </w:pPr>
                            <w:r>
                              <w:rPr>
                                <w:sz w:val="18"/>
                              </w:rPr>
                              <w:t xml:space="preserve">1.0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3" w:hRule="atLeast"/>
                        </w:trPr>
                        <w:tc>
                          <w:tcPr>
                            <w:tcW w:w="842" w:type="dxa"/>
                          </w:tcPr>
                          <w:p>
                            <w:pPr>
                              <w:pStyle w:val="14"/>
                              <w:spacing w:before="2" w:line="211" w:lineRule="exact"/>
                              <w:ind w:left="240"/>
                              <w:rPr>
                                <w:sz w:val="18"/>
                              </w:rPr>
                            </w:pPr>
                            <w:r>
                              <w:rPr>
                                <w:sz w:val="18"/>
                              </w:rPr>
                              <w:t xml:space="preserve">筛分 </w:t>
                            </w:r>
                          </w:p>
                        </w:tc>
                        <w:tc>
                          <w:tcPr>
                            <w:tcW w:w="908" w:type="dxa"/>
                          </w:tcPr>
                          <w:p>
                            <w:pPr>
                              <w:pStyle w:val="14"/>
                              <w:spacing w:before="2" w:line="211" w:lineRule="exact"/>
                              <w:ind w:left="208" w:right="109"/>
                              <w:jc w:val="center"/>
                              <w:rPr>
                                <w:sz w:val="18"/>
                              </w:rPr>
                            </w:pPr>
                            <w:r>
                              <w:rPr>
                                <w:sz w:val="18"/>
                              </w:rPr>
                              <w:t xml:space="preserve">颗粒物 </w:t>
                            </w:r>
                          </w:p>
                        </w:tc>
                        <w:tc>
                          <w:tcPr>
                            <w:tcW w:w="908" w:type="dxa"/>
                          </w:tcPr>
                          <w:p>
                            <w:pPr>
                              <w:pStyle w:val="14"/>
                              <w:spacing w:before="2" w:line="211" w:lineRule="exact"/>
                              <w:ind w:left="208" w:right="108"/>
                              <w:jc w:val="center"/>
                              <w:rPr>
                                <w:sz w:val="18"/>
                              </w:rPr>
                            </w:pPr>
                            <w:r>
                              <w:rPr>
                                <w:sz w:val="18"/>
                              </w:rPr>
                              <w:t xml:space="preserve">0.1338 </w:t>
                            </w:r>
                          </w:p>
                        </w:tc>
                        <w:tc>
                          <w:tcPr>
                            <w:tcW w:w="907" w:type="dxa"/>
                            <w:vMerge w:val="restart"/>
                          </w:tcPr>
                          <w:p>
                            <w:pPr>
                              <w:pStyle w:val="14"/>
                              <w:spacing w:before="2" w:line="242" w:lineRule="auto"/>
                              <w:ind w:left="140" w:right="124"/>
                              <w:jc w:val="center"/>
                              <w:rPr>
                                <w:sz w:val="18"/>
                              </w:rPr>
                            </w:pPr>
                            <w:r>
                              <w:rPr>
                                <w:sz w:val="18"/>
                              </w:rPr>
                              <w:t>旋风+水膜除尘</w:t>
                            </w:r>
                          </w:p>
                          <w:p>
                            <w:pPr>
                              <w:pStyle w:val="14"/>
                              <w:spacing w:before="1" w:line="211" w:lineRule="exact"/>
                              <w:ind w:left="140" w:right="37"/>
                              <w:jc w:val="center"/>
                              <w:rPr>
                                <w:sz w:val="18"/>
                              </w:rPr>
                            </w:pPr>
                            <w:r>
                              <w:rPr>
                                <w:sz w:val="18"/>
                              </w:rPr>
                              <w:t xml:space="preserve">92% </w:t>
                            </w:r>
                          </w:p>
                        </w:tc>
                        <w:tc>
                          <w:tcPr>
                            <w:tcW w:w="875" w:type="dxa"/>
                            <w:vMerge w:val="restart"/>
                          </w:tcPr>
                          <w:p>
                            <w:pPr>
                              <w:pStyle w:val="14"/>
                              <w:spacing w:before="4"/>
                              <w:rPr>
                                <w:rFonts w:ascii="黑体"/>
                                <w:sz w:val="18"/>
                              </w:rPr>
                            </w:pPr>
                          </w:p>
                          <w:p>
                            <w:pPr>
                              <w:pStyle w:val="14"/>
                              <w:ind w:left="169"/>
                              <w:rPr>
                                <w:sz w:val="18"/>
                              </w:rPr>
                            </w:pPr>
                            <w:r>
                              <w:rPr>
                                <w:sz w:val="18"/>
                              </w:rPr>
                              <w:t xml:space="preserve">0.0738 </w:t>
                            </w:r>
                          </w:p>
                        </w:tc>
                        <w:tc>
                          <w:tcPr>
                            <w:tcW w:w="940" w:type="dxa"/>
                            <w:vMerge w:val="restart"/>
                          </w:tcPr>
                          <w:p>
                            <w:pPr>
                              <w:pStyle w:val="14"/>
                              <w:spacing w:before="4"/>
                              <w:rPr>
                                <w:rFonts w:ascii="黑体"/>
                                <w:sz w:val="18"/>
                              </w:rPr>
                            </w:pPr>
                          </w:p>
                          <w:p>
                            <w:pPr>
                              <w:pStyle w:val="14"/>
                              <w:ind w:left="291"/>
                              <w:rPr>
                                <w:sz w:val="18"/>
                              </w:rPr>
                            </w:pPr>
                            <w:r>
                              <w:rPr>
                                <w:sz w:val="18"/>
                              </w:rPr>
                              <w:t xml:space="preserve">2.59 </w:t>
                            </w:r>
                          </w:p>
                        </w:tc>
                        <w:tc>
                          <w:tcPr>
                            <w:tcW w:w="1044" w:type="dxa"/>
                            <w:vMerge w:val="restart"/>
                          </w:tcPr>
                          <w:p>
                            <w:pPr>
                              <w:pStyle w:val="14"/>
                              <w:spacing w:before="4"/>
                              <w:rPr>
                                <w:rFonts w:ascii="黑体"/>
                                <w:sz w:val="18"/>
                              </w:rPr>
                            </w:pPr>
                          </w:p>
                          <w:p>
                            <w:pPr>
                              <w:pStyle w:val="14"/>
                              <w:ind w:left="389"/>
                              <w:rPr>
                                <w:sz w:val="18"/>
                              </w:rPr>
                            </w:pPr>
                            <w:r>
                              <w:rPr>
                                <w:sz w:val="18"/>
                              </w:rPr>
                              <w:t xml:space="preserve">120 </w:t>
                            </w:r>
                          </w:p>
                        </w:tc>
                        <w:tc>
                          <w:tcPr>
                            <w:tcW w:w="772" w:type="dxa"/>
                          </w:tcPr>
                          <w:p>
                            <w:pPr>
                              <w:pStyle w:val="14"/>
                              <w:spacing w:before="2" w:line="211" w:lineRule="exact"/>
                              <w:ind w:right="10"/>
                              <w:jc w:val="right"/>
                              <w:rPr>
                                <w:sz w:val="18"/>
                              </w:rPr>
                            </w:pPr>
                            <w:r>
                              <w:rPr>
                                <w:sz w:val="18"/>
                              </w:rPr>
                              <w:t xml:space="preserve">0.0134 </w:t>
                            </w:r>
                          </w:p>
                        </w:tc>
                        <w:tc>
                          <w:tcPr>
                            <w:tcW w:w="1011" w:type="dxa"/>
                          </w:tcPr>
                          <w:p>
                            <w:pPr>
                              <w:pStyle w:val="14"/>
                              <w:spacing w:before="2" w:line="211" w:lineRule="exact"/>
                              <w:ind w:right="263"/>
                              <w:jc w:val="right"/>
                              <w:rPr>
                                <w:sz w:val="18"/>
                              </w:rPr>
                            </w:pPr>
                            <w:r>
                              <w:rPr>
                                <w:sz w:val="18"/>
                              </w:rPr>
                              <w:t xml:space="preserve">1.0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6" w:hRule="atLeast"/>
                        </w:trPr>
                        <w:tc>
                          <w:tcPr>
                            <w:tcW w:w="842" w:type="dxa"/>
                            <w:vMerge w:val="restart"/>
                          </w:tcPr>
                          <w:p>
                            <w:pPr>
                              <w:pStyle w:val="14"/>
                              <w:rPr>
                                <w:rFonts w:ascii="黑体"/>
                                <w:sz w:val="18"/>
                              </w:rPr>
                            </w:pPr>
                          </w:p>
                          <w:p>
                            <w:pPr>
                              <w:pStyle w:val="14"/>
                              <w:spacing w:before="126"/>
                              <w:ind w:left="240"/>
                              <w:rPr>
                                <w:sz w:val="18"/>
                              </w:rPr>
                            </w:pPr>
                            <w:r>
                              <w:rPr>
                                <w:sz w:val="18"/>
                              </w:rPr>
                              <w:t xml:space="preserve">烘干 </w:t>
                            </w:r>
                          </w:p>
                        </w:tc>
                        <w:tc>
                          <w:tcPr>
                            <w:tcW w:w="908" w:type="dxa"/>
                          </w:tcPr>
                          <w:p>
                            <w:pPr>
                              <w:pStyle w:val="14"/>
                              <w:spacing w:before="113"/>
                              <w:ind w:left="208" w:right="109"/>
                              <w:jc w:val="center"/>
                              <w:rPr>
                                <w:sz w:val="18"/>
                              </w:rPr>
                            </w:pPr>
                            <w:r>
                              <w:rPr>
                                <w:sz w:val="18"/>
                              </w:rPr>
                              <w:t xml:space="preserve">颗粒物 </w:t>
                            </w:r>
                          </w:p>
                        </w:tc>
                        <w:tc>
                          <w:tcPr>
                            <w:tcW w:w="908" w:type="dxa"/>
                          </w:tcPr>
                          <w:p>
                            <w:pPr>
                              <w:pStyle w:val="14"/>
                              <w:spacing w:before="113"/>
                              <w:ind w:left="208" w:right="107"/>
                              <w:jc w:val="center"/>
                              <w:rPr>
                                <w:sz w:val="18"/>
                              </w:rPr>
                            </w:pPr>
                            <w:r>
                              <w:rPr>
                                <w:sz w:val="18"/>
                              </w:rPr>
                              <w:t xml:space="preserve">0.802 </w:t>
                            </w:r>
                          </w:p>
                        </w:tc>
                        <w:tc>
                          <w:tcPr>
                            <w:tcW w:w="907" w:type="dxa"/>
                            <w:vMerge w:val="continue"/>
                            <w:tcBorders>
                              <w:top w:val="nil"/>
                            </w:tcBorders>
                          </w:tcPr>
                          <w:p>
                            <w:pPr>
                              <w:rPr>
                                <w:sz w:val="2"/>
                                <w:szCs w:val="2"/>
                              </w:rPr>
                            </w:pPr>
                          </w:p>
                        </w:tc>
                        <w:tc>
                          <w:tcPr>
                            <w:tcW w:w="875" w:type="dxa"/>
                            <w:vMerge w:val="continue"/>
                            <w:tcBorders>
                              <w:top w:val="nil"/>
                            </w:tcBorders>
                          </w:tcPr>
                          <w:p>
                            <w:pPr>
                              <w:rPr>
                                <w:sz w:val="2"/>
                                <w:szCs w:val="2"/>
                              </w:rPr>
                            </w:pPr>
                          </w:p>
                        </w:tc>
                        <w:tc>
                          <w:tcPr>
                            <w:tcW w:w="940" w:type="dxa"/>
                            <w:vMerge w:val="continue"/>
                            <w:tcBorders>
                              <w:top w:val="nil"/>
                            </w:tcBorders>
                          </w:tcPr>
                          <w:p>
                            <w:pPr>
                              <w:rPr>
                                <w:sz w:val="2"/>
                                <w:szCs w:val="2"/>
                              </w:rPr>
                            </w:pPr>
                          </w:p>
                        </w:tc>
                        <w:tc>
                          <w:tcPr>
                            <w:tcW w:w="1044" w:type="dxa"/>
                            <w:vMerge w:val="continue"/>
                            <w:tcBorders>
                              <w:top w:val="nil"/>
                            </w:tcBorders>
                          </w:tcPr>
                          <w:p>
                            <w:pPr>
                              <w:rPr>
                                <w:sz w:val="2"/>
                                <w:szCs w:val="2"/>
                              </w:rPr>
                            </w:pPr>
                          </w:p>
                        </w:tc>
                        <w:tc>
                          <w:tcPr>
                            <w:tcW w:w="772" w:type="dxa"/>
                          </w:tcPr>
                          <w:p>
                            <w:pPr>
                              <w:pStyle w:val="14"/>
                              <w:spacing w:before="113"/>
                              <w:ind w:right="100"/>
                              <w:jc w:val="right"/>
                              <w:rPr>
                                <w:sz w:val="18"/>
                              </w:rPr>
                            </w:pPr>
                            <w:r>
                              <w:rPr>
                                <w:sz w:val="18"/>
                              </w:rPr>
                              <w:t xml:space="preserve">—— </w:t>
                            </w:r>
                          </w:p>
                        </w:tc>
                        <w:tc>
                          <w:tcPr>
                            <w:tcW w:w="1011" w:type="dxa"/>
                          </w:tcPr>
                          <w:p>
                            <w:pPr>
                              <w:pStyle w:val="14"/>
                              <w:spacing w:before="113"/>
                              <w:ind w:right="263"/>
                              <w:jc w:val="right"/>
                              <w:rPr>
                                <w:sz w:val="18"/>
                              </w:rPr>
                            </w:pPr>
                            <w:r>
                              <w:rPr>
                                <w:sz w:val="18"/>
                              </w:rPr>
                              <w:t xml:space="preserve">1.0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3" w:hRule="atLeast"/>
                        </w:trPr>
                        <w:tc>
                          <w:tcPr>
                            <w:tcW w:w="842" w:type="dxa"/>
                            <w:vMerge w:val="continue"/>
                            <w:tcBorders>
                              <w:top w:val="nil"/>
                            </w:tcBorders>
                          </w:tcPr>
                          <w:p>
                            <w:pPr>
                              <w:rPr>
                                <w:sz w:val="2"/>
                                <w:szCs w:val="2"/>
                              </w:rPr>
                            </w:pPr>
                          </w:p>
                        </w:tc>
                        <w:tc>
                          <w:tcPr>
                            <w:tcW w:w="908" w:type="dxa"/>
                          </w:tcPr>
                          <w:p>
                            <w:pPr>
                              <w:pStyle w:val="14"/>
                              <w:spacing w:before="1" w:line="212" w:lineRule="exact"/>
                              <w:ind w:left="208" w:right="108"/>
                              <w:jc w:val="center"/>
                              <w:rPr>
                                <w:sz w:val="18"/>
                              </w:rPr>
                            </w:pPr>
                            <w:r>
                              <w:rPr>
                                <w:position w:val="1"/>
                                <w:sz w:val="18"/>
                              </w:rPr>
                              <w:t>NO</w:t>
                            </w:r>
                            <w:r>
                              <w:rPr>
                                <w:sz w:val="9"/>
                              </w:rPr>
                              <w:t>x</w:t>
                            </w:r>
                            <w:r>
                              <w:rPr>
                                <w:position w:val="1"/>
                                <w:sz w:val="18"/>
                              </w:rPr>
                              <w:t xml:space="preserve"> </w:t>
                            </w:r>
                          </w:p>
                        </w:tc>
                        <w:tc>
                          <w:tcPr>
                            <w:tcW w:w="908" w:type="dxa"/>
                          </w:tcPr>
                          <w:p>
                            <w:pPr>
                              <w:pStyle w:val="14"/>
                              <w:spacing w:before="2" w:line="211" w:lineRule="exact"/>
                              <w:ind w:left="208" w:right="108"/>
                              <w:jc w:val="center"/>
                              <w:rPr>
                                <w:sz w:val="18"/>
                              </w:rPr>
                            </w:pPr>
                            <w:r>
                              <w:rPr>
                                <w:sz w:val="18"/>
                              </w:rPr>
                              <w:t xml:space="preserve">0.1378 </w:t>
                            </w:r>
                          </w:p>
                        </w:tc>
                        <w:tc>
                          <w:tcPr>
                            <w:tcW w:w="907" w:type="dxa"/>
                          </w:tcPr>
                          <w:p>
                            <w:pPr>
                              <w:pStyle w:val="14"/>
                              <w:spacing w:before="2" w:line="211" w:lineRule="exact"/>
                              <w:ind w:right="170"/>
                              <w:jc w:val="right"/>
                              <w:rPr>
                                <w:sz w:val="18"/>
                              </w:rPr>
                            </w:pPr>
                            <w:r>
                              <w:rPr>
                                <w:sz w:val="18"/>
                              </w:rPr>
                              <w:t xml:space="preserve">—— </w:t>
                            </w:r>
                          </w:p>
                        </w:tc>
                        <w:tc>
                          <w:tcPr>
                            <w:tcW w:w="875" w:type="dxa"/>
                          </w:tcPr>
                          <w:p>
                            <w:pPr>
                              <w:pStyle w:val="14"/>
                              <w:spacing w:before="2" w:line="211" w:lineRule="exact"/>
                              <w:ind w:left="194" w:right="91"/>
                              <w:jc w:val="center"/>
                              <w:rPr>
                                <w:sz w:val="18"/>
                              </w:rPr>
                            </w:pPr>
                            <w:r>
                              <w:rPr>
                                <w:sz w:val="18"/>
                              </w:rPr>
                              <w:t xml:space="preserve">0.1378 </w:t>
                            </w:r>
                          </w:p>
                        </w:tc>
                        <w:tc>
                          <w:tcPr>
                            <w:tcW w:w="940" w:type="dxa"/>
                          </w:tcPr>
                          <w:p>
                            <w:pPr>
                              <w:pStyle w:val="14"/>
                              <w:spacing w:before="2" w:line="211" w:lineRule="exact"/>
                              <w:ind w:right="186"/>
                              <w:jc w:val="right"/>
                              <w:rPr>
                                <w:sz w:val="18"/>
                              </w:rPr>
                            </w:pPr>
                            <w:r>
                              <w:rPr>
                                <w:sz w:val="18"/>
                              </w:rPr>
                              <w:t xml:space="preserve">4.48 </w:t>
                            </w:r>
                          </w:p>
                        </w:tc>
                        <w:tc>
                          <w:tcPr>
                            <w:tcW w:w="1044" w:type="dxa"/>
                          </w:tcPr>
                          <w:p>
                            <w:pPr>
                              <w:pStyle w:val="14"/>
                              <w:spacing w:before="2" w:line="211" w:lineRule="exact"/>
                              <w:ind w:right="282"/>
                              <w:jc w:val="right"/>
                              <w:rPr>
                                <w:sz w:val="18"/>
                              </w:rPr>
                            </w:pPr>
                            <w:r>
                              <w:rPr>
                                <w:sz w:val="18"/>
                              </w:rPr>
                              <w:t xml:space="preserve">240 </w:t>
                            </w:r>
                          </w:p>
                        </w:tc>
                        <w:tc>
                          <w:tcPr>
                            <w:tcW w:w="772" w:type="dxa"/>
                          </w:tcPr>
                          <w:p>
                            <w:pPr>
                              <w:pStyle w:val="14"/>
                              <w:spacing w:before="2" w:line="211" w:lineRule="exact"/>
                              <w:ind w:right="100"/>
                              <w:jc w:val="right"/>
                              <w:rPr>
                                <w:sz w:val="18"/>
                              </w:rPr>
                            </w:pPr>
                            <w:r>
                              <w:rPr>
                                <w:sz w:val="18"/>
                              </w:rPr>
                              <w:t xml:space="preserve">—— </w:t>
                            </w:r>
                          </w:p>
                        </w:tc>
                        <w:tc>
                          <w:tcPr>
                            <w:tcW w:w="1011" w:type="dxa"/>
                          </w:tcPr>
                          <w:p>
                            <w:pPr>
                              <w:pStyle w:val="14"/>
                              <w:spacing w:before="2" w:line="211" w:lineRule="exact"/>
                              <w:ind w:right="263"/>
                              <w:jc w:val="right"/>
                              <w:rPr>
                                <w:sz w:val="18"/>
                              </w:rPr>
                            </w:pPr>
                            <w:r>
                              <w:rPr>
                                <w:sz w:val="18"/>
                              </w:rPr>
                              <w:t xml:space="preserve">1.0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3" w:hRule="atLeast"/>
                        </w:trPr>
                        <w:tc>
                          <w:tcPr>
                            <w:tcW w:w="842" w:type="dxa"/>
                            <w:vMerge w:val="continue"/>
                            <w:tcBorders>
                              <w:top w:val="nil"/>
                            </w:tcBorders>
                          </w:tcPr>
                          <w:p>
                            <w:pPr>
                              <w:rPr>
                                <w:sz w:val="2"/>
                                <w:szCs w:val="2"/>
                              </w:rPr>
                            </w:pPr>
                          </w:p>
                        </w:tc>
                        <w:tc>
                          <w:tcPr>
                            <w:tcW w:w="908" w:type="dxa"/>
                          </w:tcPr>
                          <w:p>
                            <w:pPr>
                              <w:pStyle w:val="14"/>
                              <w:spacing w:before="1" w:line="212" w:lineRule="exact"/>
                              <w:ind w:left="208" w:right="108"/>
                              <w:jc w:val="center"/>
                              <w:rPr>
                                <w:sz w:val="18"/>
                              </w:rPr>
                            </w:pPr>
                            <w:r>
                              <w:rPr>
                                <w:position w:val="1"/>
                                <w:sz w:val="18"/>
                              </w:rPr>
                              <w:t>SO</w:t>
                            </w:r>
                            <w:r>
                              <w:rPr>
                                <w:sz w:val="9"/>
                              </w:rPr>
                              <w:t>2</w:t>
                            </w:r>
                            <w:r>
                              <w:rPr>
                                <w:position w:val="1"/>
                                <w:sz w:val="18"/>
                              </w:rPr>
                              <w:t xml:space="preserve"> </w:t>
                            </w:r>
                          </w:p>
                        </w:tc>
                        <w:tc>
                          <w:tcPr>
                            <w:tcW w:w="908" w:type="dxa"/>
                          </w:tcPr>
                          <w:p>
                            <w:pPr>
                              <w:pStyle w:val="14"/>
                              <w:spacing w:before="2" w:line="211" w:lineRule="exact"/>
                              <w:ind w:left="208" w:right="107"/>
                              <w:jc w:val="center"/>
                              <w:rPr>
                                <w:sz w:val="18"/>
                              </w:rPr>
                            </w:pPr>
                            <w:r>
                              <w:rPr>
                                <w:sz w:val="18"/>
                              </w:rPr>
                              <w:t xml:space="preserve">0.096 </w:t>
                            </w:r>
                          </w:p>
                        </w:tc>
                        <w:tc>
                          <w:tcPr>
                            <w:tcW w:w="907" w:type="dxa"/>
                          </w:tcPr>
                          <w:p>
                            <w:pPr>
                              <w:pStyle w:val="14"/>
                              <w:spacing w:before="2" w:line="211" w:lineRule="exact"/>
                              <w:ind w:right="170"/>
                              <w:jc w:val="right"/>
                              <w:rPr>
                                <w:sz w:val="18"/>
                              </w:rPr>
                            </w:pPr>
                            <w:r>
                              <w:rPr>
                                <w:sz w:val="18"/>
                              </w:rPr>
                              <w:t xml:space="preserve">—— </w:t>
                            </w:r>
                          </w:p>
                        </w:tc>
                        <w:tc>
                          <w:tcPr>
                            <w:tcW w:w="875" w:type="dxa"/>
                          </w:tcPr>
                          <w:p>
                            <w:pPr>
                              <w:pStyle w:val="14"/>
                              <w:spacing w:before="2" w:line="211" w:lineRule="exact"/>
                              <w:ind w:left="193" w:right="91"/>
                              <w:jc w:val="center"/>
                              <w:rPr>
                                <w:sz w:val="18"/>
                              </w:rPr>
                            </w:pPr>
                            <w:r>
                              <w:rPr>
                                <w:sz w:val="18"/>
                              </w:rPr>
                              <w:t xml:space="preserve">0.096 </w:t>
                            </w:r>
                          </w:p>
                        </w:tc>
                        <w:tc>
                          <w:tcPr>
                            <w:tcW w:w="940" w:type="dxa"/>
                          </w:tcPr>
                          <w:p>
                            <w:pPr>
                              <w:pStyle w:val="14"/>
                              <w:spacing w:before="2" w:line="211" w:lineRule="exact"/>
                              <w:ind w:right="186"/>
                              <w:jc w:val="right"/>
                              <w:rPr>
                                <w:sz w:val="18"/>
                              </w:rPr>
                            </w:pPr>
                            <w:r>
                              <w:rPr>
                                <w:sz w:val="18"/>
                              </w:rPr>
                              <w:t xml:space="preserve">3.37 </w:t>
                            </w:r>
                          </w:p>
                        </w:tc>
                        <w:tc>
                          <w:tcPr>
                            <w:tcW w:w="1044" w:type="dxa"/>
                          </w:tcPr>
                          <w:p>
                            <w:pPr>
                              <w:pStyle w:val="14"/>
                              <w:spacing w:before="2" w:line="211" w:lineRule="exact"/>
                              <w:ind w:right="282"/>
                              <w:jc w:val="right"/>
                              <w:rPr>
                                <w:sz w:val="18"/>
                              </w:rPr>
                            </w:pPr>
                            <w:r>
                              <w:rPr>
                                <w:sz w:val="18"/>
                              </w:rPr>
                              <w:t xml:space="preserve">550 </w:t>
                            </w:r>
                          </w:p>
                        </w:tc>
                        <w:tc>
                          <w:tcPr>
                            <w:tcW w:w="772" w:type="dxa"/>
                          </w:tcPr>
                          <w:p>
                            <w:pPr>
                              <w:pStyle w:val="14"/>
                              <w:spacing w:before="2" w:line="211" w:lineRule="exact"/>
                              <w:ind w:right="100"/>
                              <w:jc w:val="right"/>
                              <w:rPr>
                                <w:sz w:val="18"/>
                              </w:rPr>
                            </w:pPr>
                            <w:r>
                              <w:rPr>
                                <w:sz w:val="18"/>
                              </w:rPr>
                              <w:t xml:space="preserve">—— </w:t>
                            </w:r>
                          </w:p>
                        </w:tc>
                        <w:tc>
                          <w:tcPr>
                            <w:tcW w:w="1011" w:type="dxa"/>
                          </w:tcPr>
                          <w:p>
                            <w:pPr>
                              <w:pStyle w:val="14"/>
                              <w:spacing w:before="2" w:line="211" w:lineRule="exact"/>
                              <w:ind w:right="263"/>
                              <w:jc w:val="right"/>
                              <w:rPr>
                                <w:sz w:val="18"/>
                              </w:rPr>
                            </w:pPr>
                            <w:r>
                              <w:rPr>
                                <w:sz w:val="18"/>
                              </w:rPr>
                              <w:t xml:space="preserve">1.0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6" w:hRule="atLeast"/>
                        </w:trPr>
                        <w:tc>
                          <w:tcPr>
                            <w:tcW w:w="8207" w:type="dxa"/>
                            <w:gridSpan w:val="9"/>
                          </w:tcPr>
                          <w:p>
                            <w:pPr>
                              <w:pStyle w:val="14"/>
                              <w:spacing w:before="2" w:line="230" w:lineRule="atLeast"/>
                              <w:ind w:left="107" w:right="1"/>
                              <w:rPr>
                                <w:sz w:val="18"/>
                              </w:rPr>
                            </w:pPr>
                            <w:r>
                              <w:rPr>
                                <w:spacing w:val="-4"/>
                                <w:sz w:val="18"/>
                              </w:rPr>
                              <w:t>注：项目筛分产生的粉尘通过集气罩收集后和烘干流程产生的废气一起通过“旋风+水膜”除尘装置进</w:t>
                            </w:r>
                            <w:r>
                              <w:rPr>
                                <w:spacing w:val="-8"/>
                                <w:sz w:val="18"/>
                              </w:rPr>
                              <w:t>行处理，其除尘效率</w:t>
                            </w:r>
                            <w:r>
                              <w:rPr>
                                <w:sz w:val="18"/>
                              </w:rPr>
                              <w:t>≥92%</w:t>
                            </w:r>
                            <w:r>
                              <w:rPr>
                                <w:spacing w:val="-11"/>
                                <w:sz w:val="18"/>
                              </w:rPr>
                              <w:t xml:space="preserve">，项目除尘装置风量为 </w:t>
                            </w:r>
                            <w:r>
                              <w:rPr>
                                <w:sz w:val="18"/>
                              </w:rPr>
                              <w:t>16169m</w:t>
                            </w:r>
                            <w:r>
                              <w:rPr>
                                <w:position w:val="9"/>
                                <w:sz w:val="9"/>
                              </w:rPr>
                              <w:t>3</w:t>
                            </w:r>
                            <w:r>
                              <w:rPr>
                                <w:sz w:val="18"/>
                              </w:rPr>
                              <w:t>/h</w:t>
                            </w:r>
                            <w:r>
                              <w:rPr>
                                <w:spacing w:val="-18"/>
                                <w:sz w:val="18"/>
                              </w:rPr>
                              <w:t xml:space="preserve">，年生产 </w:t>
                            </w:r>
                            <w:r>
                              <w:rPr>
                                <w:sz w:val="18"/>
                              </w:rPr>
                              <w:t>1760</w:t>
                            </w:r>
                            <w:r>
                              <w:rPr>
                                <w:spacing w:val="-40"/>
                                <w:sz w:val="18"/>
                              </w:rPr>
                              <w:t>h</w:t>
                            </w:r>
                            <w:r>
                              <w:rPr>
                                <w:sz w:val="18"/>
                              </w:rPr>
                              <w:t>（</w:t>
                            </w:r>
                            <w:r>
                              <w:rPr>
                                <w:spacing w:val="-10"/>
                                <w:sz w:val="18"/>
                              </w:rPr>
                              <w:t xml:space="preserve">每年生产 </w:t>
                            </w:r>
                            <w:r>
                              <w:rPr>
                                <w:sz w:val="18"/>
                              </w:rPr>
                              <w:t>220d</w:t>
                            </w:r>
                            <w:r>
                              <w:rPr>
                                <w:spacing w:val="-22"/>
                                <w:sz w:val="18"/>
                              </w:rPr>
                              <w:t xml:space="preserve">，每天 </w:t>
                            </w:r>
                            <w:r>
                              <w:rPr>
                                <w:sz w:val="18"/>
                              </w:rPr>
                              <w:t>8h</w:t>
                            </w:r>
                            <w:r>
                              <w:rPr>
                                <w:spacing w:val="-40"/>
                                <w:sz w:val="18"/>
                              </w:rPr>
                              <w:t>）</w:t>
                            </w:r>
                            <w:r>
                              <w:rPr>
                                <w:spacing w:val="-90"/>
                                <w:sz w:val="18"/>
                              </w:rPr>
                              <w:t>。</w:t>
                            </w:r>
                            <w:r>
                              <w:rPr>
                                <w:sz w:val="18"/>
                              </w:rPr>
                              <w:t xml:space="preserve"> </w:t>
                            </w:r>
                          </w:p>
                        </w:tc>
                      </w:tr>
                    </w:tbl>
                    <w:p>
                      <w:pPr>
                        <w:pStyle w:val="6"/>
                      </w:pP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page">
                  <wp:posOffset>1326515</wp:posOffset>
                </wp:positionH>
                <wp:positionV relativeFrom="page">
                  <wp:posOffset>6496050</wp:posOffset>
                </wp:positionV>
                <wp:extent cx="5215255" cy="1974850"/>
                <wp:effectExtent l="0" t="0" r="0" b="0"/>
                <wp:wrapNone/>
                <wp:docPr id="419" name="文本框 419"/>
                <wp:cNvGraphicFramePr/>
                <a:graphic xmlns:a="http://schemas.openxmlformats.org/drawingml/2006/main">
                  <a:graphicData uri="http://schemas.microsoft.com/office/word/2010/wordprocessingShape">
                    <wps:wsp>
                      <wps:cNvSpPr txBox="1"/>
                      <wps:spPr>
                        <a:xfrm>
                          <a:off x="0" y="0"/>
                          <a:ext cx="5215255" cy="1974850"/>
                        </a:xfrm>
                        <a:prstGeom prst="rect">
                          <a:avLst/>
                        </a:prstGeom>
                        <a:noFill/>
                        <a:ln>
                          <a:noFill/>
                        </a:ln>
                      </wps:spPr>
                      <wps:txbx>
                        <w:txbxContent>
                          <w:tbl>
                            <w:tblPr>
                              <w:tblStyle w:val="12"/>
                              <w:tblW w:w="8209" w:type="dxa"/>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846"/>
                              <w:gridCol w:w="905"/>
                              <w:gridCol w:w="906"/>
                              <w:gridCol w:w="912"/>
                              <w:gridCol w:w="873"/>
                              <w:gridCol w:w="940"/>
                              <w:gridCol w:w="1046"/>
                              <w:gridCol w:w="770"/>
                              <w:gridCol w:w="10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45" w:hRule="atLeast"/>
                              </w:trPr>
                              <w:tc>
                                <w:tcPr>
                                  <w:tcW w:w="846" w:type="dxa"/>
                                  <w:vMerge w:val="restart"/>
                                </w:tcPr>
                                <w:p>
                                  <w:pPr>
                                    <w:pStyle w:val="14"/>
                                    <w:rPr>
                                      <w:rFonts w:ascii="Times New Roman"/>
                                      <w:sz w:val="20"/>
                                    </w:rPr>
                                  </w:pPr>
                                </w:p>
                              </w:tc>
                              <w:tc>
                                <w:tcPr>
                                  <w:tcW w:w="905" w:type="dxa"/>
                                  <w:vMerge w:val="restart"/>
                                </w:tcPr>
                                <w:p>
                                  <w:pPr>
                                    <w:pStyle w:val="14"/>
                                    <w:rPr>
                                      <w:rFonts w:ascii="Times New Roman"/>
                                      <w:sz w:val="20"/>
                                    </w:rPr>
                                  </w:pPr>
                                </w:p>
                              </w:tc>
                              <w:tc>
                                <w:tcPr>
                                  <w:tcW w:w="906" w:type="dxa"/>
                                  <w:vMerge w:val="restart"/>
                                </w:tcPr>
                                <w:p>
                                  <w:pPr>
                                    <w:pStyle w:val="14"/>
                                    <w:rPr>
                                      <w:rFonts w:ascii="Times New Roman"/>
                                      <w:sz w:val="20"/>
                                    </w:rPr>
                                  </w:pPr>
                                </w:p>
                              </w:tc>
                              <w:tc>
                                <w:tcPr>
                                  <w:tcW w:w="912" w:type="dxa"/>
                                  <w:vMerge w:val="restart"/>
                                </w:tcPr>
                                <w:p>
                                  <w:pPr>
                                    <w:pStyle w:val="14"/>
                                    <w:rPr>
                                      <w:rFonts w:ascii="Times New Roman"/>
                                      <w:sz w:val="20"/>
                                    </w:rPr>
                                  </w:pPr>
                                </w:p>
                              </w:tc>
                              <w:tc>
                                <w:tcPr>
                                  <w:tcW w:w="2859" w:type="dxa"/>
                                  <w:gridSpan w:val="3"/>
                                </w:tcPr>
                                <w:p>
                                  <w:pPr>
                                    <w:pStyle w:val="14"/>
                                    <w:rPr>
                                      <w:rFonts w:ascii="Times New Roman"/>
                                      <w:sz w:val="16"/>
                                    </w:rPr>
                                  </w:pPr>
                                </w:p>
                              </w:tc>
                              <w:tc>
                                <w:tcPr>
                                  <w:tcW w:w="1781" w:type="dxa"/>
                                  <w:gridSpan w:val="2"/>
                                </w:tcPr>
                                <w:p>
                                  <w:pPr>
                                    <w:pStyle w:val="14"/>
                                    <w:rPr>
                                      <w:rFonts w:ascii="Times New Roman"/>
                                      <w:sz w:val="16"/>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76" w:hRule="atLeast"/>
                              </w:trPr>
                              <w:tc>
                                <w:tcPr>
                                  <w:tcW w:w="846" w:type="dxa"/>
                                  <w:vMerge w:val="continue"/>
                                  <w:tcBorders>
                                    <w:top w:val="nil"/>
                                  </w:tcBorders>
                                </w:tcPr>
                                <w:p>
                                  <w:pPr>
                                    <w:rPr>
                                      <w:sz w:val="2"/>
                                      <w:szCs w:val="2"/>
                                    </w:rPr>
                                  </w:pPr>
                                </w:p>
                              </w:tc>
                              <w:tc>
                                <w:tcPr>
                                  <w:tcW w:w="905" w:type="dxa"/>
                                  <w:vMerge w:val="continue"/>
                                  <w:tcBorders>
                                    <w:top w:val="nil"/>
                                  </w:tcBorders>
                                </w:tcPr>
                                <w:p>
                                  <w:pPr>
                                    <w:rPr>
                                      <w:sz w:val="2"/>
                                      <w:szCs w:val="2"/>
                                    </w:rPr>
                                  </w:pPr>
                                </w:p>
                              </w:tc>
                              <w:tc>
                                <w:tcPr>
                                  <w:tcW w:w="906" w:type="dxa"/>
                                  <w:vMerge w:val="continue"/>
                                  <w:tcBorders>
                                    <w:top w:val="nil"/>
                                  </w:tcBorders>
                                </w:tcPr>
                                <w:p>
                                  <w:pPr>
                                    <w:rPr>
                                      <w:sz w:val="2"/>
                                      <w:szCs w:val="2"/>
                                    </w:rPr>
                                  </w:pPr>
                                </w:p>
                              </w:tc>
                              <w:tc>
                                <w:tcPr>
                                  <w:tcW w:w="912" w:type="dxa"/>
                                  <w:vMerge w:val="continue"/>
                                  <w:tcBorders>
                                    <w:top w:val="nil"/>
                                  </w:tcBorders>
                                </w:tcPr>
                                <w:p>
                                  <w:pPr>
                                    <w:rPr>
                                      <w:sz w:val="2"/>
                                      <w:szCs w:val="2"/>
                                    </w:rPr>
                                  </w:pPr>
                                </w:p>
                              </w:tc>
                              <w:tc>
                                <w:tcPr>
                                  <w:tcW w:w="873" w:type="dxa"/>
                                </w:tcPr>
                                <w:p>
                                  <w:pPr>
                                    <w:pStyle w:val="14"/>
                                    <w:rPr>
                                      <w:rFonts w:ascii="Times New Roman"/>
                                      <w:sz w:val="20"/>
                                    </w:rPr>
                                  </w:pPr>
                                </w:p>
                              </w:tc>
                              <w:tc>
                                <w:tcPr>
                                  <w:tcW w:w="940" w:type="dxa"/>
                                </w:tcPr>
                                <w:p>
                                  <w:pPr>
                                    <w:pStyle w:val="14"/>
                                    <w:rPr>
                                      <w:rFonts w:ascii="Times New Roman"/>
                                      <w:sz w:val="20"/>
                                    </w:rPr>
                                  </w:pPr>
                                </w:p>
                              </w:tc>
                              <w:tc>
                                <w:tcPr>
                                  <w:tcW w:w="1046" w:type="dxa"/>
                                </w:tcPr>
                                <w:p>
                                  <w:pPr>
                                    <w:pStyle w:val="14"/>
                                    <w:rPr>
                                      <w:rFonts w:ascii="Times New Roman"/>
                                      <w:sz w:val="20"/>
                                    </w:rPr>
                                  </w:pPr>
                                </w:p>
                              </w:tc>
                              <w:tc>
                                <w:tcPr>
                                  <w:tcW w:w="770" w:type="dxa"/>
                                </w:tcPr>
                                <w:p>
                                  <w:pPr>
                                    <w:pStyle w:val="14"/>
                                    <w:rPr>
                                      <w:rFonts w:ascii="Times New Roman"/>
                                      <w:sz w:val="20"/>
                                    </w:rPr>
                                  </w:pPr>
                                </w:p>
                              </w:tc>
                              <w:tc>
                                <w:tcPr>
                                  <w:tcW w:w="1011" w:type="dxa"/>
                                </w:tcPr>
                                <w:p>
                                  <w:pPr>
                                    <w:pStyle w:val="14"/>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10" w:hRule="atLeast"/>
                              </w:trPr>
                              <w:tc>
                                <w:tcPr>
                                  <w:tcW w:w="846" w:type="dxa"/>
                                </w:tcPr>
                                <w:p>
                                  <w:pPr>
                                    <w:pStyle w:val="14"/>
                                    <w:rPr>
                                      <w:rFonts w:ascii="Times New Roman"/>
                                      <w:sz w:val="20"/>
                                    </w:rPr>
                                  </w:pPr>
                                </w:p>
                              </w:tc>
                              <w:tc>
                                <w:tcPr>
                                  <w:tcW w:w="905" w:type="dxa"/>
                                </w:tcPr>
                                <w:p>
                                  <w:pPr>
                                    <w:pStyle w:val="14"/>
                                    <w:rPr>
                                      <w:rFonts w:ascii="Times New Roman"/>
                                      <w:sz w:val="20"/>
                                    </w:rPr>
                                  </w:pPr>
                                </w:p>
                              </w:tc>
                              <w:tc>
                                <w:tcPr>
                                  <w:tcW w:w="906" w:type="dxa"/>
                                </w:tcPr>
                                <w:p>
                                  <w:pPr>
                                    <w:pStyle w:val="14"/>
                                    <w:rPr>
                                      <w:rFonts w:ascii="Times New Roman"/>
                                      <w:sz w:val="20"/>
                                    </w:rPr>
                                  </w:pPr>
                                </w:p>
                              </w:tc>
                              <w:tc>
                                <w:tcPr>
                                  <w:tcW w:w="912" w:type="dxa"/>
                                </w:tcPr>
                                <w:p>
                                  <w:pPr>
                                    <w:pStyle w:val="14"/>
                                    <w:rPr>
                                      <w:rFonts w:ascii="Times New Roman"/>
                                      <w:sz w:val="20"/>
                                    </w:rPr>
                                  </w:pPr>
                                </w:p>
                              </w:tc>
                              <w:tc>
                                <w:tcPr>
                                  <w:tcW w:w="873" w:type="dxa"/>
                                </w:tcPr>
                                <w:p>
                                  <w:pPr>
                                    <w:pStyle w:val="14"/>
                                    <w:rPr>
                                      <w:rFonts w:ascii="Times New Roman"/>
                                      <w:sz w:val="20"/>
                                    </w:rPr>
                                  </w:pPr>
                                </w:p>
                              </w:tc>
                              <w:tc>
                                <w:tcPr>
                                  <w:tcW w:w="940" w:type="dxa"/>
                                </w:tcPr>
                                <w:p>
                                  <w:pPr>
                                    <w:pStyle w:val="14"/>
                                    <w:rPr>
                                      <w:rFonts w:ascii="Times New Roman"/>
                                      <w:sz w:val="20"/>
                                    </w:rPr>
                                  </w:pPr>
                                </w:p>
                              </w:tc>
                              <w:tc>
                                <w:tcPr>
                                  <w:tcW w:w="1046" w:type="dxa"/>
                                </w:tcPr>
                                <w:p>
                                  <w:pPr>
                                    <w:pStyle w:val="14"/>
                                    <w:rPr>
                                      <w:rFonts w:ascii="Times New Roman"/>
                                      <w:sz w:val="20"/>
                                    </w:rPr>
                                  </w:pPr>
                                </w:p>
                              </w:tc>
                              <w:tc>
                                <w:tcPr>
                                  <w:tcW w:w="770" w:type="dxa"/>
                                </w:tcPr>
                                <w:p>
                                  <w:pPr>
                                    <w:pStyle w:val="14"/>
                                    <w:rPr>
                                      <w:rFonts w:ascii="Times New Roman"/>
                                      <w:sz w:val="20"/>
                                    </w:rPr>
                                  </w:pPr>
                                </w:p>
                              </w:tc>
                              <w:tc>
                                <w:tcPr>
                                  <w:tcW w:w="1011" w:type="dxa"/>
                                </w:tcPr>
                                <w:p>
                                  <w:pPr>
                                    <w:pStyle w:val="14"/>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43" w:hRule="atLeast"/>
                              </w:trPr>
                              <w:tc>
                                <w:tcPr>
                                  <w:tcW w:w="846" w:type="dxa"/>
                                </w:tcPr>
                                <w:p>
                                  <w:pPr>
                                    <w:pStyle w:val="14"/>
                                    <w:rPr>
                                      <w:rFonts w:ascii="Times New Roman"/>
                                      <w:sz w:val="16"/>
                                    </w:rPr>
                                  </w:pPr>
                                </w:p>
                              </w:tc>
                              <w:tc>
                                <w:tcPr>
                                  <w:tcW w:w="905" w:type="dxa"/>
                                </w:tcPr>
                                <w:p>
                                  <w:pPr>
                                    <w:pStyle w:val="14"/>
                                    <w:rPr>
                                      <w:rFonts w:ascii="Times New Roman"/>
                                      <w:sz w:val="16"/>
                                    </w:rPr>
                                  </w:pPr>
                                </w:p>
                              </w:tc>
                              <w:tc>
                                <w:tcPr>
                                  <w:tcW w:w="906" w:type="dxa"/>
                                </w:tcPr>
                                <w:p>
                                  <w:pPr>
                                    <w:pStyle w:val="14"/>
                                    <w:rPr>
                                      <w:rFonts w:ascii="Times New Roman"/>
                                      <w:sz w:val="16"/>
                                    </w:rPr>
                                  </w:pPr>
                                </w:p>
                              </w:tc>
                              <w:tc>
                                <w:tcPr>
                                  <w:tcW w:w="912" w:type="dxa"/>
                                  <w:vMerge w:val="restart"/>
                                </w:tcPr>
                                <w:p>
                                  <w:pPr>
                                    <w:pStyle w:val="14"/>
                                    <w:rPr>
                                      <w:rFonts w:ascii="Times New Roman"/>
                                      <w:sz w:val="20"/>
                                    </w:rPr>
                                  </w:pPr>
                                </w:p>
                              </w:tc>
                              <w:tc>
                                <w:tcPr>
                                  <w:tcW w:w="873" w:type="dxa"/>
                                  <w:vMerge w:val="restart"/>
                                </w:tcPr>
                                <w:p>
                                  <w:pPr>
                                    <w:pStyle w:val="14"/>
                                    <w:rPr>
                                      <w:rFonts w:ascii="Times New Roman"/>
                                      <w:sz w:val="20"/>
                                    </w:rPr>
                                  </w:pPr>
                                </w:p>
                              </w:tc>
                              <w:tc>
                                <w:tcPr>
                                  <w:tcW w:w="940" w:type="dxa"/>
                                  <w:vMerge w:val="restart"/>
                                </w:tcPr>
                                <w:p>
                                  <w:pPr>
                                    <w:pStyle w:val="14"/>
                                    <w:rPr>
                                      <w:rFonts w:ascii="Times New Roman"/>
                                      <w:sz w:val="20"/>
                                    </w:rPr>
                                  </w:pPr>
                                </w:p>
                              </w:tc>
                              <w:tc>
                                <w:tcPr>
                                  <w:tcW w:w="1046" w:type="dxa"/>
                                  <w:vMerge w:val="restart"/>
                                </w:tcPr>
                                <w:p>
                                  <w:pPr>
                                    <w:pStyle w:val="14"/>
                                    <w:rPr>
                                      <w:rFonts w:ascii="Times New Roman"/>
                                      <w:sz w:val="20"/>
                                    </w:rPr>
                                  </w:pPr>
                                </w:p>
                              </w:tc>
                              <w:tc>
                                <w:tcPr>
                                  <w:tcW w:w="770" w:type="dxa"/>
                                </w:tcPr>
                                <w:p>
                                  <w:pPr>
                                    <w:pStyle w:val="14"/>
                                    <w:rPr>
                                      <w:rFonts w:ascii="Times New Roman"/>
                                      <w:sz w:val="16"/>
                                    </w:rPr>
                                  </w:pPr>
                                </w:p>
                              </w:tc>
                              <w:tc>
                                <w:tcPr>
                                  <w:tcW w:w="1011" w:type="dxa"/>
                                </w:tcPr>
                                <w:p>
                                  <w:pPr>
                                    <w:pStyle w:val="14"/>
                                    <w:rPr>
                                      <w:rFonts w:ascii="Times New Roman"/>
                                      <w:sz w:val="16"/>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66" w:hRule="atLeast"/>
                              </w:trPr>
                              <w:tc>
                                <w:tcPr>
                                  <w:tcW w:w="846" w:type="dxa"/>
                                  <w:vMerge w:val="restart"/>
                                </w:tcPr>
                                <w:p>
                                  <w:pPr>
                                    <w:pStyle w:val="14"/>
                                    <w:rPr>
                                      <w:rFonts w:ascii="Times New Roman"/>
                                      <w:sz w:val="20"/>
                                    </w:rPr>
                                  </w:pPr>
                                </w:p>
                              </w:tc>
                              <w:tc>
                                <w:tcPr>
                                  <w:tcW w:w="905" w:type="dxa"/>
                                </w:tcPr>
                                <w:p>
                                  <w:pPr>
                                    <w:pStyle w:val="14"/>
                                    <w:rPr>
                                      <w:rFonts w:ascii="Times New Roman"/>
                                      <w:sz w:val="20"/>
                                    </w:rPr>
                                  </w:pPr>
                                </w:p>
                              </w:tc>
                              <w:tc>
                                <w:tcPr>
                                  <w:tcW w:w="906" w:type="dxa"/>
                                </w:tcPr>
                                <w:p>
                                  <w:pPr>
                                    <w:pStyle w:val="14"/>
                                    <w:rPr>
                                      <w:rFonts w:ascii="Times New Roman"/>
                                      <w:sz w:val="20"/>
                                    </w:rPr>
                                  </w:pPr>
                                </w:p>
                              </w:tc>
                              <w:tc>
                                <w:tcPr>
                                  <w:tcW w:w="912" w:type="dxa"/>
                                  <w:vMerge w:val="continue"/>
                                  <w:tcBorders>
                                    <w:top w:val="nil"/>
                                  </w:tcBorders>
                                </w:tcPr>
                                <w:p>
                                  <w:pPr>
                                    <w:rPr>
                                      <w:sz w:val="2"/>
                                      <w:szCs w:val="2"/>
                                    </w:rPr>
                                  </w:pPr>
                                </w:p>
                              </w:tc>
                              <w:tc>
                                <w:tcPr>
                                  <w:tcW w:w="873" w:type="dxa"/>
                                  <w:vMerge w:val="continue"/>
                                  <w:tcBorders>
                                    <w:top w:val="nil"/>
                                  </w:tcBorders>
                                </w:tcPr>
                                <w:p>
                                  <w:pPr>
                                    <w:rPr>
                                      <w:sz w:val="2"/>
                                      <w:szCs w:val="2"/>
                                    </w:rPr>
                                  </w:pPr>
                                </w:p>
                              </w:tc>
                              <w:tc>
                                <w:tcPr>
                                  <w:tcW w:w="940" w:type="dxa"/>
                                  <w:vMerge w:val="continue"/>
                                  <w:tcBorders>
                                    <w:top w:val="nil"/>
                                  </w:tcBorders>
                                </w:tcPr>
                                <w:p>
                                  <w:pPr>
                                    <w:rPr>
                                      <w:sz w:val="2"/>
                                      <w:szCs w:val="2"/>
                                    </w:rPr>
                                  </w:pPr>
                                </w:p>
                              </w:tc>
                              <w:tc>
                                <w:tcPr>
                                  <w:tcW w:w="1046" w:type="dxa"/>
                                  <w:vMerge w:val="continue"/>
                                  <w:tcBorders>
                                    <w:top w:val="nil"/>
                                  </w:tcBorders>
                                </w:tcPr>
                                <w:p>
                                  <w:pPr>
                                    <w:rPr>
                                      <w:sz w:val="2"/>
                                      <w:szCs w:val="2"/>
                                    </w:rPr>
                                  </w:pPr>
                                </w:p>
                              </w:tc>
                              <w:tc>
                                <w:tcPr>
                                  <w:tcW w:w="770" w:type="dxa"/>
                                </w:tcPr>
                                <w:p>
                                  <w:pPr>
                                    <w:pStyle w:val="14"/>
                                    <w:rPr>
                                      <w:rFonts w:ascii="Times New Roman"/>
                                      <w:sz w:val="20"/>
                                    </w:rPr>
                                  </w:pPr>
                                </w:p>
                              </w:tc>
                              <w:tc>
                                <w:tcPr>
                                  <w:tcW w:w="1011" w:type="dxa"/>
                                </w:tcPr>
                                <w:p>
                                  <w:pPr>
                                    <w:pStyle w:val="14"/>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43" w:hRule="atLeast"/>
                              </w:trPr>
                              <w:tc>
                                <w:tcPr>
                                  <w:tcW w:w="846" w:type="dxa"/>
                                  <w:vMerge w:val="continue"/>
                                  <w:tcBorders>
                                    <w:top w:val="nil"/>
                                  </w:tcBorders>
                                </w:tcPr>
                                <w:p>
                                  <w:pPr>
                                    <w:rPr>
                                      <w:sz w:val="2"/>
                                      <w:szCs w:val="2"/>
                                    </w:rPr>
                                  </w:pPr>
                                </w:p>
                              </w:tc>
                              <w:tc>
                                <w:tcPr>
                                  <w:tcW w:w="905" w:type="dxa"/>
                                </w:tcPr>
                                <w:p>
                                  <w:pPr>
                                    <w:pStyle w:val="14"/>
                                    <w:rPr>
                                      <w:rFonts w:ascii="Times New Roman"/>
                                      <w:sz w:val="16"/>
                                    </w:rPr>
                                  </w:pPr>
                                </w:p>
                              </w:tc>
                              <w:tc>
                                <w:tcPr>
                                  <w:tcW w:w="906" w:type="dxa"/>
                                </w:tcPr>
                                <w:p>
                                  <w:pPr>
                                    <w:pStyle w:val="14"/>
                                    <w:rPr>
                                      <w:rFonts w:ascii="Times New Roman"/>
                                      <w:sz w:val="16"/>
                                    </w:rPr>
                                  </w:pPr>
                                </w:p>
                              </w:tc>
                              <w:tc>
                                <w:tcPr>
                                  <w:tcW w:w="912" w:type="dxa"/>
                                </w:tcPr>
                                <w:p>
                                  <w:pPr>
                                    <w:pStyle w:val="14"/>
                                    <w:rPr>
                                      <w:rFonts w:ascii="Times New Roman"/>
                                      <w:sz w:val="16"/>
                                    </w:rPr>
                                  </w:pPr>
                                </w:p>
                              </w:tc>
                              <w:tc>
                                <w:tcPr>
                                  <w:tcW w:w="873" w:type="dxa"/>
                                </w:tcPr>
                                <w:p>
                                  <w:pPr>
                                    <w:pStyle w:val="14"/>
                                    <w:rPr>
                                      <w:rFonts w:ascii="Times New Roman"/>
                                      <w:sz w:val="16"/>
                                    </w:rPr>
                                  </w:pPr>
                                </w:p>
                              </w:tc>
                              <w:tc>
                                <w:tcPr>
                                  <w:tcW w:w="940" w:type="dxa"/>
                                </w:tcPr>
                                <w:p>
                                  <w:pPr>
                                    <w:pStyle w:val="14"/>
                                    <w:rPr>
                                      <w:rFonts w:ascii="Times New Roman"/>
                                      <w:sz w:val="16"/>
                                    </w:rPr>
                                  </w:pPr>
                                </w:p>
                              </w:tc>
                              <w:tc>
                                <w:tcPr>
                                  <w:tcW w:w="1046" w:type="dxa"/>
                                </w:tcPr>
                                <w:p>
                                  <w:pPr>
                                    <w:pStyle w:val="14"/>
                                    <w:rPr>
                                      <w:rFonts w:ascii="Times New Roman"/>
                                      <w:sz w:val="16"/>
                                    </w:rPr>
                                  </w:pPr>
                                </w:p>
                              </w:tc>
                              <w:tc>
                                <w:tcPr>
                                  <w:tcW w:w="770" w:type="dxa"/>
                                </w:tcPr>
                                <w:p>
                                  <w:pPr>
                                    <w:pStyle w:val="14"/>
                                    <w:rPr>
                                      <w:rFonts w:ascii="Times New Roman"/>
                                      <w:sz w:val="16"/>
                                    </w:rPr>
                                  </w:pPr>
                                </w:p>
                              </w:tc>
                              <w:tc>
                                <w:tcPr>
                                  <w:tcW w:w="1011" w:type="dxa"/>
                                </w:tcPr>
                                <w:p>
                                  <w:pPr>
                                    <w:pStyle w:val="14"/>
                                    <w:rPr>
                                      <w:rFonts w:ascii="Times New Roman"/>
                                      <w:sz w:val="16"/>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43" w:hRule="atLeast"/>
                              </w:trPr>
                              <w:tc>
                                <w:tcPr>
                                  <w:tcW w:w="846" w:type="dxa"/>
                                  <w:vMerge w:val="continue"/>
                                  <w:tcBorders>
                                    <w:top w:val="nil"/>
                                  </w:tcBorders>
                                </w:tcPr>
                                <w:p>
                                  <w:pPr>
                                    <w:rPr>
                                      <w:sz w:val="2"/>
                                      <w:szCs w:val="2"/>
                                    </w:rPr>
                                  </w:pPr>
                                </w:p>
                              </w:tc>
                              <w:tc>
                                <w:tcPr>
                                  <w:tcW w:w="905" w:type="dxa"/>
                                </w:tcPr>
                                <w:p>
                                  <w:pPr>
                                    <w:pStyle w:val="14"/>
                                    <w:rPr>
                                      <w:rFonts w:ascii="Times New Roman"/>
                                      <w:sz w:val="16"/>
                                    </w:rPr>
                                  </w:pPr>
                                </w:p>
                              </w:tc>
                              <w:tc>
                                <w:tcPr>
                                  <w:tcW w:w="906" w:type="dxa"/>
                                </w:tcPr>
                                <w:p>
                                  <w:pPr>
                                    <w:pStyle w:val="14"/>
                                    <w:rPr>
                                      <w:rFonts w:ascii="Times New Roman"/>
                                      <w:sz w:val="16"/>
                                    </w:rPr>
                                  </w:pPr>
                                </w:p>
                              </w:tc>
                              <w:tc>
                                <w:tcPr>
                                  <w:tcW w:w="912" w:type="dxa"/>
                                </w:tcPr>
                                <w:p>
                                  <w:pPr>
                                    <w:pStyle w:val="14"/>
                                    <w:rPr>
                                      <w:rFonts w:ascii="Times New Roman"/>
                                      <w:sz w:val="16"/>
                                    </w:rPr>
                                  </w:pPr>
                                </w:p>
                              </w:tc>
                              <w:tc>
                                <w:tcPr>
                                  <w:tcW w:w="873" w:type="dxa"/>
                                </w:tcPr>
                                <w:p>
                                  <w:pPr>
                                    <w:pStyle w:val="14"/>
                                    <w:rPr>
                                      <w:rFonts w:ascii="Times New Roman"/>
                                      <w:sz w:val="16"/>
                                    </w:rPr>
                                  </w:pPr>
                                </w:p>
                              </w:tc>
                              <w:tc>
                                <w:tcPr>
                                  <w:tcW w:w="940" w:type="dxa"/>
                                </w:tcPr>
                                <w:p>
                                  <w:pPr>
                                    <w:pStyle w:val="14"/>
                                    <w:rPr>
                                      <w:rFonts w:ascii="Times New Roman"/>
                                      <w:sz w:val="16"/>
                                    </w:rPr>
                                  </w:pPr>
                                </w:p>
                              </w:tc>
                              <w:tc>
                                <w:tcPr>
                                  <w:tcW w:w="1046" w:type="dxa"/>
                                </w:tcPr>
                                <w:p>
                                  <w:pPr>
                                    <w:pStyle w:val="14"/>
                                    <w:rPr>
                                      <w:rFonts w:ascii="Times New Roman"/>
                                      <w:sz w:val="16"/>
                                    </w:rPr>
                                  </w:pPr>
                                </w:p>
                              </w:tc>
                              <w:tc>
                                <w:tcPr>
                                  <w:tcW w:w="770" w:type="dxa"/>
                                </w:tcPr>
                                <w:p>
                                  <w:pPr>
                                    <w:pStyle w:val="14"/>
                                    <w:rPr>
                                      <w:rFonts w:ascii="Times New Roman"/>
                                      <w:sz w:val="16"/>
                                    </w:rPr>
                                  </w:pPr>
                                </w:p>
                              </w:tc>
                              <w:tc>
                                <w:tcPr>
                                  <w:tcW w:w="1011" w:type="dxa"/>
                                </w:tcPr>
                                <w:p>
                                  <w:pPr>
                                    <w:pStyle w:val="14"/>
                                    <w:rPr>
                                      <w:rFonts w:ascii="Times New Roman"/>
                                      <w:sz w:val="16"/>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78" w:hRule="atLeast"/>
                              </w:trPr>
                              <w:tc>
                                <w:tcPr>
                                  <w:tcW w:w="8209" w:type="dxa"/>
                                  <w:gridSpan w:val="9"/>
                                </w:tcPr>
                                <w:p>
                                  <w:pPr>
                                    <w:pStyle w:val="14"/>
                                    <w:rPr>
                                      <w:rFonts w:ascii="Times New Roman"/>
                                      <w:sz w:val="20"/>
                                    </w:rPr>
                                  </w:pPr>
                                </w:p>
                              </w:tc>
                            </w:tr>
                          </w:tbl>
                          <w:p>
                            <w:pPr>
                              <w:pStyle w:val="6"/>
                            </w:pPr>
                          </w:p>
                        </w:txbxContent>
                      </wps:txbx>
                      <wps:bodyPr lIns="0" tIns="0" rIns="0" bIns="0" upright="1"/>
                    </wps:wsp>
                  </a:graphicData>
                </a:graphic>
              </wp:anchor>
            </w:drawing>
          </mc:Choice>
          <mc:Fallback>
            <w:pict>
              <v:shape id="_x0000_s1026" o:spid="_x0000_s1026" o:spt="202" type="#_x0000_t202" style="position:absolute;left:0pt;margin-left:104.45pt;margin-top:511.5pt;height:155.5pt;width:410.65pt;mso-position-horizontal-relative:page;mso-position-vertical-relative:page;z-index:251662336;mso-width-relative:page;mso-height-relative:page;" filled="f" stroked="f" coordsize="21600,21600" o:gfxdata="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B0SRHdsAAAAOAQAA&#10;DwAAAAAAAAABACAAAAAiAAAAZHJzL2Rvd25yZXYueG1sUEsBAhQAFAAAAAgAh07iQKsfgwCkAQAA&#10;KQMAAA4AAAAAAAAAAQAgAAAAKgEAAGRycy9lMm9Eb2MueG1sUEsFBgAAAAAGAAYAWQEAAEAFAAAA&#10;AA==&#10;">
                <v:fill on="f" focussize="0,0"/>
                <v:stroke on="f"/>
                <v:imagedata o:title=""/>
                <o:lock v:ext="edit" aspectratio="f"/>
                <v:textbox inset="0mm,0mm,0mm,0mm">
                  <w:txbxContent>
                    <w:tbl>
                      <w:tblPr>
                        <w:tblStyle w:val="12"/>
                        <w:tblW w:w="8209" w:type="dxa"/>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846"/>
                        <w:gridCol w:w="905"/>
                        <w:gridCol w:w="906"/>
                        <w:gridCol w:w="912"/>
                        <w:gridCol w:w="873"/>
                        <w:gridCol w:w="940"/>
                        <w:gridCol w:w="1046"/>
                        <w:gridCol w:w="770"/>
                        <w:gridCol w:w="10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45" w:hRule="atLeast"/>
                        </w:trPr>
                        <w:tc>
                          <w:tcPr>
                            <w:tcW w:w="846" w:type="dxa"/>
                            <w:vMerge w:val="restart"/>
                          </w:tcPr>
                          <w:p>
                            <w:pPr>
                              <w:pStyle w:val="14"/>
                              <w:rPr>
                                <w:rFonts w:ascii="Times New Roman"/>
                                <w:sz w:val="20"/>
                              </w:rPr>
                            </w:pPr>
                          </w:p>
                        </w:tc>
                        <w:tc>
                          <w:tcPr>
                            <w:tcW w:w="905" w:type="dxa"/>
                            <w:vMerge w:val="restart"/>
                          </w:tcPr>
                          <w:p>
                            <w:pPr>
                              <w:pStyle w:val="14"/>
                              <w:rPr>
                                <w:rFonts w:ascii="Times New Roman"/>
                                <w:sz w:val="20"/>
                              </w:rPr>
                            </w:pPr>
                          </w:p>
                        </w:tc>
                        <w:tc>
                          <w:tcPr>
                            <w:tcW w:w="906" w:type="dxa"/>
                            <w:vMerge w:val="restart"/>
                          </w:tcPr>
                          <w:p>
                            <w:pPr>
                              <w:pStyle w:val="14"/>
                              <w:rPr>
                                <w:rFonts w:ascii="Times New Roman"/>
                                <w:sz w:val="20"/>
                              </w:rPr>
                            </w:pPr>
                          </w:p>
                        </w:tc>
                        <w:tc>
                          <w:tcPr>
                            <w:tcW w:w="912" w:type="dxa"/>
                            <w:vMerge w:val="restart"/>
                          </w:tcPr>
                          <w:p>
                            <w:pPr>
                              <w:pStyle w:val="14"/>
                              <w:rPr>
                                <w:rFonts w:ascii="Times New Roman"/>
                                <w:sz w:val="20"/>
                              </w:rPr>
                            </w:pPr>
                          </w:p>
                        </w:tc>
                        <w:tc>
                          <w:tcPr>
                            <w:tcW w:w="2859" w:type="dxa"/>
                            <w:gridSpan w:val="3"/>
                          </w:tcPr>
                          <w:p>
                            <w:pPr>
                              <w:pStyle w:val="14"/>
                              <w:rPr>
                                <w:rFonts w:ascii="Times New Roman"/>
                                <w:sz w:val="16"/>
                              </w:rPr>
                            </w:pPr>
                          </w:p>
                        </w:tc>
                        <w:tc>
                          <w:tcPr>
                            <w:tcW w:w="1781" w:type="dxa"/>
                            <w:gridSpan w:val="2"/>
                          </w:tcPr>
                          <w:p>
                            <w:pPr>
                              <w:pStyle w:val="14"/>
                              <w:rPr>
                                <w:rFonts w:ascii="Times New Roman"/>
                                <w:sz w:val="16"/>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76" w:hRule="atLeast"/>
                        </w:trPr>
                        <w:tc>
                          <w:tcPr>
                            <w:tcW w:w="846" w:type="dxa"/>
                            <w:vMerge w:val="continue"/>
                            <w:tcBorders>
                              <w:top w:val="nil"/>
                            </w:tcBorders>
                          </w:tcPr>
                          <w:p>
                            <w:pPr>
                              <w:rPr>
                                <w:sz w:val="2"/>
                                <w:szCs w:val="2"/>
                              </w:rPr>
                            </w:pPr>
                          </w:p>
                        </w:tc>
                        <w:tc>
                          <w:tcPr>
                            <w:tcW w:w="905" w:type="dxa"/>
                            <w:vMerge w:val="continue"/>
                            <w:tcBorders>
                              <w:top w:val="nil"/>
                            </w:tcBorders>
                          </w:tcPr>
                          <w:p>
                            <w:pPr>
                              <w:rPr>
                                <w:sz w:val="2"/>
                                <w:szCs w:val="2"/>
                              </w:rPr>
                            </w:pPr>
                          </w:p>
                        </w:tc>
                        <w:tc>
                          <w:tcPr>
                            <w:tcW w:w="906" w:type="dxa"/>
                            <w:vMerge w:val="continue"/>
                            <w:tcBorders>
                              <w:top w:val="nil"/>
                            </w:tcBorders>
                          </w:tcPr>
                          <w:p>
                            <w:pPr>
                              <w:rPr>
                                <w:sz w:val="2"/>
                                <w:szCs w:val="2"/>
                              </w:rPr>
                            </w:pPr>
                          </w:p>
                        </w:tc>
                        <w:tc>
                          <w:tcPr>
                            <w:tcW w:w="912" w:type="dxa"/>
                            <w:vMerge w:val="continue"/>
                            <w:tcBorders>
                              <w:top w:val="nil"/>
                            </w:tcBorders>
                          </w:tcPr>
                          <w:p>
                            <w:pPr>
                              <w:rPr>
                                <w:sz w:val="2"/>
                                <w:szCs w:val="2"/>
                              </w:rPr>
                            </w:pPr>
                          </w:p>
                        </w:tc>
                        <w:tc>
                          <w:tcPr>
                            <w:tcW w:w="873" w:type="dxa"/>
                          </w:tcPr>
                          <w:p>
                            <w:pPr>
                              <w:pStyle w:val="14"/>
                              <w:rPr>
                                <w:rFonts w:ascii="Times New Roman"/>
                                <w:sz w:val="20"/>
                              </w:rPr>
                            </w:pPr>
                          </w:p>
                        </w:tc>
                        <w:tc>
                          <w:tcPr>
                            <w:tcW w:w="940" w:type="dxa"/>
                          </w:tcPr>
                          <w:p>
                            <w:pPr>
                              <w:pStyle w:val="14"/>
                              <w:rPr>
                                <w:rFonts w:ascii="Times New Roman"/>
                                <w:sz w:val="20"/>
                              </w:rPr>
                            </w:pPr>
                          </w:p>
                        </w:tc>
                        <w:tc>
                          <w:tcPr>
                            <w:tcW w:w="1046" w:type="dxa"/>
                          </w:tcPr>
                          <w:p>
                            <w:pPr>
                              <w:pStyle w:val="14"/>
                              <w:rPr>
                                <w:rFonts w:ascii="Times New Roman"/>
                                <w:sz w:val="20"/>
                              </w:rPr>
                            </w:pPr>
                          </w:p>
                        </w:tc>
                        <w:tc>
                          <w:tcPr>
                            <w:tcW w:w="770" w:type="dxa"/>
                          </w:tcPr>
                          <w:p>
                            <w:pPr>
                              <w:pStyle w:val="14"/>
                              <w:rPr>
                                <w:rFonts w:ascii="Times New Roman"/>
                                <w:sz w:val="20"/>
                              </w:rPr>
                            </w:pPr>
                          </w:p>
                        </w:tc>
                        <w:tc>
                          <w:tcPr>
                            <w:tcW w:w="1011" w:type="dxa"/>
                          </w:tcPr>
                          <w:p>
                            <w:pPr>
                              <w:pStyle w:val="14"/>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10" w:hRule="atLeast"/>
                        </w:trPr>
                        <w:tc>
                          <w:tcPr>
                            <w:tcW w:w="846" w:type="dxa"/>
                          </w:tcPr>
                          <w:p>
                            <w:pPr>
                              <w:pStyle w:val="14"/>
                              <w:rPr>
                                <w:rFonts w:ascii="Times New Roman"/>
                                <w:sz w:val="20"/>
                              </w:rPr>
                            </w:pPr>
                          </w:p>
                        </w:tc>
                        <w:tc>
                          <w:tcPr>
                            <w:tcW w:w="905" w:type="dxa"/>
                          </w:tcPr>
                          <w:p>
                            <w:pPr>
                              <w:pStyle w:val="14"/>
                              <w:rPr>
                                <w:rFonts w:ascii="Times New Roman"/>
                                <w:sz w:val="20"/>
                              </w:rPr>
                            </w:pPr>
                          </w:p>
                        </w:tc>
                        <w:tc>
                          <w:tcPr>
                            <w:tcW w:w="906" w:type="dxa"/>
                          </w:tcPr>
                          <w:p>
                            <w:pPr>
                              <w:pStyle w:val="14"/>
                              <w:rPr>
                                <w:rFonts w:ascii="Times New Roman"/>
                                <w:sz w:val="20"/>
                              </w:rPr>
                            </w:pPr>
                          </w:p>
                        </w:tc>
                        <w:tc>
                          <w:tcPr>
                            <w:tcW w:w="912" w:type="dxa"/>
                          </w:tcPr>
                          <w:p>
                            <w:pPr>
                              <w:pStyle w:val="14"/>
                              <w:rPr>
                                <w:rFonts w:ascii="Times New Roman"/>
                                <w:sz w:val="20"/>
                              </w:rPr>
                            </w:pPr>
                          </w:p>
                        </w:tc>
                        <w:tc>
                          <w:tcPr>
                            <w:tcW w:w="873" w:type="dxa"/>
                          </w:tcPr>
                          <w:p>
                            <w:pPr>
                              <w:pStyle w:val="14"/>
                              <w:rPr>
                                <w:rFonts w:ascii="Times New Roman"/>
                                <w:sz w:val="20"/>
                              </w:rPr>
                            </w:pPr>
                          </w:p>
                        </w:tc>
                        <w:tc>
                          <w:tcPr>
                            <w:tcW w:w="940" w:type="dxa"/>
                          </w:tcPr>
                          <w:p>
                            <w:pPr>
                              <w:pStyle w:val="14"/>
                              <w:rPr>
                                <w:rFonts w:ascii="Times New Roman"/>
                                <w:sz w:val="20"/>
                              </w:rPr>
                            </w:pPr>
                          </w:p>
                        </w:tc>
                        <w:tc>
                          <w:tcPr>
                            <w:tcW w:w="1046" w:type="dxa"/>
                          </w:tcPr>
                          <w:p>
                            <w:pPr>
                              <w:pStyle w:val="14"/>
                              <w:rPr>
                                <w:rFonts w:ascii="Times New Roman"/>
                                <w:sz w:val="20"/>
                              </w:rPr>
                            </w:pPr>
                          </w:p>
                        </w:tc>
                        <w:tc>
                          <w:tcPr>
                            <w:tcW w:w="770" w:type="dxa"/>
                          </w:tcPr>
                          <w:p>
                            <w:pPr>
                              <w:pStyle w:val="14"/>
                              <w:rPr>
                                <w:rFonts w:ascii="Times New Roman"/>
                                <w:sz w:val="20"/>
                              </w:rPr>
                            </w:pPr>
                          </w:p>
                        </w:tc>
                        <w:tc>
                          <w:tcPr>
                            <w:tcW w:w="1011" w:type="dxa"/>
                          </w:tcPr>
                          <w:p>
                            <w:pPr>
                              <w:pStyle w:val="14"/>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43" w:hRule="atLeast"/>
                        </w:trPr>
                        <w:tc>
                          <w:tcPr>
                            <w:tcW w:w="846" w:type="dxa"/>
                          </w:tcPr>
                          <w:p>
                            <w:pPr>
                              <w:pStyle w:val="14"/>
                              <w:rPr>
                                <w:rFonts w:ascii="Times New Roman"/>
                                <w:sz w:val="16"/>
                              </w:rPr>
                            </w:pPr>
                          </w:p>
                        </w:tc>
                        <w:tc>
                          <w:tcPr>
                            <w:tcW w:w="905" w:type="dxa"/>
                          </w:tcPr>
                          <w:p>
                            <w:pPr>
                              <w:pStyle w:val="14"/>
                              <w:rPr>
                                <w:rFonts w:ascii="Times New Roman"/>
                                <w:sz w:val="16"/>
                              </w:rPr>
                            </w:pPr>
                          </w:p>
                        </w:tc>
                        <w:tc>
                          <w:tcPr>
                            <w:tcW w:w="906" w:type="dxa"/>
                          </w:tcPr>
                          <w:p>
                            <w:pPr>
                              <w:pStyle w:val="14"/>
                              <w:rPr>
                                <w:rFonts w:ascii="Times New Roman"/>
                                <w:sz w:val="16"/>
                              </w:rPr>
                            </w:pPr>
                          </w:p>
                        </w:tc>
                        <w:tc>
                          <w:tcPr>
                            <w:tcW w:w="912" w:type="dxa"/>
                            <w:vMerge w:val="restart"/>
                          </w:tcPr>
                          <w:p>
                            <w:pPr>
                              <w:pStyle w:val="14"/>
                              <w:rPr>
                                <w:rFonts w:ascii="Times New Roman"/>
                                <w:sz w:val="20"/>
                              </w:rPr>
                            </w:pPr>
                          </w:p>
                        </w:tc>
                        <w:tc>
                          <w:tcPr>
                            <w:tcW w:w="873" w:type="dxa"/>
                            <w:vMerge w:val="restart"/>
                          </w:tcPr>
                          <w:p>
                            <w:pPr>
                              <w:pStyle w:val="14"/>
                              <w:rPr>
                                <w:rFonts w:ascii="Times New Roman"/>
                                <w:sz w:val="20"/>
                              </w:rPr>
                            </w:pPr>
                          </w:p>
                        </w:tc>
                        <w:tc>
                          <w:tcPr>
                            <w:tcW w:w="940" w:type="dxa"/>
                            <w:vMerge w:val="restart"/>
                          </w:tcPr>
                          <w:p>
                            <w:pPr>
                              <w:pStyle w:val="14"/>
                              <w:rPr>
                                <w:rFonts w:ascii="Times New Roman"/>
                                <w:sz w:val="20"/>
                              </w:rPr>
                            </w:pPr>
                          </w:p>
                        </w:tc>
                        <w:tc>
                          <w:tcPr>
                            <w:tcW w:w="1046" w:type="dxa"/>
                            <w:vMerge w:val="restart"/>
                          </w:tcPr>
                          <w:p>
                            <w:pPr>
                              <w:pStyle w:val="14"/>
                              <w:rPr>
                                <w:rFonts w:ascii="Times New Roman"/>
                                <w:sz w:val="20"/>
                              </w:rPr>
                            </w:pPr>
                          </w:p>
                        </w:tc>
                        <w:tc>
                          <w:tcPr>
                            <w:tcW w:w="770" w:type="dxa"/>
                          </w:tcPr>
                          <w:p>
                            <w:pPr>
                              <w:pStyle w:val="14"/>
                              <w:rPr>
                                <w:rFonts w:ascii="Times New Roman"/>
                                <w:sz w:val="16"/>
                              </w:rPr>
                            </w:pPr>
                          </w:p>
                        </w:tc>
                        <w:tc>
                          <w:tcPr>
                            <w:tcW w:w="1011" w:type="dxa"/>
                          </w:tcPr>
                          <w:p>
                            <w:pPr>
                              <w:pStyle w:val="14"/>
                              <w:rPr>
                                <w:rFonts w:ascii="Times New Roman"/>
                                <w:sz w:val="16"/>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66" w:hRule="atLeast"/>
                        </w:trPr>
                        <w:tc>
                          <w:tcPr>
                            <w:tcW w:w="846" w:type="dxa"/>
                            <w:vMerge w:val="restart"/>
                          </w:tcPr>
                          <w:p>
                            <w:pPr>
                              <w:pStyle w:val="14"/>
                              <w:rPr>
                                <w:rFonts w:ascii="Times New Roman"/>
                                <w:sz w:val="20"/>
                              </w:rPr>
                            </w:pPr>
                          </w:p>
                        </w:tc>
                        <w:tc>
                          <w:tcPr>
                            <w:tcW w:w="905" w:type="dxa"/>
                          </w:tcPr>
                          <w:p>
                            <w:pPr>
                              <w:pStyle w:val="14"/>
                              <w:rPr>
                                <w:rFonts w:ascii="Times New Roman"/>
                                <w:sz w:val="20"/>
                              </w:rPr>
                            </w:pPr>
                          </w:p>
                        </w:tc>
                        <w:tc>
                          <w:tcPr>
                            <w:tcW w:w="906" w:type="dxa"/>
                          </w:tcPr>
                          <w:p>
                            <w:pPr>
                              <w:pStyle w:val="14"/>
                              <w:rPr>
                                <w:rFonts w:ascii="Times New Roman"/>
                                <w:sz w:val="20"/>
                              </w:rPr>
                            </w:pPr>
                          </w:p>
                        </w:tc>
                        <w:tc>
                          <w:tcPr>
                            <w:tcW w:w="912" w:type="dxa"/>
                            <w:vMerge w:val="continue"/>
                            <w:tcBorders>
                              <w:top w:val="nil"/>
                            </w:tcBorders>
                          </w:tcPr>
                          <w:p>
                            <w:pPr>
                              <w:rPr>
                                <w:sz w:val="2"/>
                                <w:szCs w:val="2"/>
                              </w:rPr>
                            </w:pPr>
                          </w:p>
                        </w:tc>
                        <w:tc>
                          <w:tcPr>
                            <w:tcW w:w="873" w:type="dxa"/>
                            <w:vMerge w:val="continue"/>
                            <w:tcBorders>
                              <w:top w:val="nil"/>
                            </w:tcBorders>
                          </w:tcPr>
                          <w:p>
                            <w:pPr>
                              <w:rPr>
                                <w:sz w:val="2"/>
                                <w:szCs w:val="2"/>
                              </w:rPr>
                            </w:pPr>
                          </w:p>
                        </w:tc>
                        <w:tc>
                          <w:tcPr>
                            <w:tcW w:w="940" w:type="dxa"/>
                            <w:vMerge w:val="continue"/>
                            <w:tcBorders>
                              <w:top w:val="nil"/>
                            </w:tcBorders>
                          </w:tcPr>
                          <w:p>
                            <w:pPr>
                              <w:rPr>
                                <w:sz w:val="2"/>
                                <w:szCs w:val="2"/>
                              </w:rPr>
                            </w:pPr>
                          </w:p>
                        </w:tc>
                        <w:tc>
                          <w:tcPr>
                            <w:tcW w:w="1046" w:type="dxa"/>
                            <w:vMerge w:val="continue"/>
                            <w:tcBorders>
                              <w:top w:val="nil"/>
                            </w:tcBorders>
                          </w:tcPr>
                          <w:p>
                            <w:pPr>
                              <w:rPr>
                                <w:sz w:val="2"/>
                                <w:szCs w:val="2"/>
                              </w:rPr>
                            </w:pPr>
                          </w:p>
                        </w:tc>
                        <w:tc>
                          <w:tcPr>
                            <w:tcW w:w="770" w:type="dxa"/>
                          </w:tcPr>
                          <w:p>
                            <w:pPr>
                              <w:pStyle w:val="14"/>
                              <w:rPr>
                                <w:rFonts w:ascii="Times New Roman"/>
                                <w:sz w:val="20"/>
                              </w:rPr>
                            </w:pPr>
                          </w:p>
                        </w:tc>
                        <w:tc>
                          <w:tcPr>
                            <w:tcW w:w="1011" w:type="dxa"/>
                          </w:tcPr>
                          <w:p>
                            <w:pPr>
                              <w:pStyle w:val="14"/>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43" w:hRule="atLeast"/>
                        </w:trPr>
                        <w:tc>
                          <w:tcPr>
                            <w:tcW w:w="846" w:type="dxa"/>
                            <w:vMerge w:val="continue"/>
                            <w:tcBorders>
                              <w:top w:val="nil"/>
                            </w:tcBorders>
                          </w:tcPr>
                          <w:p>
                            <w:pPr>
                              <w:rPr>
                                <w:sz w:val="2"/>
                                <w:szCs w:val="2"/>
                              </w:rPr>
                            </w:pPr>
                          </w:p>
                        </w:tc>
                        <w:tc>
                          <w:tcPr>
                            <w:tcW w:w="905" w:type="dxa"/>
                          </w:tcPr>
                          <w:p>
                            <w:pPr>
                              <w:pStyle w:val="14"/>
                              <w:rPr>
                                <w:rFonts w:ascii="Times New Roman"/>
                                <w:sz w:val="16"/>
                              </w:rPr>
                            </w:pPr>
                          </w:p>
                        </w:tc>
                        <w:tc>
                          <w:tcPr>
                            <w:tcW w:w="906" w:type="dxa"/>
                          </w:tcPr>
                          <w:p>
                            <w:pPr>
                              <w:pStyle w:val="14"/>
                              <w:rPr>
                                <w:rFonts w:ascii="Times New Roman"/>
                                <w:sz w:val="16"/>
                              </w:rPr>
                            </w:pPr>
                          </w:p>
                        </w:tc>
                        <w:tc>
                          <w:tcPr>
                            <w:tcW w:w="912" w:type="dxa"/>
                          </w:tcPr>
                          <w:p>
                            <w:pPr>
                              <w:pStyle w:val="14"/>
                              <w:rPr>
                                <w:rFonts w:ascii="Times New Roman"/>
                                <w:sz w:val="16"/>
                              </w:rPr>
                            </w:pPr>
                          </w:p>
                        </w:tc>
                        <w:tc>
                          <w:tcPr>
                            <w:tcW w:w="873" w:type="dxa"/>
                          </w:tcPr>
                          <w:p>
                            <w:pPr>
                              <w:pStyle w:val="14"/>
                              <w:rPr>
                                <w:rFonts w:ascii="Times New Roman"/>
                                <w:sz w:val="16"/>
                              </w:rPr>
                            </w:pPr>
                          </w:p>
                        </w:tc>
                        <w:tc>
                          <w:tcPr>
                            <w:tcW w:w="940" w:type="dxa"/>
                          </w:tcPr>
                          <w:p>
                            <w:pPr>
                              <w:pStyle w:val="14"/>
                              <w:rPr>
                                <w:rFonts w:ascii="Times New Roman"/>
                                <w:sz w:val="16"/>
                              </w:rPr>
                            </w:pPr>
                          </w:p>
                        </w:tc>
                        <w:tc>
                          <w:tcPr>
                            <w:tcW w:w="1046" w:type="dxa"/>
                          </w:tcPr>
                          <w:p>
                            <w:pPr>
                              <w:pStyle w:val="14"/>
                              <w:rPr>
                                <w:rFonts w:ascii="Times New Roman"/>
                                <w:sz w:val="16"/>
                              </w:rPr>
                            </w:pPr>
                          </w:p>
                        </w:tc>
                        <w:tc>
                          <w:tcPr>
                            <w:tcW w:w="770" w:type="dxa"/>
                          </w:tcPr>
                          <w:p>
                            <w:pPr>
                              <w:pStyle w:val="14"/>
                              <w:rPr>
                                <w:rFonts w:ascii="Times New Roman"/>
                                <w:sz w:val="16"/>
                              </w:rPr>
                            </w:pPr>
                          </w:p>
                        </w:tc>
                        <w:tc>
                          <w:tcPr>
                            <w:tcW w:w="1011" w:type="dxa"/>
                          </w:tcPr>
                          <w:p>
                            <w:pPr>
                              <w:pStyle w:val="14"/>
                              <w:rPr>
                                <w:rFonts w:ascii="Times New Roman"/>
                                <w:sz w:val="16"/>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43" w:hRule="atLeast"/>
                        </w:trPr>
                        <w:tc>
                          <w:tcPr>
                            <w:tcW w:w="846" w:type="dxa"/>
                            <w:vMerge w:val="continue"/>
                            <w:tcBorders>
                              <w:top w:val="nil"/>
                            </w:tcBorders>
                          </w:tcPr>
                          <w:p>
                            <w:pPr>
                              <w:rPr>
                                <w:sz w:val="2"/>
                                <w:szCs w:val="2"/>
                              </w:rPr>
                            </w:pPr>
                          </w:p>
                        </w:tc>
                        <w:tc>
                          <w:tcPr>
                            <w:tcW w:w="905" w:type="dxa"/>
                          </w:tcPr>
                          <w:p>
                            <w:pPr>
                              <w:pStyle w:val="14"/>
                              <w:rPr>
                                <w:rFonts w:ascii="Times New Roman"/>
                                <w:sz w:val="16"/>
                              </w:rPr>
                            </w:pPr>
                          </w:p>
                        </w:tc>
                        <w:tc>
                          <w:tcPr>
                            <w:tcW w:w="906" w:type="dxa"/>
                          </w:tcPr>
                          <w:p>
                            <w:pPr>
                              <w:pStyle w:val="14"/>
                              <w:rPr>
                                <w:rFonts w:ascii="Times New Roman"/>
                                <w:sz w:val="16"/>
                              </w:rPr>
                            </w:pPr>
                          </w:p>
                        </w:tc>
                        <w:tc>
                          <w:tcPr>
                            <w:tcW w:w="912" w:type="dxa"/>
                          </w:tcPr>
                          <w:p>
                            <w:pPr>
                              <w:pStyle w:val="14"/>
                              <w:rPr>
                                <w:rFonts w:ascii="Times New Roman"/>
                                <w:sz w:val="16"/>
                              </w:rPr>
                            </w:pPr>
                          </w:p>
                        </w:tc>
                        <w:tc>
                          <w:tcPr>
                            <w:tcW w:w="873" w:type="dxa"/>
                          </w:tcPr>
                          <w:p>
                            <w:pPr>
                              <w:pStyle w:val="14"/>
                              <w:rPr>
                                <w:rFonts w:ascii="Times New Roman"/>
                                <w:sz w:val="16"/>
                              </w:rPr>
                            </w:pPr>
                          </w:p>
                        </w:tc>
                        <w:tc>
                          <w:tcPr>
                            <w:tcW w:w="940" w:type="dxa"/>
                          </w:tcPr>
                          <w:p>
                            <w:pPr>
                              <w:pStyle w:val="14"/>
                              <w:rPr>
                                <w:rFonts w:ascii="Times New Roman"/>
                                <w:sz w:val="16"/>
                              </w:rPr>
                            </w:pPr>
                          </w:p>
                        </w:tc>
                        <w:tc>
                          <w:tcPr>
                            <w:tcW w:w="1046" w:type="dxa"/>
                          </w:tcPr>
                          <w:p>
                            <w:pPr>
                              <w:pStyle w:val="14"/>
                              <w:rPr>
                                <w:rFonts w:ascii="Times New Roman"/>
                                <w:sz w:val="16"/>
                              </w:rPr>
                            </w:pPr>
                          </w:p>
                        </w:tc>
                        <w:tc>
                          <w:tcPr>
                            <w:tcW w:w="770" w:type="dxa"/>
                          </w:tcPr>
                          <w:p>
                            <w:pPr>
                              <w:pStyle w:val="14"/>
                              <w:rPr>
                                <w:rFonts w:ascii="Times New Roman"/>
                                <w:sz w:val="16"/>
                              </w:rPr>
                            </w:pPr>
                          </w:p>
                        </w:tc>
                        <w:tc>
                          <w:tcPr>
                            <w:tcW w:w="1011" w:type="dxa"/>
                          </w:tcPr>
                          <w:p>
                            <w:pPr>
                              <w:pStyle w:val="14"/>
                              <w:rPr>
                                <w:rFonts w:ascii="Times New Roman"/>
                                <w:sz w:val="16"/>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78" w:hRule="atLeast"/>
                        </w:trPr>
                        <w:tc>
                          <w:tcPr>
                            <w:tcW w:w="8209" w:type="dxa"/>
                            <w:gridSpan w:val="9"/>
                          </w:tcPr>
                          <w:p>
                            <w:pPr>
                              <w:pStyle w:val="14"/>
                              <w:rPr>
                                <w:rFonts w:ascii="Times New Roman"/>
                                <w:sz w:val="20"/>
                              </w:rPr>
                            </w:pPr>
                          </w:p>
                        </w:tc>
                      </w:tr>
                    </w:tbl>
                    <w:p>
                      <w:pPr>
                        <w:pStyle w:val="6"/>
                      </w:pPr>
                    </w:p>
                  </w:txbxContent>
                </v:textbox>
              </v:shape>
            </w:pict>
          </mc:Fallback>
        </mc:AlternateContent>
      </w:r>
    </w:p>
    <w:p>
      <w:pPr>
        <w:spacing w:after="0"/>
        <w:rPr>
          <w:sz w:val="2"/>
          <w:szCs w:val="2"/>
        </w:rPr>
        <w:sectPr>
          <w:pgSz w:w="11910" w:h="16840"/>
          <w:pgMar w:top="1420" w:right="919" w:bottom="1140" w:left="920" w:header="0" w:footer="960" w:gutter="0"/>
          <w:cols w:space="720" w:num="1"/>
        </w:sectPr>
      </w:pPr>
    </w:p>
    <w:p>
      <w:pPr>
        <w:pStyle w:val="6"/>
        <w:spacing w:before="44"/>
        <w:ind w:left="1660"/>
      </w:pPr>
      <w:r>
        <mc:AlternateContent>
          <mc:Choice Requires="wpg">
            <w:drawing>
              <wp:anchor distT="0" distB="0" distL="114300" distR="114300" simplePos="0" relativeHeight="251665408" behindDoc="1" locked="0" layoutInCell="1" allowOverlap="1">
                <wp:simplePos x="0" y="0"/>
                <wp:positionH relativeFrom="page">
                  <wp:posOffset>950595</wp:posOffset>
                </wp:positionH>
                <wp:positionV relativeFrom="page">
                  <wp:posOffset>913765</wp:posOffset>
                </wp:positionV>
                <wp:extent cx="5659755" cy="8741410"/>
                <wp:effectExtent l="635" t="635" r="16510" b="1905"/>
                <wp:wrapNone/>
                <wp:docPr id="431" name="组合 431"/>
                <wp:cNvGraphicFramePr/>
                <a:graphic xmlns:a="http://schemas.openxmlformats.org/drawingml/2006/main">
                  <a:graphicData uri="http://schemas.microsoft.com/office/word/2010/wordprocessingGroup">
                    <wpg:wgp>
                      <wpg:cNvGrpSpPr/>
                      <wpg:grpSpPr>
                        <a:xfrm>
                          <a:off x="0" y="0"/>
                          <a:ext cx="5659755" cy="8741410"/>
                          <a:chOff x="1498" y="1440"/>
                          <a:chExt cx="8913" cy="13766"/>
                        </a:xfrm>
                      </wpg:grpSpPr>
                      <wps:wsp>
                        <wps:cNvPr id="420" name="直接连接符 420"/>
                        <wps:cNvCnPr/>
                        <wps:spPr>
                          <a:xfrm>
                            <a:off x="1517" y="1450"/>
                            <a:ext cx="472" cy="0"/>
                          </a:xfrm>
                          <a:prstGeom prst="line">
                            <a:avLst/>
                          </a:prstGeom>
                          <a:ln w="12192" cap="flat" cmpd="sng">
                            <a:solidFill>
                              <a:srgbClr val="000000"/>
                            </a:solidFill>
                            <a:prstDash val="solid"/>
                            <a:headEnd type="none" w="med" len="med"/>
                            <a:tailEnd type="none" w="med" len="med"/>
                          </a:ln>
                        </wps:spPr>
                        <wps:bodyPr upright="1"/>
                      </wps:wsp>
                      <wps:wsp>
                        <wps:cNvPr id="421" name="矩形 421"/>
                        <wps:cNvSpPr/>
                        <wps:spPr>
                          <a:xfrm>
                            <a:off x="1989" y="1439"/>
                            <a:ext cx="20" cy="20"/>
                          </a:xfrm>
                          <a:prstGeom prst="rect">
                            <a:avLst/>
                          </a:prstGeom>
                          <a:solidFill>
                            <a:srgbClr val="000000"/>
                          </a:solidFill>
                          <a:ln>
                            <a:noFill/>
                          </a:ln>
                        </wps:spPr>
                        <wps:bodyPr upright="1"/>
                      </wps:wsp>
                      <wps:wsp>
                        <wps:cNvPr id="422" name="直接连接符 422"/>
                        <wps:cNvCnPr/>
                        <wps:spPr>
                          <a:xfrm>
                            <a:off x="2008" y="1450"/>
                            <a:ext cx="8383" cy="0"/>
                          </a:xfrm>
                          <a:prstGeom prst="line">
                            <a:avLst/>
                          </a:prstGeom>
                          <a:ln w="12192" cap="flat" cmpd="sng">
                            <a:solidFill>
                              <a:srgbClr val="000000"/>
                            </a:solidFill>
                            <a:prstDash val="solid"/>
                            <a:headEnd type="none" w="med" len="med"/>
                            <a:tailEnd type="none" w="med" len="med"/>
                          </a:ln>
                        </wps:spPr>
                        <wps:bodyPr upright="1"/>
                      </wps:wsp>
                      <wps:wsp>
                        <wps:cNvPr id="423" name="直接连接符 423"/>
                        <wps:cNvCnPr/>
                        <wps:spPr>
                          <a:xfrm>
                            <a:off x="1508" y="1440"/>
                            <a:ext cx="0" cy="13747"/>
                          </a:xfrm>
                          <a:prstGeom prst="line">
                            <a:avLst/>
                          </a:prstGeom>
                          <a:ln w="12192" cap="flat" cmpd="sng">
                            <a:solidFill>
                              <a:srgbClr val="000000"/>
                            </a:solidFill>
                            <a:prstDash val="solid"/>
                            <a:headEnd type="none" w="med" len="med"/>
                            <a:tailEnd type="none" w="med" len="med"/>
                          </a:ln>
                        </wps:spPr>
                        <wps:bodyPr upright="1"/>
                      </wps:wsp>
                      <wps:wsp>
                        <wps:cNvPr id="424" name="矩形 424"/>
                        <wps:cNvSpPr/>
                        <wps:spPr>
                          <a:xfrm>
                            <a:off x="1497" y="15186"/>
                            <a:ext cx="20" cy="20"/>
                          </a:xfrm>
                          <a:prstGeom prst="rect">
                            <a:avLst/>
                          </a:prstGeom>
                          <a:solidFill>
                            <a:srgbClr val="000000"/>
                          </a:solidFill>
                          <a:ln>
                            <a:noFill/>
                          </a:ln>
                        </wps:spPr>
                        <wps:bodyPr upright="1"/>
                      </wps:wsp>
                      <wps:wsp>
                        <wps:cNvPr id="425" name="直接连接符 425"/>
                        <wps:cNvCnPr/>
                        <wps:spPr>
                          <a:xfrm>
                            <a:off x="1517" y="15196"/>
                            <a:ext cx="472" cy="0"/>
                          </a:xfrm>
                          <a:prstGeom prst="line">
                            <a:avLst/>
                          </a:prstGeom>
                          <a:ln w="12192" cap="flat" cmpd="sng">
                            <a:solidFill>
                              <a:srgbClr val="000000"/>
                            </a:solidFill>
                            <a:prstDash val="solid"/>
                            <a:headEnd type="none" w="med" len="med"/>
                            <a:tailEnd type="none" w="med" len="med"/>
                          </a:ln>
                        </wps:spPr>
                        <wps:bodyPr upright="1"/>
                      </wps:wsp>
                      <wps:wsp>
                        <wps:cNvPr id="426" name="直接连接符 426"/>
                        <wps:cNvCnPr/>
                        <wps:spPr>
                          <a:xfrm>
                            <a:off x="1994" y="1459"/>
                            <a:ext cx="0" cy="13728"/>
                          </a:xfrm>
                          <a:prstGeom prst="line">
                            <a:avLst/>
                          </a:prstGeom>
                          <a:ln w="6096" cap="flat" cmpd="sng">
                            <a:solidFill>
                              <a:srgbClr val="000000"/>
                            </a:solidFill>
                            <a:prstDash val="solid"/>
                            <a:headEnd type="none" w="med" len="med"/>
                            <a:tailEnd type="none" w="med" len="med"/>
                          </a:ln>
                        </wps:spPr>
                        <wps:bodyPr upright="1"/>
                      </wps:wsp>
                      <wps:wsp>
                        <wps:cNvPr id="427" name="矩形 427"/>
                        <wps:cNvSpPr/>
                        <wps:spPr>
                          <a:xfrm>
                            <a:off x="1989" y="15186"/>
                            <a:ext cx="20" cy="20"/>
                          </a:xfrm>
                          <a:prstGeom prst="rect">
                            <a:avLst/>
                          </a:prstGeom>
                          <a:solidFill>
                            <a:srgbClr val="000000"/>
                          </a:solidFill>
                          <a:ln>
                            <a:noFill/>
                          </a:ln>
                        </wps:spPr>
                        <wps:bodyPr upright="1"/>
                      </wps:wsp>
                      <wps:wsp>
                        <wps:cNvPr id="428" name="直接连接符 428"/>
                        <wps:cNvCnPr/>
                        <wps:spPr>
                          <a:xfrm>
                            <a:off x="2008" y="15196"/>
                            <a:ext cx="8383" cy="0"/>
                          </a:xfrm>
                          <a:prstGeom prst="line">
                            <a:avLst/>
                          </a:prstGeom>
                          <a:ln w="12192" cap="flat" cmpd="sng">
                            <a:solidFill>
                              <a:srgbClr val="000000"/>
                            </a:solidFill>
                            <a:prstDash val="solid"/>
                            <a:headEnd type="none" w="med" len="med"/>
                            <a:tailEnd type="none" w="med" len="med"/>
                          </a:ln>
                        </wps:spPr>
                        <wps:bodyPr upright="1"/>
                      </wps:wsp>
                      <wps:wsp>
                        <wps:cNvPr id="429" name="直接连接符 429"/>
                        <wps:cNvCnPr/>
                        <wps:spPr>
                          <a:xfrm>
                            <a:off x="10400" y="1440"/>
                            <a:ext cx="0" cy="13747"/>
                          </a:xfrm>
                          <a:prstGeom prst="line">
                            <a:avLst/>
                          </a:prstGeom>
                          <a:ln w="12192" cap="flat" cmpd="sng">
                            <a:solidFill>
                              <a:srgbClr val="000000"/>
                            </a:solidFill>
                            <a:prstDash val="solid"/>
                            <a:headEnd type="none" w="med" len="med"/>
                            <a:tailEnd type="none" w="med" len="med"/>
                          </a:ln>
                        </wps:spPr>
                        <wps:bodyPr upright="1"/>
                      </wps:wsp>
                      <wps:wsp>
                        <wps:cNvPr id="430" name="矩形 430"/>
                        <wps:cNvSpPr/>
                        <wps:spPr>
                          <a:xfrm>
                            <a:off x="10390" y="15186"/>
                            <a:ext cx="20" cy="20"/>
                          </a:xfrm>
                          <a:prstGeom prst="rect">
                            <a:avLst/>
                          </a:prstGeom>
                          <a:solidFill>
                            <a:srgbClr val="000000"/>
                          </a:solidFill>
                          <a:ln>
                            <a:noFill/>
                          </a:ln>
                        </wps:spPr>
                        <wps:bodyPr upright="1"/>
                      </wps:wsp>
                    </wpg:wgp>
                  </a:graphicData>
                </a:graphic>
              </wp:anchor>
            </w:drawing>
          </mc:Choice>
          <mc:Fallback>
            <w:pict>
              <v:group id="_x0000_s1026" o:spid="_x0000_s1026" o:spt="203" style="position:absolute;left:0pt;margin-left:74.85pt;margin-top:71.95pt;height:688.3pt;width:445.65pt;mso-position-horizontal-relative:page;mso-position-vertical-relative:page;z-index:-251651072;mso-width-relative:page;mso-height-relative:page;" coordorigin="1498,1440" coordsize="8913,13766" o:gfxdata="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">
                <o:lock v:ext="edit" aspectratio="f"/>
                <v:line id="_x0000_s1026" o:spid="_x0000_s1026" o:spt="20" style="position:absolute;left:1517;top:1450;height:0;width:472;" filled="f" stroked="t" coordsize="21600,21600" o:gfxdata="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wKXfLsAAADc&#10;AAAADwAAAAAAAAABACAAAAAiAAAAZHJzL2Rvd25yZXYueG1sUEsBAhQAFAAAAAgAh07iQDMvBZ47&#10;AAAAOQAAABAAAAAAAAAAAQAgAAAACgEAAGRycy9zaGFwZXhtbC54bWxQSwUGAAAAAAYABgBbAQAA&#10;tAMAAAAA&#10;">
                  <v:fill on="f" focussize="0,0"/>
                  <v:stroke weight="0.96pt" color="#000000" joinstyle="round"/>
                  <v:imagedata o:title=""/>
                  <o:lock v:ext="edit" aspectratio="f"/>
                </v:line>
                <v:rect id="_x0000_s1026" o:spid="_x0000_s1026" o:spt="1" style="position:absolute;left:1989;top:1439;height:20;width:20;" fillcolor="#000000" filled="t" stroked="f" coordsize="21600,21600" o:gfxdata="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ZA7f&#10;wAAAANwAAAAPAAAAAAAAAAEAIAAAACIAAABkcnMvZG93bnJldi54bWxQSwECFAAUAAAACACHTuJA&#10;My8FnjsAAAA5AAAAEAAAAAAAAAABACAAAAAPAQAAZHJzL3NoYXBleG1sLnhtbFBLBQYAAAAABgAG&#10;AFsBAAC5AwAAAAA=&#10;">
                  <v:fill on="t" focussize="0,0"/>
                  <v:stroke on="f"/>
                  <v:imagedata o:title=""/>
                  <o:lock v:ext="edit" aspectratio="f"/>
                </v:rect>
                <v:line id="_x0000_s1026" o:spid="_x0000_s1026" o:spt="20" style="position:absolute;left:2008;top:1450;height:0;width:8383;" filled="f" stroked="t" coordsize="21600,21600" o:gfxdata="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nKyQvQAA&#10;ANw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_x0000_s1026" o:spid="_x0000_s1026" o:spt="20" style="position:absolute;left:1508;top:1440;height:13747;width:0;" filled="f" stroked="t" coordsize="21600,21600" o:gfxdata="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0AkLvQAA&#10;ANw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rect id="_x0000_s1026" o:spid="_x0000_s1026" o:spt="1" style="position:absolute;left:1497;top:15186;height:20;width:20;" fillcolor="#000000" filled="t" stroked="f" coordsize="21600,21600" o:gfxdata="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E61H&#10;wAAAANwAAAAPAAAAAAAAAAEAIAAAACIAAABkcnMvZG93bnJldi54bWxQSwECFAAUAAAACACHTuJA&#10;My8FnjsAAAA5AAAAEAAAAAAAAAABACAAAAAPAQAAZHJzL3NoYXBleG1sLnhtbFBLBQYAAAAABgAG&#10;AFsBAAC5AwAAAAA=&#10;">
                  <v:fill on="t" focussize="0,0"/>
                  <v:stroke on="f"/>
                  <v:imagedata o:title=""/>
                  <o:lock v:ext="edit" aspectratio="f"/>
                </v:rect>
                <v:line id="_x0000_s1026" o:spid="_x0000_s1026" o:spt="20" style="position:absolute;left:1517;top:15196;height:0;width:472;" filled="f" stroked="t" coordsize="21600,21600" o:gfxdata="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dTTkvQAA&#10;ANw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_x0000_s1026" o:spid="_x0000_s1026" o:spt="20" style="position:absolute;left:1994;top:1459;height:13728;width:0;" filled="f" stroked="t" coordsize="21600,21600" o:gfxdata="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gnOnK/&#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rect id="_x0000_s1026" o:spid="_x0000_s1026" o:spt="1" style="position:absolute;left:1989;top:15186;height:20;width:20;" fillcolor="#000000" filled="t" stroked="f" coordsize="21600,21600" o:gfxdata="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BMzC/&#10;AAAA3AAAAA8AAAAAAAAAAQAgAAAAIgAAAGRycy9kb3ducmV2LnhtbFBLAQIUABQAAAAIAIdO4kAz&#10;LwWeOwAAADkAAAAQAAAAAAAAAAEAIAAAAA4BAABkcnMvc2hhcGV4bWwueG1sUEsFBgAAAAAGAAYA&#10;WwEAALgDAAAAAA==&#10;">
                  <v:fill on="t" focussize="0,0"/>
                  <v:stroke on="f"/>
                  <v:imagedata o:title=""/>
                  <o:lock v:ext="edit" aspectratio="f"/>
                </v:rect>
                <v:line id="_x0000_s1026" o:spid="_x0000_s1026" o:spt="20" style="position:absolute;left:2008;top:15196;height:0;width:8383;" filled="f" stroked="t" coordsize="21600,21600" o:gfxdata="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XSbersAAADc&#10;AAAADwAAAAAAAAABACAAAAAiAAAAZHJzL2Rvd25yZXYueG1sUEsBAhQAFAAAAAgAh07iQDMvBZ47&#10;AAAAOQAAABAAAAAAAAAAAQAgAAAACgEAAGRycy9zaGFwZXhtbC54bWxQSwUGAAAAAAYABgBbAQAA&#10;tAMAAAAA&#10;">
                  <v:fill on="f" focussize="0,0"/>
                  <v:stroke weight="0.96pt" color="#000000" joinstyle="round"/>
                  <v:imagedata o:title=""/>
                  <o:lock v:ext="edit" aspectratio="f"/>
                </v:line>
                <v:line id="_x0000_s1026" o:spid="_x0000_s1026" o:spt="20" style="position:absolute;left:10400;top:1440;height:13747;width:0;" filled="f" stroked="t" coordsize="21600,21600" o:gfxdata="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jg+4b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rect id="_x0000_s1026" o:spid="_x0000_s1026" o:spt="1" style="position:absolute;left:10390;top:15186;height:20;width:20;" fillcolor="#000000" filled="t" stroked="f" coordsize="21600,21600" o:gfxdata="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XxPZm8AAAA&#10;3AAAAA8AAAAAAAAAAQAgAAAAIgAAAGRycy9kb3ducmV2LnhtbFBLAQIUABQAAAAIAIdO4kAzLwWe&#10;OwAAADkAAAAQAAAAAAAAAAEAIAAAAAsBAABkcnMvc2hhcGV4bWwueG1sUEsFBgAAAAAGAAYAWwEA&#10;ALUDAAAAAA==&#10;">
                  <v:fill on="t" focussize="0,0"/>
                  <v:stroke on="f"/>
                  <v:imagedata o:title=""/>
                  <o:lock v:ext="edit" aspectratio="f"/>
                </v:rect>
              </v:group>
            </w:pict>
          </mc:Fallback>
        </mc:AlternateContent>
      </w:r>
      <w:r>
        <w:t xml:space="preserve">（4）食堂餐厅废气 </w:t>
      </w:r>
    </w:p>
    <w:p>
      <w:pPr>
        <w:pStyle w:val="6"/>
        <w:spacing w:before="160" w:line="364" w:lineRule="auto"/>
        <w:ind w:left="1180" w:right="692" w:firstLine="479"/>
        <w:jc w:val="both"/>
      </w:pPr>
      <w:r>
        <w:rPr>
          <w:spacing w:val="-4"/>
        </w:rPr>
        <w:t xml:space="preserve">本项目设有职工食堂，每天供应 </w:t>
      </w:r>
      <w:r>
        <w:t>1</w:t>
      </w:r>
      <w:r>
        <w:rPr>
          <w:spacing w:val="-8"/>
        </w:rPr>
        <w:t xml:space="preserve"> 餐，燃料为液化气属清洁能源，产生的</w:t>
      </w:r>
      <w:r>
        <w:t>废气主要为炒菜时的油烟废气。根据相关资料类比得知，目前居民人均日使用</w:t>
      </w:r>
      <w:r>
        <w:rPr>
          <w:spacing w:val="1"/>
        </w:rPr>
        <w:t xml:space="preserve">食用油约 </w:t>
      </w:r>
      <w:r>
        <w:t>30g/人·d（项目仅供应一餐，取值 10g/人·d），食堂烹饪时间为</w:t>
      </w:r>
    </w:p>
    <w:p>
      <w:pPr>
        <w:pStyle w:val="6"/>
        <w:spacing w:line="364" w:lineRule="auto"/>
        <w:ind w:left="1180" w:right="574"/>
      </w:pPr>
      <w:r>
        <w:t>0.5h/d</w:t>
      </w:r>
      <w:r>
        <w:rPr>
          <w:spacing w:val="-15"/>
        </w:rPr>
        <w:t xml:space="preserve">。项目建成后，食堂用餐人数为 </w:t>
      </w:r>
      <w:r>
        <w:t>6</w:t>
      </w:r>
      <w:r>
        <w:rPr>
          <w:spacing w:val="-16"/>
        </w:rPr>
        <w:t xml:space="preserve"> 人，则食堂食用油使用量为 </w:t>
      </w:r>
      <w:r>
        <w:t>0.06kg/d</w:t>
      </w:r>
      <w:r>
        <w:rPr>
          <w:spacing w:val="-16"/>
        </w:rPr>
        <w:t>。</w:t>
      </w:r>
      <w:r>
        <w:rPr>
          <w:spacing w:val="-10"/>
        </w:rPr>
        <w:t xml:space="preserve">工作制度为 </w:t>
      </w:r>
      <w:r>
        <w:rPr>
          <w:spacing w:val="-7"/>
        </w:rPr>
        <w:t>220d/a</w:t>
      </w:r>
      <w:r>
        <w:rPr>
          <w:spacing w:val="-8"/>
        </w:rPr>
        <w:t xml:space="preserve">，则食堂食用油使用量为 </w:t>
      </w:r>
      <w:r>
        <w:t>13.2kg/a</w:t>
      </w:r>
      <w:r>
        <w:rPr>
          <w:spacing w:val="-7"/>
        </w:rPr>
        <w:t>。一般油烟挥发量占耗油</w:t>
      </w:r>
      <w:r>
        <w:rPr>
          <w:spacing w:val="-26"/>
        </w:rPr>
        <w:t xml:space="preserve">量的 </w:t>
      </w:r>
      <w:r>
        <w:t>2～4%</w:t>
      </w:r>
      <w:r>
        <w:rPr>
          <w:spacing w:val="-13"/>
        </w:rPr>
        <w:t xml:space="preserve">，平均为 </w:t>
      </w:r>
      <w:r>
        <w:t>2.5%</w:t>
      </w:r>
      <w:r>
        <w:rPr>
          <w:spacing w:val="-6"/>
        </w:rPr>
        <w:t xml:space="preserve">，则食堂油烟产生量为 </w:t>
      </w:r>
      <w:r>
        <w:t>3g/h，0.33kg/a</w:t>
      </w:r>
      <w:r>
        <w:rPr>
          <w:spacing w:val="-3"/>
        </w:rPr>
        <w:t>。根据《饮食业油烟排放标准（试行）》（GB18483-2001）的规定“餐饮油烟废气最高允许</w:t>
      </w:r>
      <w:r>
        <w:rPr>
          <w:spacing w:val="-5"/>
        </w:rPr>
        <w:t xml:space="preserve">排放浓度不得超过 </w:t>
      </w:r>
      <w:r>
        <w:t>2.0mg/m</w:t>
      </w:r>
      <w:r>
        <w:rPr>
          <w:position w:val="12"/>
          <w:sz w:val="12"/>
        </w:rPr>
        <w:t>3</w:t>
      </w:r>
      <w:r>
        <w:rPr>
          <w:spacing w:val="-1"/>
        </w:rPr>
        <w:t xml:space="preserve">、油烟净化设施最低去除效率不得低于 </w:t>
      </w:r>
      <w:r>
        <w:t>60%”。因</w:t>
      </w:r>
      <w:r>
        <w:rPr>
          <w:spacing w:val="9"/>
        </w:rPr>
        <w:t>此评价建议项目烹饪油烟采用带有油烟净化功能的抽油烟装置(油烟去除率</w:t>
      </w:r>
    </w:p>
    <w:p>
      <w:pPr>
        <w:pStyle w:val="6"/>
        <w:spacing w:line="304" w:lineRule="exact"/>
        <w:ind w:left="1180"/>
      </w:pPr>
      <w:r>
        <w:t>≥60%)</w:t>
      </w:r>
      <w:r>
        <w:rPr>
          <w:spacing w:val="14"/>
        </w:rPr>
        <w:t xml:space="preserve"> 处理。抽油烟机的总风量为 </w:t>
      </w:r>
      <w:r>
        <w:t>1000m</w:t>
      </w:r>
      <w:r>
        <w:rPr>
          <w:position w:val="12"/>
          <w:sz w:val="12"/>
        </w:rPr>
        <w:t>3</w:t>
      </w:r>
      <w:r>
        <w:t>/h</w:t>
      </w:r>
      <w:r>
        <w:rPr>
          <w:spacing w:val="15"/>
        </w:rPr>
        <w:t xml:space="preserve"> ，净化后的油烟排放浓度为</w:t>
      </w:r>
    </w:p>
    <w:p>
      <w:pPr>
        <w:pStyle w:val="6"/>
        <w:spacing w:before="157"/>
        <w:ind w:left="1180"/>
      </w:pPr>
      <w:r>
        <w:t>1.2mg/m</w:t>
      </w:r>
      <w:r>
        <w:rPr>
          <w:position w:val="12"/>
          <w:sz w:val="12"/>
        </w:rPr>
        <w:t>3</w:t>
      </w:r>
      <w:r>
        <w:rPr>
          <w:spacing w:val="-24"/>
        </w:rPr>
        <w:t xml:space="preserve">，排放量 </w:t>
      </w:r>
      <w:r>
        <w:t>0.132kg/a</w:t>
      </w:r>
      <w:r>
        <w:rPr>
          <w:spacing w:val="-15"/>
        </w:rPr>
        <w:t xml:space="preserve">，经油烟净化设施处理后，通过高于所在建筑 </w:t>
      </w:r>
      <w:r>
        <w:t>1.5m</w:t>
      </w:r>
    </w:p>
    <w:p>
      <w:pPr>
        <w:pStyle w:val="6"/>
        <w:spacing w:before="160"/>
        <w:ind w:left="1180"/>
      </w:pPr>
      <w:r>
        <w:t xml:space="preserve">高的排气筒高空排放。 </w:t>
      </w:r>
    </w:p>
    <w:p>
      <w:pPr>
        <w:pStyle w:val="11"/>
        <w:numPr>
          <w:ilvl w:val="1"/>
          <w:numId w:val="10"/>
        </w:numPr>
        <w:tabs>
          <w:tab w:val="left" w:pos="1604"/>
        </w:tabs>
        <w:spacing w:before="159" w:after="0" w:line="240" w:lineRule="auto"/>
        <w:ind w:left="1603" w:right="0" w:hanging="423"/>
        <w:jc w:val="left"/>
        <w:rPr>
          <w:rFonts w:hint="eastAsia" w:ascii="宋体" w:eastAsia="宋体"/>
        </w:rPr>
      </w:pPr>
      <w:r>
        <w:rPr>
          <w:rFonts w:hint="eastAsia" w:ascii="宋体" w:eastAsia="宋体"/>
        </w:rPr>
        <w:t>大气污染物排放量核算</w:t>
      </w:r>
      <w:r>
        <w:rPr>
          <w:rFonts w:hint="eastAsia" w:ascii="宋体" w:eastAsia="宋体"/>
          <w:w w:val="99"/>
        </w:rPr>
        <w:t xml:space="preserve"> </w:t>
      </w:r>
    </w:p>
    <w:p>
      <w:pPr>
        <w:pStyle w:val="15"/>
        <w:numPr>
          <w:ilvl w:val="2"/>
          <w:numId w:val="10"/>
        </w:numPr>
        <w:tabs>
          <w:tab w:val="left" w:pos="2262"/>
        </w:tabs>
        <w:spacing w:before="161" w:after="0" w:line="240" w:lineRule="auto"/>
        <w:ind w:left="2261" w:right="0" w:hanging="601"/>
        <w:jc w:val="left"/>
        <w:rPr>
          <w:sz w:val="22"/>
        </w:rPr>
      </w:pPr>
      <w:r>
        <w:rPr>
          <w:sz w:val="24"/>
        </w:rPr>
        <w:t xml:space="preserve">项目大气污染物排放量核算如下表： </w:t>
      </w:r>
    </w:p>
    <w:p>
      <w:pPr>
        <w:pStyle w:val="11"/>
        <w:spacing w:before="159"/>
        <w:ind w:left="472"/>
        <w:jc w:val="center"/>
      </w:pPr>
      <w:r>
        <w:rPr>
          <w:spacing w:val="-30"/>
        </w:rPr>
        <w:t xml:space="preserve">表 </w:t>
      </w:r>
      <w:r>
        <w:rPr>
          <w:spacing w:val="3"/>
        </w:rPr>
        <w:t>4.2.1-3</w:t>
      </w:r>
      <w:r>
        <w:rPr>
          <w:spacing w:val="-1"/>
        </w:rPr>
        <w:t xml:space="preserve"> 项目大气污染物有组织排放量核算表</w:t>
      </w:r>
    </w:p>
    <w:p>
      <w:pPr>
        <w:pStyle w:val="6"/>
        <w:spacing w:before="3"/>
        <w:rPr>
          <w:rFonts w:ascii="黑体"/>
          <w:b/>
          <w:sz w:val="12"/>
        </w:rPr>
      </w:pPr>
    </w:p>
    <w:tbl>
      <w:tblPr>
        <w:tblStyle w:val="12"/>
        <w:tblW w:w="8255" w:type="dxa"/>
        <w:tblInd w:w="115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90"/>
        <w:gridCol w:w="798"/>
        <w:gridCol w:w="1183"/>
        <w:gridCol w:w="859"/>
        <w:gridCol w:w="1843"/>
        <w:gridCol w:w="1697"/>
        <w:gridCol w:w="13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8" w:hRule="atLeast"/>
        </w:trPr>
        <w:tc>
          <w:tcPr>
            <w:tcW w:w="490" w:type="dxa"/>
            <w:shd w:val="clear" w:color="auto" w:fill="D9D9D9"/>
          </w:tcPr>
          <w:p>
            <w:pPr>
              <w:pStyle w:val="14"/>
              <w:spacing w:before="52" w:line="242" w:lineRule="auto"/>
              <w:ind w:left="153" w:right="54"/>
              <w:rPr>
                <w:sz w:val="18"/>
              </w:rPr>
            </w:pPr>
            <w:r>
              <w:rPr>
                <w:sz w:val="18"/>
              </w:rPr>
              <w:t xml:space="preserve">序号 </w:t>
            </w:r>
          </w:p>
        </w:tc>
        <w:tc>
          <w:tcPr>
            <w:tcW w:w="798" w:type="dxa"/>
            <w:shd w:val="clear" w:color="auto" w:fill="D9D9D9"/>
          </w:tcPr>
          <w:p>
            <w:pPr>
              <w:pStyle w:val="14"/>
              <w:spacing w:before="52" w:line="242" w:lineRule="auto"/>
              <w:ind w:left="217" w:right="118" w:hanging="90"/>
              <w:rPr>
                <w:sz w:val="18"/>
              </w:rPr>
            </w:pPr>
            <w:r>
              <w:rPr>
                <w:sz w:val="18"/>
              </w:rPr>
              <w:t xml:space="preserve">排污口编号 </w:t>
            </w:r>
          </w:p>
        </w:tc>
        <w:tc>
          <w:tcPr>
            <w:tcW w:w="1183" w:type="dxa"/>
            <w:shd w:val="clear" w:color="auto" w:fill="D9D9D9"/>
          </w:tcPr>
          <w:p>
            <w:pPr>
              <w:pStyle w:val="14"/>
              <w:spacing w:before="2"/>
              <w:rPr>
                <w:rFonts w:ascii="黑体"/>
                <w:b/>
                <w:sz w:val="13"/>
              </w:rPr>
            </w:pPr>
          </w:p>
          <w:p>
            <w:pPr>
              <w:pStyle w:val="14"/>
              <w:ind w:left="230"/>
              <w:rPr>
                <w:sz w:val="18"/>
              </w:rPr>
            </w:pPr>
            <w:r>
              <w:rPr>
                <w:sz w:val="18"/>
              </w:rPr>
              <w:t xml:space="preserve">产污环节 </w:t>
            </w:r>
          </w:p>
        </w:tc>
        <w:tc>
          <w:tcPr>
            <w:tcW w:w="859" w:type="dxa"/>
            <w:shd w:val="clear" w:color="auto" w:fill="D9D9D9"/>
          </w:tcPr>
          <w:p>
            <w:pPr>
              <w:pStyle w:val="14"/>
              <w:spacing w:before="2"/>
              <w:rPr>
                <w:rFonts w:ascii="黑体"/>
                <w:b/>
                <w:sz w:val="13"/>
              </w:rPr>
            </w:pPr>
          </w:p>
          <w:p>
            <w:pPr>
              <w:pStyle w:val="14"/>
              <w:ind w:left="184" w:right="85"/>
              <w:jc w:val="center"/>
              <w:rPr>
                <w:sz w:val="18"/>
              </w:rPr>
            </w:pPr>
            <w:r>
              <w:rPr>
                <w:sz w:val="18"/>
              </w:rPr>
              <w:t xml:space="preserve">污染物 </w:t>
            </w:r>
          </w:p>
        </w:tc>
        <w:tc>
          <w:tcPr>
            <w:tcW w:w="1843" w:type="dxa"/>
            <w:shd w:val="clear" w:color="auto" w:fill="D9D9D9"/>
          </w:tcPr>
          <w:p>
            <w:pPr>
              <w:pStyle w:val="14"/>
              <w:spacing w:before="52"/>
              <w:ind w:left="406" w:right="306"/>
              <w:jc w:val="center"/>
              <w:rPr>
                <w:sz w:val="18"/>
              </w:rPr>
            </w:pPr>
            <w:r>
              <w:rPr>
                <w:sz w:val="18"/>
              </w:rPr>
              <w:t xml:space="preserve">核算排放浓度 </w:t>
            </w:r>
          </w:p>
          <w:p>
            <w:pPr>
              <w:pStyle w:val="14"/>
              <w:spacing w:before="4"/>
              <w:ind w:left="405" w:right="306"/>
              <w:jc w:val="center"/>
              <w:rPr>
                <w:sz w:val="18"/>
              </w:rPr>
            </w:pPr>
            <w:r>
              <w:rPr>
                <w:sz w:val="18"/>
              </w:rPr>
              <w:t xml:space="preserve">（mg/m³） </w:t>
            </w:r>
          </w:p>
        </w:tc>
        <w:tc>
          <w:tcPr>
            <w:tcW w:w="1697" w:type="dxa"/>
            <w:shd w:val="clear" w:color="auto" w:fill="D9D9D9"/>
          </w:tcPr>
          <w:p>
            <w:pPr>
              <w:pStyle w:val="14"/>
              <w:spacing w:before="52"/>
              <w:ind w:left="333" w:right="233"/>
              <w:jc w:val="center"/>
              <w:rPr>
                <w:sz w:val="18"/>
              </w:rPr>
            </w:pPr>
            <w:r>
              <w:rPr>
                <w:sz w:val="18"/>
              </w:rPr>
              <w:t xml:space="preserve">核算排放速率 </w:t>
            </w:r>
          </w:p>
          <w:p>
            <w:pPr>
              <w:pStyle w:val="14"/>
              <w:spacing w:before="4"/>
              <w:ind w:left="333" w:right="233"/>
              <w:jc w:val="center"/>
              <w:rPr>
                <w:sz w:val="18"/>
              </w:rPr>
            </w:pPr>
            <w:r>
              <w:rPr>
                <w:sz w:val="18"/>
              </w:rPr>
              <w:t xml:space="preserve">（kg/h） </w:t>
            </w:r>
          </w:p>
        </w:tc>
        <w:tc>
          <w:tcPr>
            <w:tcW w:w="1385" w:type="dxa"/>
            <w:shd w:val="clear" w:color="auto" w:fill="D9D9D9"/>
          </w:tcPr>
          <w:p>
            <w:pPr>
              <w:pStyle w:val="14"/>
              <w:spacing w:before="52"/>
              <w:ind w:left="331"/>
              <w:rPr>
                <w:sz w:val="18"/>
              </w:rPr>
            </w:pPr>
            <w:r>
              <w:rPr>
                <w:sz w:val="18"/>
              </w:rPr>
              <w:t>年排放量</w:t>
            </w:r>
          </w:p>
          <w:p>
            <w:pPr>
              <w:pStyle w:val="14"/>
              <w:spacing w:before="4"/>
              <w:ind w:left="377"/>
              <w:rPr>
                <w:sz w:val="18"/>
              </w:rPr>
            </w:pPr>
            <w:r>
              <w:rPr>
                <w:sz w:val="18"/>
              </w:rPr>
              <w:t xml:space="preserve">（t/a）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1" w:hRule="atLeast"/>
        </w:trPr>
        <w:tc>
          <w:tcPr>
            <w:tcW w:w="490" w:type="dxa"/>
            <w:vMerge w:val="restart"/>
          </w:tcPr>
          <w:p>
            <w:pPr>
              <w:pStyle w:val="14"/>
              <w:spacing w:before="2"/>
              <w:rPr>
                <w:rFonts w:ascii="黑体"/>
                <w:b/>
                <w:sz w:val="19"/>
              </w:rPr>
            </w:pPr>
          </w:p>
          <w:p>
            <w:pPr>
              <w:pStyle w:val="14"/>
              <w:ind w:left="198"/>
              <w:rPr>
                <w:sz w:val="18"/>
              </w:rPr>
            </w:pPr>
            <w:r>
              <w:rPr>
                <w:sz w:val="18"/>
              </w:rPr>
              <w:t xml:space="preserve">1 </w:t>
            </w:r>
          </w:p>
        </w:tc>
        <w:tc>
          <w:tcPr>
            <w:tcW w:w="798" w:type="dxa"/>
            <w:vMerge w:val="restart"/>
          </w:tcPr>
          <w:p>
            <w:pPr>
              <w:pStyle w:val="14"/>
              <w:spacing w:before="2"/>
              <w:rPr>
                <w:rFonts w:ascii="黑体"/>
                <w:b/>
                <w:sz w:val="19"/>
              </w:rPr>
            </w:pPr>
          </w:p>
          <w:p>
            <w:pPr>
              <w:pStyle w:val="14"/>
              <w:ind w:left="173"/>
              <w:rPr>
                <w:sz w:val="18"/>
              </w:rPr>
            </w:pPr>
            <w:r>
              <w:rPr>
                <w:sz w:val="18"/>
              </w:rPr>
              <w:t xml:space="preserve">DA001 </w:t>
            </w:r>
          </w:p>
        </w:tc>
        <w:tc>
          <w:tcPr>
            <w:tcW w:w="1183" w:type="dxa"/>
            <w:vMerge w:val="restart"/>
          </w:tcPr>
          <w:p>
            <w:pPr>
              <w:pStyle w:val="14"/>
              <w:spacing w:before="2"/>
              <w:rPr>
                <w:rFonts w:ascii="黑体"/>
                <w:b/>
                <w:sz w:val="19"/>
              </w:rPr>
            </w:pPr>
          </w:p>
          <w:p>
            <w:pPr>
              <w:pStyle w:val="14"/>
              <w:ind w:left="140"/>
              <w:rPr>
                <w:sz w:val="18"/>
              </w:rPr>
            </w:pPr>
            <w:r>
              <w:rPr>
                <w:sz w:val="18"/>
              </w:rPr>
              <w:t xml:space="preserve">筛分、烘干 </w:t>
            </w:r>
          </w:p>
        </w:tc>
        <w:tc>
          <w:tcPr>
            <w:tcW w:w="859" w:type="dxa"/>
          </w:tcPr>
          <w:p>
            <w:pPr>
              <w:pStyle w:val="14"/>
              <w:spacing w:before="2" w:line="209" w:lineRule="exact"/>
              <w:ind w:left="184" w:right="85"/>
              <w:jc w:val="center"/>
              <w:rPr>
                <w:sz w:val="18"/>
              </w:rPr>
            </w:pPr>
            <w:r>
              <w:rPr>
                <w:sz w:val="18"/>
              </w:rPr>
              <w:t xml:space="preserve">颗粒物 </w:t>
            </w:r>
          </w:p>
        </w:tc>
        <w:tc>
          <w:tcPr>
            <w:tcW w:w="1843" w:type="dxa"/>
            <w:tcBorders>
              <w:bottom w:val="single" w:color="000000" w:sz="2" w:space="0"/>
            </w:tcBorders>
          </w:tcPr>
          <w:p>
            <w:pPr>
              <w:pStyle w:val="14"/>
              <w:spacing w:before="2" w:line="209" w:lineRule="exact"/>
              <w:ind w:right="639"/>
              <w:jc w:val="right"/>
              <w:rPr>
                <w:sz w:val="18"/>
              </w:rPr>
            </w:pPr>
            <w:r>
              <w:rPr>
                <w:sz w:val="18"/>
              </w:rPr>
              <w:t xml:space="preserve">2.59 </w:t>
            </w:r>
          </w:p>
        </w:tc>
        <w:tc>
          <w:tcPr>
            <w:tcW w:w="1697" w:type="dxa"/>
            <w:tcBorders>
              <w:bottom w:val="single" w:color="000000" w:sz="2" w:space="0"/>
            </w:tcBorders>
          </w:tcPr>
          <w:p>
            <w:pPr>
              <w:pStyle w:val="14"/>
              <w:spacing w:before="2" w:line="209" w:lineRule="exact"/>
              <w:ind w:left="331" w:right="233"/>
              <w:jc w:val="center"/>
              <w:rPr>
                <w:sz w:val="18"/>
              </w:rPr>
            </w:pPr>
            <w:r>
              <w:rPr>
                <w:sz w:val="18"/>
              </w:rPr>
              <w:t xml:space="preserve">0.042 </w:t>
            </w:r>
          </w:p>
        </w:tc>
        <w:tc>
          <w:tcPr>
            <w:tcW w:w="1385" w:type="dxa"/>
            <w:tcBorders>
              <w:bottom w:val="single" w:color="000000" w:sz="2" w:space="0"/>
            </w:tcBorders>
          </w:tcPr>
          <w:p>
            <w:pPr>
              <w:pStyle w:val="14"/>
              <w:spacing w:before="2" w:line="209" w:lineRule="exact"/>
              <w:ind w:left="446" w:right="348"/>
              <w:jc w:val="center"/>
              <w:rPr>
                <w:sz w:val="18"/>
              </w:rPr>
            </w:pPr>
            <w:r>
              <w:rPr>
                <w:sz w:val="18"/>
              </w:rPr>
              <w:t xml:space="preserve">0.0738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3" w:hRule="atLeast"/>
        </w:trPr>
        <w:tc>
          <w:tcPr>
            <w:tcW w:w="490" w:type="dxa"/>
            <w:vMerge w:val="continue"/>
            <w:tcBorders>
              <w:top w:val="nil"/>
            </w:tcBorders>
          </w:tcPr>
          <w:p>
            <w:pPr>
              <w:rPr>
                <w:sz w:val="2"/>
                <w:szCs w:val="2"/>
              </w:rPr>
            </w:pPr>
          </w:p>
        </w:tc>
        <w:tc>
          <w:tcPr>
            <w:tcW w:w="798" w:type="dxa"/>
            <w:vMerge w:val="continue"/>
            <w:tcBorders>
              <w:top w:val="nil"/>
            </w:tcBorders>
          </w:tcPr>
          <w:p>
            <w:pPr>
              <w:rPr>
                <w:sz w:val="2"/>
                <w:szCs w:val="2"/>
              </w:rPr>
            </w:pPr>
          </w:p>
        </w:tc>
        <w:tc>
          <w:tcPr>
            <w:tcW w:w="1183" w:type="dxa"/>
            <w:vMerge w:val="continue"/>
            <w:tcBorders>
              <w:top w:val="nil"/>
            </w:tcBorders>
          </w:tcPr>
          <w:p>
            <w:pPr>
              <w:rPr>
                <w:sz w:val="2"/>
                <w:szCs w:val="2"/>
              </w:rPr>
            </w:pPr>
          </w:p>
        </w:tc>
        <w:tc>
          <w:tcPr>
            <w:tcW w:w="859" w:type="dxa"/>
            <w:tcBorders>
              <w:bottom w:val="single" w:color="000000" w:sz="2" w:space="0"/>
            </w:tcBorders>
          </w:tcPr>
          <w:p>
            <w:pPr>
              <w:pStyle w:val="14"/>
              <w:spacing w:before="4" w:line="209" w:lineRule="exact"/>
              <w:ind w:left="184" w:right="84"/>
              <w:jc w:val="center"/>
              <w:rPr>
                <w:sz w:val="18"/>
              </w:rPr>
            </w:pPr>
            <w:r>
              <w:rPr>
                <w:position w:val="1"/>
                <w:sz w:val="18"/>
              </w:rPr>
              <w:t>SO</w:t>
            </w:r>
            <w:r>
              <w:rPr>
                <w:sz w:val="9"/>
              </w:rPr>
              <w:t>2</w:t>
            </w:r>
            <w:r>
              <w:rPr>
                <w:position w:val="1"/>
                <w:sz w:val="18"/>
              </w:rPr>
              <w:t xml:space="preserve"> </w:t>
            </w:r>
          </w:p>
        </w:tc>
        <w:tc>
          <w:tcPr>
            <w:tcW w:w="1843" w:type="dxa"/>
            <w:tcBorders>
              <w:top w:val="single" w:color="000000" w:sz="2" w:space="0"/>
              <w:bottom w:val="single" w:color="000000" w:sz="2" w:space="0"/>
            </w:tcBorders>
          </w:tcPr>
          <w:p>
            <w:pPr>
              <w:pStyle w:val="14"/>
              <w:spacing w:before="4" w:line="209" w:lineRule="exact"/>
              <w:ind w:right="639"/>
              <w:jc w:val="right"/>
              <w:rPr>
                <w:sz w:val="18"/>
              </w:rPr>
            </w:pPr>
            <w:r>
              <w:rPr>
                <w:sz w:val="18"/>
              </w:rPr>
              <w:t xml:space="preserve">3.37 </w:t>
            </w:r>
          </w:p>
        </w:tc>
        <w:tc>
          <w:tcPr>
            <w:tcW w:w="1697" w:type="dxa"/>
            <w:tcBorders>
              <w:top w:val="single" w:color="000000" w:sz="2" w:space="0"/>
              <w:bottom w:val="single" w:color="000000" w:sz="2" w:space="0"/>
            </w:tcBorders>
          </w:tcPr>
          <w:p>
            <w:pPr>
              <w:pStyle w:val="14"/>
              <w:spacing w:before="4" w:line="209" w:lineRule="exact"/>
              <w:ind w:left="331" w:right="233"/>
              <w:jc w:val="center"/>
              <w:rPr>
                <w:sz w:val="18"/>
              </w:rPr>
            </w:pPr>
            <w:r>
              <w:rPr>
                <w:sz w:val="18"/>
              </w:rPr>
              <w:t xml:space="preserve">0.055 </w:t>
            </w:r>
          </w:p>
        </w:tc>
        <w:tc>
          <w:tcPr>
            <w:tcW w:w="1385" w:type="dxa"/>
            <w:tcBorders>
              <w:top w:val="single" w:color="000000" w:sz="2" w:space="0"/>
              <w:bottom w:val="single" w:color="000000" w:sz="2" w:space="0"/>
            </w:tcBorders>
          </w:tcPr>
          <w:p>
            <w:pPr>
              <w:pStyle w:val="14"/>
              <w:spacing w:before="4" w:line="209" w:lineRule="exact"/>
              <w:ind w:left="446" w:right="347"/>
              <w:jc w:val="center"/>
              <w:rPr>
                <w:sz w:val="18"/>
              </w:rPr>
            </w:pPr>
            <w:r>
              <w:rPr>
                <w:sz w:val="18"/>
              </w:rPr>
              <w:t xml:space="preserve">0.096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5" w:hRule="atLeast"/>
        </w:trPr>
        <w:tc>
          <w:tcPr>
            <w:tcW w:w="490" w:type="dxa"/>
            <w:vMerge w:val="continue"/>
            <w:tcBorders>
              <w:top w:val="nil"/>
            </w:tcBorders>
          </w:tcPr>
          <w:p>
            <w:pPr>
              <w:rPr>
                <w:sz w:val="2"/>
                <w:szCs w:val="2"/>
              </w:rPr>
            </w:pPr>
          </w:p>
        </w:tc>
        <w:tc>
          <w:tcPr>
            <w:tcW w:w="798" w:type="dxa"/>
            <w:vMerge w:val="continue"/>
            <w:tcBorders>
              <w:top w:val="nil"/>
            </w:tcBorders>
          </w:tcPr>
          <w:p>
            <w:pPr>
              <w:rPr>
                <w:sz w:val="2"/>
                <w:szCs w:val="2"/>
              </w:rPr>
            </w:pPr>
          </w:p>
        </w:tc>
        <w:tc>
          <w:tcPr>
            <w:tcW w:w="1183" w:type="dxa"/>
            <w:vMerge w:val="continue"/>
            <w:tcBorders>
              <w:top w:val="nil"/>
            </w:tcBorders>
          </w:tcPr>
          <w:p>
            <w:pPr>
              <w:rPr>
                <w:sz w:val="2"/>
                <w:szCs w:val="2"/>
              </w:rPr>
            </w:pPr>
          </w:p>
        </w:tc>
        <w:tc>
          <w:tcPr>
            <w:tcW w:w="859" w:type="dxa"/>
            <w:tcBorders>
              <w:top w:val="single" w:color="000000" w:sz="2" w:space="0"/>
            </w:tcBorders>
          </w:tcPr>
          <w:p>
            <w:pPr>
              <w:pStyle w:val="14"/>
              <w:spacing w:before="4" w:line="212" w:lineRule="exact"/>
              <w:ind w:left="140" w:right="85"/>
              <w:jc w:val="center"/>
              <w:rPr>
                <w:sz w:val="9"/>
              </w:rPr>
            </w:pPr>
            <w:r>
              <w:rPr>
                <w:position w:val="1"/>
                <w:sz w:val="18"/>
              </w:rPr>
              <w:t>NO</w:t>
            </w:r>
            <w:r>
              <w:rPr>
                <w:sz w:val="9"/>
              </w:rPr>
              <w:t xml:space="preserve">X </w:t>
            </w:r>
          </w:p>
        </w:tc>
        <w:tc>
          <w:tcPr>
            <w:tcW w:w="1843" w:type="dxa"/>
            <w:tcBorders>
              <w:top w:val="single" w:color="000000" w:sz="2" w:space="0"/>
            </w:tcBorders>
          </w:tcPr>
          <w:p>
            <w:pPr>
              <w:pStyle w:val="14"/>
              <w:spacing w:before="4" w:line="211" w:lineRule="exact"/>
              <w:ind w:right="639"/>
              <w:jc w:val="right"/>
              <w:rPr>
                <w:sz w:val="18"/>
              </w:rPr>
            </w:pPr>
            <w:r>
              <w:rPr>
                <w:sz w:val="18"/>
              </w:rPr>
              <w:t xml:space="preserve">4.48 </w:t>
            </w:r>
          </w:p>
        </w:tc>
        <w:tc>
          <w:tcPr>
            <w:tcW w:w="1697" w:type="dxa"/>
            <w:tcBorders>
              <w:top w:val="single" w:color="000000" w:sz="2" w:space="0"/>
            </w:tcBorders>
          </w:tcPr>
          <w:p>
            <w:pPr>
              <w:pStyle w:val="14"/>
              <w:spacing w:before="4" w:line="211" w:lineRule="exact"/>
              <w:ind w:left="331" w:right="233"/>
              <w:jc w:val="center"/>
              <w:rPr>
                <w:sz w:val="18"/>
              </w:rPr>
            </w:pPr>
            <w:r>
              <w:rPr>
                <w:sz w:val="18"/>
              </w:rPr>
              <w:t xml:space="preserve">0.078 </w:t>
            </w:r>
          </w:p>
        </w:tc>
        <w:tc>
          <w:tcPr>
            <w:tcW w:w="1385" w:type="dxa"/>
            <w:tcBorders>
              <w:top w:val="single" w:color="000000" w:sz="2" w:space="0"/>
            </w:tcBorders>
          </w:tcPr>
          <w:p>
            <w:pPr>
              <w:pStyle w:val="14"/>
              <w:spacing w:before="4" w:line="211" w:lineRule="exact"/>
              <w:ind w:left="446" w:right="348"/>
              <w:jc w:val="center"/>
              <w:rPr>
                <w:sz w:val="18"/>
              </w:rPr>
            </w:pPr>
            <w:r>
              <w:rPr>
                <w:sz w:val="18"/>
              </w:rPr>
              <w:t xml:space="preserve">0.1378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3" w:hRule="atLeast"/>
        </w:trPr>
        <w:tc>
          <w:tcPr>
            <w:tcW w:w="8255" w:type="dxa"/>
            <w:gridSpan w:val="7"/>
          </w:tcPr>
          <w:p>
            <w:pPr>
              <w:pStyle w:val="14"/>
              <w:spacing w:before="2" w:line="211" w:lineRule="exact"/>
              <w:ind w:left="3521" w:right="3423"/>
              <w:jc w:val="center"/>
              <w:rPr>
                <w:sz w:val="18"/>
              </w:rPr>
            </w:pPr>
            <w:r>
              <w:rPr>
                <w:sz w:val="18"/>
              </w:rPr>
              <w:t xml:space="preserve">有组织排放总计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2" w:hRule="atLeast"/>
        </w:trPr>
        <w:tc>
          <w:tcPr>
            <w:tcW w:w="3330" w:type="dxa"/>
            <w:gridSpan w:val="4"/>
            <w:vMerge w:val="restart"/>
          </w:tcPr>
          <w:p>
            <w:pPr>
              <w:pStyle w:val="14"/>
              <w:spacing w:before="1"/>
              <w:rPr>
                <w:rFonts w:ascii="黑体"/>
                <w:b/>
                <w:sz w:val="19"/>
              </w:rPr>
            </w:pPr>
          </w:p>
          <w:p>
            <w:pPr>
              <w:pStyle w:val="14"/>
              <w:ind w:left="1034"/>
              <w:rPr>
                <w:sz w:val="18"/>
              </w:rPr>
            </w:pPr>
            <w:r>
              <w:rPr>
                <w:sz w:val="18"/>
              </w:rPr>
              <w:t xml:space="preserve">有组织排放总计 </w:t>
            </w:r>
          </w:p>
        </w:tc>
        <w:tc>
          <w:tcPr>
            <w:tcW w:w="3540" w:type="dxa"/>
            <w:gridSpan w:val="2"/>
          </w:tcPr>
          <w:p>
            <w:pPr>
              <w:pStyle w:val="14"/>
              <w:spacing w:before="1" w:line="211" w:lineRule="exact"/>
              <w:ind w:left="1525" w:right="1425"/>
              <w:jc w:val="center"/>
              <w:rPr>
                <w:sz w:val="18"/>
              </w:rPr>
            </w:pPr>
            <w:r>
              <w:rPr>
                <w:sz w:val="18"/>
              </w:rPr>
              <w:t xml:space="preserve">颗粒物 </w:t>
            </w:r>
          </w:p>
        </w:tc>
        <w:tc>
          <w:tcPr>
            <w:tcW w:w="1385" w:type="dxa"/>
          </w:tcPr>
          <w:p>
            <w:pPr>
              <w:pStyle w:val="14"/>
              <w:spacing w:before="1" w:line="211" w:lineRule="exact"/>
              <w:ind w:left="446" w:right="348"/>
              <w:jc w:val="center"/>
              <w:rPr>
                <w:sz w:val="18"/>
              </w:rPr>
            </w:pPr>
            <w:r>
              <w:rPr>
                <w:sz w:val="18"/>
              </w:rPr>
              <w:t xml:space="preserve">0.0738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3" w:hRule="atLeast"/>
        </w:trPr>
        <w:tc>
          <w:tcPr>
            <w:tcW w:w="3330" w:type="dxa"/>
            <w:gridSpan w:val="4"/>
            <w:vMerge w:val="continue"/>
            <w:tcBorders>
              <w:top w:val="nil"/>
            </w:tcBorders>
          </w:tcPr>
          <w:p>
            <w:pPr>
              <w:rPr>
                <w:sz w:val="2"/>
                <w:szCs w:val="2"/>
              </w:rPr>
            </w:pPr>
          </w:p>
        </w:tc>
        <w:tc>
          <w:tcPr>
            <w:tcW w:w="3540" w:type="dxa"/>
            <w:gridSpan w:val="2"/>
          </w:tcPr>
          <w:p>
            <w:pPr>
              <w:pStyle w:val="14"/>
              <w:spacing w:before="1" w:line="212" w:lineRule="exact"/>
              <w:ind w:left="1523" w:right="1425"/>
              <w:jc w:val="center"/>
              <w:rPr>
                <w:sz w:val="18"/>
              </w:rPr>
            </w:pPr>
            <w:r>
              <w:rPr>
                <w:position w:val="1"/>
                <w:sz w:val="18"/>
              </w:rPr>
              <w:t>SO</w:t>
            </w:r>
            <w:r>
              <w:rPr>
                <w:sz w:val="9"/>
              </w:rPr>
              <w:t>2</w:t>
            </w:r>
            <w:r>
              <w:rPr>
                <w:position w:val="1"/>
                <w:sz w:val="18"/>
              </w:rPr>
              <w:t xml:space="preserve"> </w:t>
            </w:r>
          </w:p>
        </w:tc>
        <w:tc>
          <w:tcPr>
            <w:tcW w:w="1385" w:type="dxa"/>
          </w:tcPr>
          <w:p>
            <w:pPr>
              <w:pStyle w:val="14"/>
              <w:spacing w:before="2" w:line="211" w:lineRule="exact"/>
              <w:ind w:left="446" w:right="347"/>
              <w:jc w:val="center"/>
              <w:rPr>
                <w:sz w:val="18"/>
              </w:rPr>
            </w:pPr>
            <w:r>
              <w:rPr>
                <w:sz w:val="18"/>
              </w:rPr>
              <w:t xml:space="preserve">0.096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4" w:hRule="atLeast"/>
        </w:trPr>
        <w:tc>
          <w:tcPr>
            <w:tcW w:w="3330" w:type="dxa"/>
            <w:gridSpan w:val="4"/>
            <w:vMerge w:val="continue"/>
            <w:tcBorders>
              <w:top w:val="nil"/>
            </w:tcBorders>
          </w:tcPr>
          <w:p>
            <w:pPr>
              <w:rPr>
                <w:sz w:val="2"/>
                <w:szCs w:val="2"/>
              </w:rPr>
            </w:pPr>
          </w:p>
        </w:tc>
        <w:tc>
          <w:tcPr>
            <w:tcW w:w="3540" w:type="dxa"/>
            <w:gridSpan w:val="2"/>
          </w:tcPr>
          <w:p>
            <w:pPr>
              <w:pStyle w:val="14"/>
              <w:spacing w:before="1" w:line="213" w:lineRule="exact"/>
              <w:ind w:left="1523" w:right="1425"/>
              <w:jc w:val="center"/>
              <w:rPr>
                <w:sz w:val="18"/>
              </w:rPr>
            </w:pPr>
            <w:r>
              <w:rPr>
                <w:position w:val="1"/>
                <w:sz w:val="18"/>
              </w:rPr>
              <w:t>NO</w:t>
            </w:r>
            <w:r>
              <w:rPr>
                <w:sz w:val="9"/>
              </w:rPr>
              <w:t>X</w:t>
            </w:r>
            <w:r>
              <w:rPr>
                <w:position w:val="1"/>
                <w:sz w:val="18"/>
              </w:rPr>
              <w:t xml:space="preserve"> </w:t>
            </w:r>
          </w:p>
        </w:tc>
        <w:tc>
          <w:tcPr>
            <w:tcW w:w="1385" w:type="dxa"/>
          </w:tcPr>
          <w:p>
            <w:pPr>
              <w:pStyle w:val="14"/>
              <w:spacing w:before="2" w:line="213" w:lineRule="exact"/>
              <w:ind w:left="446" w:right="348"/>
              <w:jc w:val="center"/>
              <w:rPr>
                <w:sz w:val="18"/>
              </w:rPr>
            </w:pPr>
            <w:r>
              <w:rPr>
                <w:sz w:val="18"/>
              </w:rPr>
              <w:t xml:space="preserve">0.1378 </w:t>
            </w:r>
          </w:p>
        </w:tc>
      </w:tr>
    </w:tbl>
    <w:p>
      <w:pPr>
        <w:spacing w:before="2"/>
        <w:ind w:left="475" w:right="0" w:firstLine="0"/>
        <w:jc w:val="center"/>
        <w:rPr>
          <w:rFonts w:hint="eastAsia" w:ascii="黑体" w:eastAsia="黑体"/>
          <w:b/>
          <w:sz w:val="24"/>
        </w:rPr>
      </w:pPr>
      <w:r>
        <w:rPr>
          <w:rFonts w:hint="eastAsia" w:ascii="黑体" w:eastAsia="黑体"/>
          <w:b/>
          <w:spacing w:val="-29"/>
          <w:sz w:val="24"/>
        </w:rPr>
        <w:t xml:space="preserve">表 </w:t>
      </w:r>
      <w:r>
        <w:rPr>
          <w:rFonts w:hint="eastAsia" w:ascii="黑体" w:eastAsia="黑体"/>
          <w:b/>
          <w:spacing w:val="3"/>
          <w:sz w:val="24"/>
        </w:rPr>
        <w:t>4.2.1-4</w:t>
      </w:r>
      <w:r>
        <w:rPr>
          <w:rFonts w:hint="eastAsia" w:ascii="黑体" w:eastAsia="黑体"/>
          <w:b/>
          <w:spacing w:val="5"/>
          <w:sz w:val="24"/>
        </w:rPr>
        <w:t xml:space="preserve"> 项目大气污染物无组织排放量核算表</w:t>
      </w:r>
    </w:p>
    <w:p>
      <w:pPr>
        <w:pStyle w:val="6"/>
        <w:spacing w:before="3"/>
        <w:rPr>
          <w:rFonts w:ascii="黑体"/>
          <w:b/>
          <w:sz w:val="12"/>
        </w:rPr>
      </w:pPr>
    </w:p>
    <w:tbl>
      <w:tblPr>
        <w:tblStyle w:val="12"/>
        <w:tblW w:w="8253" w:type="dxa"/>
        <w:tblInd w:w="115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90"/>
        <w:gridCol w:w="798"/>
        <w:gridCol w:w="1183"/>
        <w:gridCol w:w="859"/>
        <w:gridCol w:w="1843"/>
        <w:gridCol w:w="1238"/>
        <w:gridCol w:w="992"/>
        <w:gridCol w:w="8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2" w:hRule="atLeast"/>
        </w:trPr>
        <w:tc>
          <w:tcPr>
            <w:tcW w:w="490" w:type="dxa"/>
            <w:vMerge w:val="restart"/>
            <w:shd w:val="clear" w:color="auto" w:fill="D9D9D9"/>
          </w:tcPr>
          <w:p>
            <w:pPr>
              <w:pStyle w:val="14"/>
              <w:spacing w:before="123" w:line="242" w:lineRule="auto"/>
              <w:ind w:left="153" w:right="54"/>
              <w:rPr>
                <w:sz w:val="18"/>
              </w:rPr>
            </w:pPr>
            <w:r>
              <w:rPr>
                <w:sz w:val="18"/>
              </w:rPr>
              <w:t xml:space="preserve">序号 </w:t>
            </w:r>
          </w:p>
        </w:tc>
        <w:tc>
          <w:tcPr>
            <w:tcW w:w="798" w:type="dxa"/>
            <w:vMerge w:val="restart"/>
            <w:shd w:val="clear" w:color="auto" w:fill="D9D9D9"/>
          </w:tcPr>
          <w:p>
            <w:pPr>
              <w:pStyle w:val="14"/>
              <w:spacing w:before="123" w:line="242" w:lineRule="auto"/>
              <w:ind w:left="217" w:right="118" w:hanging="90"/>
              <w:rPr>
                <w:sz w:val="18"/>
              </w:rPr>
            </w:pPr>
            <w:r>
              <w:rPr>
                <w:sz w:val="18"/>
              </w:rPr>
              <w:t xml:space="preserve">排污口编号 </w:t>
            </w:r>
          </w:p>
        </w:tc>
        <w:tc>
          <w:tcPr>
            <w:tcW w:w="1183" w:type="dxa"/>
            <w:vMerge w:val="restart"/>
            <w:shd w:val="clear" w:color="auto" w:fill="D9D9D9"/>
          </w:tcPr>
          <w:p>
            <w:pPr>
              <w:pStyle w:val="14"/>
              <w:spacing w:before="9"/>
              <w:rPr>
                <w:rFonts w:ascii="黑体"/>
                <w:b/>
                <w:sz w:val="18"/>
              </w:rPr>
            </w:pPr>
          </w:p>
          <w:p>
            <w:pPr>
              <w:pStyle w:val="14"/>
              <w:ind w:left="230"/>
              <w:rPr>
                <w:sz w:val="18"/>
              </w:rPr>
            </w:pPr>
            <w:r>
              <w:rPr>
                <w:sz w:val="18"/>
              </w:rPr>
              <w:t xml:space="preserve">产污环节 </w:t>
            </w:r>
          </w:p>
        </w:tc>
        <w:tc>
          <w:tcPr>
            <w:tcW w:w="859" w:type="dxa"/>
            <w:vMerge w:val="restart"/>
            <w:shd w:val="clear" w:color="auto" w:fill="D9D9D9"/>
          </w:tcPr>
          <w:p>
            <w:pPr>
              <w:pStyle w:val="14"/>
              <w:spacing w:before="9"/>
              <w:rPr>
                <w:rFonts w:ascii="黑体"/>
                <w:b/>
                <w:sz w:val="18"/>
              </w:rPr>
            </w:pPr>
          </w:p>
          <w:p>
            <w:pPr>
              <w:pStyle w:val="14"/>
              <w:ind w:left="159"/>
              <w:rPr>
                <w:sz w:val="18"/>
              </w:rPr>
            </w:pPr>
            <w:r>
              <w:rPr>
                <w:sz w:val="18"/>
              </w:rPr>
              <w:t xml:space="preserve">污染物 </w:t>
            </w:r>
          </w:p>
        </w:tc>
        <w:tc>
          <w:tcPr>
            <w:tcW w:w="1843" w:type="dxa"/>
            <w:vMerge w:val="restart"/>
            <w:shd w:val="clear" w:color="auto" w:fill="D9D9D9"/>
          </w:tcPr>
          <w:p>
            <w:pPr>
              <w:pStyle w:val="14"/>
              <w:spacing w:before="9"/>
              <w:rPr>
                <w:rFonts w:ascii="黑体"/>
                <w:b/>
                <w:sz w:val="18"/>
              </w:rPr>
            </w:pPr>
          </w:p>
          <w:p>
            <w:pPr>
              <w:pStyle w:val="14"/>
              <w:ind w:left="201"/>
              <w:rPr>
                <w:sz w:val="18"/>
              </w:rPr>
            </w:pPr>
            <w:r>
              <w:rPr>
                <w:sz w:val="18"/>
              </w:rPr>
              <w:t xml:space="preserve">主要污染防治措施 </w:t>
            </w:r>
          </w:p>
        </w:tc>
        <w:tc>
          <w:tcPr>
            <w:tcW w:w="2230" w:type="dxa"/>
            <w:gridSpan w:val="2"/>
            <w:shd w:val="clear" w:color="auto" w:fill="D9D9D9"/>
          </w:tcPr>
          <w:p>
            <w:pPr>
              <w:pStyle w:val="14"/>
              <w:spacing w:before="1" w:line="211" w:lineRule="exact"/>
              <w:ind w:left="305"/>
              <w:rPr>
                <w:sz w:val="18"/>
              </w:rPr>
            </w:pPr>
            <w:r>
              <w:rPr>
                <w:sz w:val="18"/>
              </w:rPr>
              <w:t xml:space="preserve">国家污染物排放标准 </w:t>
            </w:r>
          </w:p>
        </w:tc>
        <w:tc>
          <w:tcPr>
            <w:tcW w:w="850" w:type="dxa"/>
            <w:vMerge w:val="restart"/>
            <w:shd w:val="clear" w:color="auto" w:fill="D9D9D9"/>
          </w:tcPr>
          <w:p>
            <w:pPr>
              <w:pStyle w:val="14"/>
              <w:spacing w:before="123" w:line="242" w:lineRule="auto"/>
              <w:ind w:left="109" w:right="5" w:firstLine="46"/>
              <w:rPr>
                <w:sz w:val="18"/>
              </w:rPr>
            </w:pPr>
            <w:r>
              <w:rPr>
                <w:spacing w:val="-22"/>
                <w:sz w:val="18"/>
              </w:rPr>
              <w:t>年排放量</w:t>
            </w:r>
            <w:r>
              <w:rPr>
                <w:sz w:val="18"/>
              </w:rPr>
              <w:t>（t/a</w:t>
            </w:r>
            <w:r>
              <w:rPr>
                <w:spacing w:val="-90"/>
                <w:sz w:val="18"/>
              </w:rPr>
              <w:t>）</w:t>
            </w:r>
            <w:r>
              <w:rPr>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7" w:hRule="atLeast"/>
        </w:trPr>
        <w:tc>
          <w:tcPr>
            <w:tcW w:w="490" w:type="dxa"/>
            <w:vMerge w:val="continue"/>
            <w:tcBorders>
              <w:top w:val="nil"/>
            </w:tcBorders>
            <w:shd w:val="clear" w:color="auto" w:fill="D9D9D9"/>
          </w:tcPr>
          <w:p>
            <w:pPr>
              <w:rPr>
                <w:sz w:val="2"/>
                <w:szCs w:val="2"/>
              </w:rPr>
            </w:pPr>
          </w:p>
        </w:tc>
        <w:tc>
          <w:tcPr>
            <w:tcW w:w="798" w:type="dxa"/>
            <w:vMerge w:val="continue"/>
            <w:tcBorders>
              <w:top w:val="nil"/>
            </w:tcBorders>
            <w:shd w:val="clear" w:color="auto" w:fill="D9D9D9"/>
          </w:tcPr>
          <w:p>
            <w:pPr>
              <w:rPr>
                <w:sz w:val="2"/>
                <w:szCs w:val="2"/>
              </w:rPr>
            </w:pPr>
          </w:p>
        </w:tc>
        <w:tc>
          <w:tcPr>
            <w:tcW w:w="1183" w:type="dxa"/>
            <w:vMerge w:val="continue"/>
            <w:tcBorders>
              <w:top w:val="nil"/>
            </w:tcBorders>
            <w:shd w:val="clear" w:color="auto" w:fill="D9D9D9"/>
          </w:tcPr>
          <w:p>
            <w:pPr>
              <w:rPr>
                <w:sz w:val="2"/>
                <w:szCs w:val="2"/>
              </w:rPr>
            </w:pPr>
          </w:p>
        </w:tc>
        <w:tc>
          <w:tcPr>
            <w:tcW w:w="859" w:type="dxa"/>
            <w:vMerge w:val="continue"/>
            <w:tcBorders>
              <w:top w:val="nil"/>
            </w:tcBorders>
            <w:shd w:val="clear" w:color="auto" w:fill="D9D9D9"/>
          </w:tcPr>
          <w:p>
            <w:pPr>
              <w:rPr>
                <w:sz w:val="2"/>
                <w:szCs w:val="2"/>
              </w:rPr>
            </w:pPr>
          </w:p>
        </w:tc>
        <w:tc>
          <w:tcPr>
            <w:tcW w:w="1843" w:type="dxa"/>
            <w:vMerge w:val="continue"/>
            <w:tcBorders>
              <w:top w:val="nil"/>
            </w:tcBorders>
            <w:shd w:val="clear" w:color="auto" w:fill="D9D9D9"/>
          </w:tcPr>
          <w:p>
            <w:pPr>
              <w:rPr>
                <w:sz w:val="2"/>
                <w:szCs w:val="2"/>
              </w:rPr>
            </w:pPr>
          </w:p>
        </w:tc>
        <w:tc>
          <w:tcPr>
            <w:tcW w:w="1238" w:type="dxa"/>
            <w:shd w:val="clear" w:color="auto" w:fill="D9D9D9"/>
          </w:tcPr>
          <w:p>
            <w:pPr>
              <w:pStyle w:val="14"/>
              <w:spacing w:before="119"/>
              <w:ind w:left="259"/>
              <w:rPr>
                <w:sz w:val="18"/>
              </w:rPr>
            </w:pPr>
            <w:r>
              <w:rPr>
                <w:sz w:val="18"/>
              </w:rPr>
              <w:t xml:space="preserve">标准名称 </w:t>
            </w:r>
          </w:p>
        </w:tc>
        <w:tc>
          <w:tcPr>
            <w:tcW w:w="992" w:type="dxa"/>
            <w:shd w:val="clear" w:color="auto" w:fill="D9D9D9"/>
          </w:tcPr>
          <w:p>
            <w:pPr>
              <w:pStyle w:val="14"/>
              <w:spacing w:before="2"/>
              <w:ind w:left="137"/>
              <w:rPr>
                <w:sz w:val="18"/>
              </w:rPr>
            </w:pPr>
            <w:r>
              <w:rPr>
                <w:sz w:val="18"/>
              </w:rPr>
              <w:t>浓度限值</w:t>
            </w:r>
          </w:p>
          <w:p>
            <w:pPr>
              <w:pStyle w:val="14"/>
              <w:spacing w:before="3" w:line="211" w:lineRule="exact"/>
              <w:ind w:left="227"/>
              <w:rPr>
                <w:sz w:val="18"/>
              </w:rPr>
            </w:pPr>
            <w:r>
              <w:rPr>
                <w:sz w:val="18"/>
              </w:rPr>
              <w:t xml:space="preserve">/mg/m³ </w:t>
            </w:r>
          </w:p>
        </w:tc>
        <w:tc>
          <w:tcPr>
            <w:tcW w:w="850" w:type="dxa"/>
            <w:vMerge w:val="continue"/>
            <w:tcBorders>
              <w:top w:val="nil"/>
            </w:tcBorders>
            <w:shd w:val="clear" w:color="auto" w:fill="D9D9D9"/>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6" w:hRule="atLeast"/>
        </w:trPr>
        <w:tc>
          <w:tcPr>
            <w:tcW w:w="490" w:type="dxa"/>
          </w:tcPr>
          <w:p>
            <w:pPr>
              <w:pStyle w:val="14"/>
              <w:spacing w:before="118"/>
              <w:ind w:right="99"/>
              <w:jc w:val="right"/>
              <w:rPr>
                <w:sz w:val="18"/>
              </w:rPr>
            </w:pPr>
            <w:r>
              <w:rPr>
                <w:sz w:val="18"/>
              </w:rPr>
              <w:t xml:space="preserve">1 </w:t>
            </w:r>
          </w:p>
        </w:tc>
        <w:tc>
          <w:tcPr>
            <w:tcW w:w="798" w:type="dxa"/>
          </w:tcPr>
          <w:p>
            <w:pPr>
              <w:pStyle w:val="14"/>
              <w:spacing w:before="118"/>
              <w:ind w:right="118"/>
              <w:jc w:val="right"/>
              <w:rPr>
                <w:sz w:val="18"/>
              </w:rPr>
            </w:pPr>
            <w:r>
              <w:rPr>
                <w:sz w:val="18"/>
              </w:rPr>
              <w:t xml:space="preserve">—— </w:t>
            </w:r>
          </w:p>
        </w:tc>
        <w:tc>
          <w:tcPr>
            <w:tcW w:w="1183" w:type="dxa"/>
          </w:tcPr>
          <w:p>
            <w:pPr>
              <w:pStyle w:val="14"/>
              <w:spacing w:before="2" w:line="230" w:lineRule="atLeast"/>
              <w:ind w:left="410" w:right="130" w:hanging="270"/>
              <w:rPr>
                <w:sz w:val="18"/>
              </w:rPr>
            </w:pPr>
            <w:r>
              <w:rPr>
                <w:sz w:val="18"/>
              </w:rPr>
              <w:t xml:space="preserve">原料堆棚及装卸 </w:t>
            </w:r>
          </w:p>
        </w:tc>
        <w:tc>
          <w:tcPr>
            <w:tcW w:w="859" w:type="dxa"/>
          </w:tcPr>
          <w:p>
            <w:pPr>
              <w:pStyle w:val="14"/>
              <w:spacing w:before="118"/>
              <w:ind w:right="57"/>
              <w:jc w:val="right"/>
              <w:rPr>
                <w:sz w:val="18"/>
              </w:rPr>
            </w:pPr>
            <w:r>
              <w:rPr>
                <w:sz w:val="18"/>
              </w:rPr>
              <w:t xml:space="preserve">颗粒物 </w:t>
            </w:r>
          </w:p>
        </w:tc>
        <w:tc>
          <w:tcPr>
            <w:tcW w:w="1843" w:type="dxa"/>
          </w:tcPr>
          <w:p>
            <w:pPr>
              <w:pStyle w:val="14"/>
              <w:spacing w:before="118"/>
              <w:ind w:right="9"/>
              <w:jc w:val="right"/>
              <w:rPr>
                <w:sz w:val="18"/>
              </w:rPr>
            </w:pPr>
            <w:r>
              <w:rPr>
                <w:sz w:val="18"/>
              </w:rPr>
              <w:t xml:space="preserve">处于半封闭钢架大棚 </w:t>
            </w:r>
          </w:p>
        </w:tc>
        <w:tc>
          <w:tcPr>
            <w:tcW w:w="1238" w:type="dxa"/>
            <w:vMerge w:val="restart"/>
          </w:tcPr>
          <w:p>
            <w:pPr>
              <w:pStyle w:val="14"/>
              <w:spacing w:before="123"/>
              <w:ind w:left="103" w:right="94"/>
              <w:jc w:val="center"/>
              <w:rPr>
                <w:sz w:val="18"/>
              </w:rPr>
            </w:pPr>
            <w:r>
              <w:rPr>
                <w:sz w:val="18"/>
              </w:rPr>
              <w:t>（GB16297-1</w:t>
            </w:r>
          </w:p>
          <w:p>
            <w:pPr>
              <w:pStyle w:val="14"/>
              <w:spacing w:before="3"/>
              <w:ind w:left="103" w:right="4"/>
              <w:jc w:val="center"/>
              <w:rPr>
                <w:sz w:val="18"/>
              </w:rPr>
            </w:pPr>
            <w:r>
              <w:rPr>
                <w:sz w:val="18"/>
              </w:rPr>
              <w:t xml:space="preserve">996） </w:t>
            </w:r>
          </w:p>
        </w:tc>
        <w:tc>
          <w:tcPr>
            <w:tcW w:w="992" w:type="dxa"/>
          </w:tcPr>
          <w:p>
            <w:pPr>
              <w:pStyle w:val="14"/>
              <w:spacing w:before="118"/>
              <w:ind w:right="257"/>
              <w:jc w:val="right"/>
              <w:rPr>
                <w:sz w:val="18"/>
              </w:rPr>
            </w:pPr>
            <w:r>
              <w:rPr>
                <w:sz w:val="18"/>
              </w:rPr>
              <w:t xml:space="preserve">1.0 </w:t>
            </w:r>
          </w:p>
        </w:tc>
        <w:tc>
          <w:tcPr>
            <w:tcW w:w="850" w:type="dxa"/>
          </w:tcPr>
          <w:p>
            <w:pPr>
              <w:pStyle w:val="14"/>
              <w:spacing w:before="118"/>
              <w:ind w:right="97"/>
              <w:jc w:val="right"/>
              <w:rPr>
                <w:sz w:val="18"/>
              </w:rPr>
            </w:pPr>
            <w:r>
              <w:rPr>
                <w:sz w:val="18"/>
              </w:rPr>
              <w:t xml:space="preserve">0.087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3" w:hRule="atLeast"/>
        </w:trPr>
        <w:tc>
          <w:tcPr>
            <w:tcW w:w="490" w:type="dxa"/>
          </w:tcPr>
          <w:p>
            <w:pPr>
              <w:pStyle w:val="14"/>
              <w:spacing w:before="2" w:line="211" w:lineRule="exact"/>
              <w:ind w:right="99"/>
              <w:jc w:val="right"/>
              <w:rPr>
                <w:sz w:val="18"/>
              </w:rPr>
            </w:pPr>
            <w:r>
              <w:rPr>
                <w:sz w:val="18"/>
              </w:rPr>
              <w:t xml:space="preserve">2 </w:t>
            </w:r>
          </w:p>
        </w:tc>
        <w:tc>
          <w:tcPr>
            <w:tcW w:w="798" w:type="dxa"/>
          </w:tcPr>
          <w:p>
            <w:pPr>
              <w:pStyle w:val="14"/>
              <w:spacing w:before="2" w:line="211" w:lineRule="exact"/>
              <w:ind w:right="118"/>
              <w:jc w:val="right"/>
              <w:rPr>
                <w:sz w:val="18"/>
              </w:rPr>
            </w:pPr>
            <w:r>
              <w:rPr>
                <w:sz w:val="18"/>
              </w:rPr>
              <w:t xml:space="preserve">—— </w:t>
            </w:r>
          </w:p>
        </w:tc>
        <w:tc>
          <w:tcPr>
            <w:tcW w:w="1183" w:type="dxa"/>
          </w:tcPr>
          <w:p>
            <w:pPr>
              <w:pStyle w:val="14"/>
              <w:spacing w:before="2" w:line="211" w:lineRule="exact"/>
              <w:ind w:left="410"/>
              <w:rPr>
                <w:sz w:val="18"/>
              </w:rPr>
            </w:pPr>
            <w:r>
              <w:rPr>
                <w:sz w:val="18"/>
              </w:rPr>
              <w:t xml:space="preserve">筛分 </w:t>
            </w:r>
          </w:p>
        </w:tc>
        <w:tc>
          <w:tcPr>
            <w:tcW w:w="859" w:type="dxa"/>
          </w:tcPr>
          <w:p>
            <w:pPr>
              <w:pStyle w:val="14"/>
              <w:spacing w:before="2" w:line="211" w:lineRule="exact"/>
              <w:ind w:right="57"/>
              <w:jc w:val="right"/>
              <w:rPr>
                <w:sz w:val="18"/>
              </w:rPr>
            </w:pPr>
            <w:r>
              <w:rPr>
                <w:sz w:val="18"/>
              </w:rPr>
              <w:t xml:space="preserve">颗粒物 </w:t>
            </w:r>
          </w:p>
        </w:tc>
        <w:tc>
          <w:tcPr>
            <w:tcW w:w="1843" w:type="dxa"/>
          </w:tcPr>
          <w:p>
            <w:pPr>
              <w:pStyle w:val="14"/>
              <w:spacing w:before="2" w:line="211" w:lineRule="exact"/>
              <w:ind w:right="9"/>
              <w:jc w:val="right"/>
              <w:rPr>
                <w:sz w:val="18"/>
              </w:rPr>
            </w:pPr>
            <w:r>
              <w:rPr>
                <w:sz w:val="18"/>
              </w:rPr>
              <w:t xml:space="preserve">产生量小，自然扩散 </w:t>
            </w:r>
          </w:p>
        </w:tc>
        <w:tc>
          <w:tcPr>
            <w:tcW w:w="1238" w:type="dxa"/>
            <w:vMerge w:val="continue"/>
            <w:tcBorders>
              <w:top w:val="nil"/>
            </w:tcBorders>
          </w:tcPr>
          <w:p>
            <w:pPr>
              <w:rPr>
                <w:sz w:val="2"/>
                <w:szCs w:val="2"/>
              </w:rPr>
            </w:pPr>
          </w:p>
        </w:tc>
        <w:tc>
          <w:tcPr>
            <w:tcW w:w="992" w:type="dxa"/>
          </w:tcPr>
          <w:p>
            <w:pPr>
              <w:pStyle w:val="14"/>
              <w:spacing w:before="2" w:line="211" w:lineRule="exact"/>
              <w:ind w:right="257"/>
              <w:jc w:val="right"/>
              <w:rPr>
                <w:sz w:val="18"/>
              </w:rPr>
            </w:pPr>
            <w:r>
              <w:rPr>
                <w:sz w:val="18"/>
              </w:rPr>
              <w:t xml:space="preserve">1.0 </w:t>
            </w:r>
          </w:p>
        </w:tc>
        <w:tc>
          <w:tcPr>
            <w:tcW w:w="850" w:type="dxa"/>
          </w:tcPr>
          <w:p>
            <w:pPr>
              <w:pStyle w:val="14"/>
              <w:spacing w:before="2" w:line="211" w:lineRule="exact"/>
              <w:ind w:right="51"/>
              <w:jc w:val="right"/>
              <w:rPr>
                <w:sz w:val="18"/>
              </w:rPr>
            </w:pPr>
            <w:r>
              <w:rPr>
                <w:sz w:val="18"/>
              </w:rPr>
              <w:t xml:space="preserve">0.0134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3" w:hRule="atLeast"/>
        </w:trPr>
        <w:tc>
          <w:tcPr>
            <w:tcW w:w="8253" w:type="dxa"/>
            <w:gridSpan w:val="8"/>
          </w:tcPr>
          <w:p>
            <w:pPr>
              <w:pStyle w:val="14"/>
              <w:spacing w:before="2" w:line="211" w:lineRule="exact"/>
              <w:ind w:left="3521" w:right="3421"/>
              <w:jc w:val="center"/>
              <w:rPr>
                <w:sz w:val="18"/>
              </w:rPr>
            </w:pPr>
            <w:r>
              <w:rPr>
                <w:sz w:val="18"/>
              </w:rPr>
              <w:t xml:space="preserve">无组织排放总计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3" w:hRule="atLeast"/>
        </w:trPr>
        <w:tc>
          <w:tcPr>
            <w:tcW w:w="3330" w:type="dxa"/>
            <w:gridSpan w:val="4"/>
          </w:tcPr>
          <w:p>
            <w:pPr>
              <w:pStyle w:val="14"/>
              <w:spacing w:before="2" w:line="211" w:lineRule="exact"/>
              <w:ind w:left="1034"/>
              <w:rPr>
                <w:sz w:val="18"/>
              </w:rPr>
            </w:pPr>
            <w:r>
              <w:rPr>
                <w:sz w:val="18"/>
              </w:rPr>
              <w:t xml:space="preserve">无组织排放总计 </w:t>
            </w:r>
          </w:p>
        </w:tc>
        <w:tc>
          <w:tcPr>
            <w:tcW w:w="3081" w:type="dxa"/>
            <w:gridSpan w:val="2"/>
          </w:tcPr>
          <w:p>
            <w:pPr>
              <w:pStyle w:val="14"/>
              <w:spacing w:before="2" w:line="211" w:lineRule="exact"/>
              <w:ind w:left="1295" w:right="1195"/>
              <w:jc w:val="center"/>
              <w:rPr>
                <w:sz w:val="18"/>
              </w:rPr>
            </w:pPr>
            <w:r>
              <w:rPr>
                <w:sz w:val="18"/>
              </w:rPr>
              <w:t xml:space="preserve">颗粒物 </w:t>
            </w:r>
          </w:p>
        </w:tc>
        <w:tc>
          <w:tcPr>
            <w:tcW w:w="1842" w:type="dxa"/>
            <w:gridSpan w:val="2"/>
          </w:tcPr>
          <w:p>
            <w:pPr>
              <w:pStyle w:val="14"/>
              <w:spacing w:before="2" w:line="211" w:lineRule="exact"/>
              <w:ind w:left="652"/>
              <w:rPr>
                <w:sz w:val="18"/>
              </w:rPr>
            </w:pPr>
            <w:r>
              <w:rPr>
                <w:sz w:val="18"/>
              </w:rPr>
              <w:t xml:space="preserve">0.1004 </w:t>
            </w:r>
          </w:p>
        </w:tc>
      </w:tr>
    </w:tbl>
    <w:p>
      <w:pPr>
        <w:pStyle w:val="15"/>
        <w:numPr>
          <w:ilvl w:val="2"/>
          <w:numId w:val="10"/>
        </w:numPr>
        <w:tabs>
          <w:tab w:val="left" w:pos="2262"/>
        </w:tabs>
        <w:spacing w:before="161" w:after="0" w:line="240" w:lineRule="auto"/>
        <w:ind w:left="2261" w:right="0" w:hanging="601"/>
        <w:jc w:val="left"/>
        <w:rPr>
          <w:sz w:val="22"/>
        </w:rPr>
      </w:pPr>
      <w:r>
        <w:rPr>
          <w:sz w:val="24"/>
        </w:rPr>
        <w:t xml:space="preserve">废气排放口基本情况 </w:t>
      </w:r>
    </w:p>
    <w:p>
      <w:pPr>
        <w:pStyle w:val="6"/>
        <w:spacing w:before="159" w:line="364" w:lineRule="auto"/>
        <w:ind w:left="1180" w:right="692" w:firstLine="479"/>
      </w:pPr>
      <w:r>
        <w:rPr>
          <w:spacing w:val="-7"/>
        </w:rPr>
        <w:t xml:space="preserve">本项目共设置 </w:t>
      </w:r>
      <w:r>
        <w:t>1</w:t>
      </w:r>
      <w:r>
        <w:rPr>
          <w:spacing w:val="-8"/>
        </w:rPr>
        <w:t xml:space="preserve"> 个废气有组织排放口，对照《排污许可证申请与核发技术</w:t>
      </w:r>
      <w:r>
        <w:rPr>
          <w:spacing w:val="-6"/>
        </w:rPr>
        <w:t>规范 总则》</w:t>
      </w:r>
      <w:r>
        <w:rPr>
          <w:spacing w:val="-3"/>
        </w:rPr>
        <w:t>（HJ942-2018），</w:t>
      </w:r>
      <w:r>
        <w:rPr>
          <w:spacing w:val="-15"/>
        </w:rPr>
        <w:t xml:space="preserve">本项目 </w:t>
      </w:r>
      <w:r>
        <w:t>1</w:t>
      </w:r>
      <w:r>
        <w:rPr>
          <w:spacing w:val="-10"/>
        </w:rPr>
        <w:t xml:space="preserve"> 个废气排放口为一般排放口，排放口基</w:t>
      </w:r>
    </w:p>
    <w:p>
      <w:pPr>
        <w:spacing w:after="0" w:line="364" w:lineRule="auto"/>
        <w:sectPr>
          <w:pgSz w:w="11910" w:h="16840"/>
          <w:pgMar w:top="1400" w:right="919" w:bottom="1220" w:left="920" w:header="0" w:footer="960" w:gutter="0"/>
          <w:cols w:space="720" w:num="1"/>
        </w:sectPr>
      </w:pPr>
    </w:p>
    <w:p>
      <w:pPr>
        <w:pStyle w:val="6"/>
        <w:spacing w:before="44"/>
        <w:ind w:left="1180"/>
      </w:pPr>
      <w:r>
        <mc:AlternateContent>
          <mc:Choice Requires="wpg">
            <w:drawing>
              <wp:anchor distT="0" distB="0" distL="114300" distR="114300" simplePos="0" relativeHeight="251665408" behindDoc="1" locked="0" layoutInCell="1" allowOverlap="1">
                <wp:simplePos x="0" y="0"/>
                <wp:positionH relativeFrom="page">
                  <wp:posOffset>950595</wp:posOffset>
                </wp:positionH>
                <wp:positionV relativeFrom="page">
                  <wp:posOffset>913765</wp:posOffset>
                </wp:positionV>
                <wp:extent cx="5659755" cy="8842375"/>
                <wp:effectExtent l="0" t="635" r="17145" b="15240"/>
                <wp:wrapNone/>
                <wp:docPr id="444" name="组合 444"/>
                <wp:cNvGraphicFramePr/>
                <a:graphic xmlns:a="http://schemas.openxmlformats.org/drawingml/2006/main">
                  <a:graphicData uri="http://schemas.microsoft.com/office/word/2010/wordprocessingGroup">
                    <wpg:wgp>
                      <wpg:cNvGrpSpPr/>
                      <wpg:grpSpPr>
                        <a:xfrm>
                          <a:off x="0" y="0"/>
                          <a:ext cx="5659755" cy="8842375"/>
                          <a:chOff x="1498" y="1440"/>
                          <a:chExt cx="8913" cy="13925"/>
                        </a:xfrm>
                      </wpg:grpSpPr>
                      <wps:wsp>
                        <wps:cNvPr id="432" name="任意多边形 432"/>
                        <wps:cNvSpPr/>
                        <wps:spPr>
                          <a:xfrm>
                            <a:off x="2056" y="2405"/>
                            <a:ext cx="8281" cy="273"/>
                          </a:xfrm>
                          <a:custGeom>
                            <a:avLst/>
                            <a:gdLst/>
                            <a:ahLst/>
                            <a:cxnLst/>
                            <a:pathLst>
                              <a:path w="8281" h="273">
                                <a:moveTo>
                                  <a:pt x="1560" y="0"/>
                                </a:moveTo>
                                <a:lnTo>
                                  <a:pt x="1457" y="0"/>
                                </a:lnTo>
                                <a:lnTo>
                                  <a:pt x="102" y="0"/>
                                </a:lnTo>
                                <a:lnTo>
                                  <a:pt x="0" y="0"/>
                                </a:lnTo>
                                <a:lnTo>
                                  <a:pt x="0" y="272"/>
                                </a:lnTo>
                                <a:lnTo>
                                  <a:pt x="102" y="272"/>
                                </a:lnTo>
                                <a:lnTo>
                                  <a:pt x="1457" y="272"/>
                                </a:lnTo>
                                <a:lnTo>
                                  <a:pt x="1560" y="272"/>
                                </a:lnTo>
                                <a:lnTo>
                                  <a:pt x="1560" y="0"/>
                                </a:lnTo>
                                <a:moveTo>
                                  <a:pt x="2836" y="0"/>
                                </a:moveTo>
                                <a:lnTo>
                                  <a:pt x="2733" y="0"/>
                                </a:lnTo>
                                <a:lnTo>
                                  <a:pt x="1673" y="0"/>
                                </a:lnTo>
                                <a:lnTo>
                                  <a:pt x="1571" y="0"/>
                                </a:lnTo>
                                <a:lnTo>
                                  <a:pt x="1571" y="272"/>
                                </a:lnTo>
                                <a:lnTo>
                                  <a:pt x="1673" y="272"/>
                                </a:lnTo>
                                <a:lnTo>
                                  <a:pt x="2733" y="272"/>
                                </a:lnTo>
                                <a:lnTo>
                                  <a:pt x="2836" y="272"/>
                                </a:lnTo>
                                <a:lnTo>
                                  <a:pt x="2836" y="0"/>
                                </a:lnTo>
                                <a:moveTo>
                                  <a:pt x="4396" y="0"/>
                                </a:moveTo>
                                <a:lnTo>
                                  <a:pt x="4293" y="0"/>
                                </a:lnTo>
                                <a:lnTo>
                                  <a:pt x="2949" y="0"/>
                                </a:lnTo>
                                <a:lnTo>
                                  <a:pt x="2845" y="0"/>
                                </a:lnTo>
                                <a:lnTo>
                                  <a:pt x="2845" y="272"/>
                                </a:lnTo>
                                <a:lnTo>
                                  <a:pt x="2949" y="272"/>
                                </a:lnTo>
                                <a:lnTo>
                                  <a:pt x="4293" y="272"/>
                                </a:lnTo>
                                <a:lnTo>
                                  <a:pt x="4396" y="272"/>
                                </a:lnTo>
                                <a:lnTo>
                                  <a:pt x="4396" y="0"/>
                                </a:lnTo>
                                <a:moveTo>
                                  <a:pt x="5388" y="0"/>
                                </a:moveTo>
                                <a:lnTo>
                                  <a:pt x="5285" y="0"/>
                                </a:lnTo>
                                <a:lnTo>
                                  <a:pt x="4509" y="0"/>
                                </a:lnTo>
                                <a:lnTo>
                                  <a:pt x="4406" y="0"/>
                                </a:lnTo>
                                <a:lnTo>
                                  <a:pt x="4406" y="272"/>
                                </a:lnTo>
                                <a:lnTo>
                                  <a:pt x="4509" y="272"/>
                                </a:lnTo>
                                <a:lnTo>
                                  <a:pt x="5285" y="272"/>
                                </a:lnTo>
                                <a:lnTo>
                                  <a:pt x="5388" y="272"/>
                                </a:lnTo>
                                <a:lnTo>
                                  <a:pt x="5388" y="0"/>
                                </a:lnTo>
                                <a:moveTo>
                                  <a:pt x="6096" y="0"/>
                                </a:moveTo>
                                <a:lnTo>
                                  <a:pt x="5993" y="0"/>
                                </a:lnTo>
                                <a:lnTo>
                                  <a:pt x="5501" y="0"/>
                                </a:lnTo>
                                <a:lnTo>
                                  <a:pt x="5398" y="0"/>
                                </a:lnTo>
                                <a:lnTo>
                                  <a:pt x="5398" y="272"/>
                                </a:lnTo>
                                <a:lnTo>
                                  <a:pt x="5501" y="272"/>
                                </a:lnTo>
                                <a:lnTo>
                                  <a:pt x="5993" y="272"/>
                                </a:lnTo>
                                <a:lnTo>
                                  <a:pt x="6096" y="272"/>
                                </a:lnTo>
                                <a:lnTo>
                                  <a:pt x="6096" y="0"/>
                                </a:lnTo>
                                <a:moveTo>
                                  <a:pt x="8281" y="0"/>
                                </a:moveTo>
                                <a:lnTo>
                                  <a:pt x="8178" y="0"/>
                                </a:lnTo>
                                <a:lnTo>
                                  <a:pt x="6210" y="0"/>
                                </a:lnTo>
                                <a:lnTo>
                                  <a:pt x="6107" y="0"/>
                                </a:lnTo>
                                <a:lnTo>
                                  <a:pt x="6107" y="272"/>
                                </a:lnTo>
                                <a:lnTo>
                                  <a:pt x="6210" y="272"/>
                                </a:lnTo>
                                <a:lnTo>
                                  <a:pt x="8178" y="272"/>
                                </a:lnTo>
                                <a:lnTo>
                                  <a:pt x="8281" y="272"/>
                                </a:lnTo>
                                <a:lnTo>
                                  <a:pt x="8281" y="0"/>
                                </a:lnTo>
                              </a:path>
                            </a:pathLst>
                          </a:custGeom>
                          <a:solidFill>
                            <a:srgbClr val="D9D9D9"/>
                          </a:solidFill>
                          <a:ln>
                            <a:noFill/>
                          </a:ln>
                        </wps:spPr>
                        <wps:bodyPr upright="1"/>
                      </wps:wsp>
                      <wps:wsp>
                        <wps:cNvPr id="433" name="直接连接符 433"/>
                        <wps:cNvCnPr/>
                        <wps:spPr>
                          <a:xfrm>
                            <a:off x="2050" y="2396"/>
                            <a:ext cx="0" cy="1120"/>
                          </a:xfrm>
                          <a:prstGeom prst="line">
                            <a:avLst/>
                          </a:prstGeom>
                          <a:ln w="6096" cap="flat" cmpd="sng">
                            <a:solidFill>
                              <a:srgbClr val="000000"/>
                            </a:solidFill>
                            <a:prstDash val="solid"/>
                            <a:headEnd type="none" w="med" len="med"/>
                            <a:tailEnd type="none" w="med" len="med"/>
                          </a:ln>
                        </wps:spPr>
                        <wps:bodyPr upright="1"/>
                      </wps:wsp>
                      <wps:wsp>
                        <wps:cNvPr id="434" name="直接连接符 434"/>
                        <wps:cNvCnPr/>
                        <wps:spPr>
                          <a:xfrm>
                            <a:off x="10342" y="2396"/>
                            <a:ext cx="0" cy="1120"/>
                          </a:xfrm>
                          <a:prstGeom prst="line">
                            <a:avLst/>
                          </a:prstGeom>
                          <a:ln w="6096" cap="flat" cmpd="sng">
                            <a:solidFill>
                              <a:srgbClr val="000000"/>
                            </a:solidFill>
                            <a:prstDash val="solid"/>
                            <a:headEnd type="none" w="med" len="med"/>
                            <a:tailEnd type="none" w="med" len="med"/>
                          </a:ln>
                        </wps:spPr>
                        <wps:bodyPr upright="1"/>
                      </wps:wsp>
                      <wps:wsp>
                        <wps:cNvPr id="435" name="直接连接符 435"/>
                        <wps:cNvCnPr/>
                        <wps:spPr>
                          <a:xfrm>
                            <a:off x="1517" y="1450"/>
                            <a:ext cx="472" cy="0"/>
                          </a:xfrm>
                          <a:prstGeom prst="line">
                            <a:avLst/>
                          </a:prstGeom>
                          <a:ln w="12192" cap="flat" cmpd="sng">
                            <a:solidFill>
                              <a:srgbClr val="000000"/>
                            </a:solidFill>
                            <a:prstDash val="solid"/>
                            <a:headEnd type="none" w="med" len="med"/>
                            <a:tailEnd type="none" w="med" len="med"/>
                          </a:ln>
                        </wps:spPr>
                        <wps:bodyPr upright="1"/>
                      </wps:wsp>
                      <wps:wsp>
                        <wps:cNvPr id="436" name="矩形 436"/>
                        <wps:cNvSpPr/>
                        <wps:spPr>
                          <a:xfrm>
                            <a:off x="1989" y="1439"/>
                            <a:ext cx="20" cy="20"/>
                          </a:xfrm>
                          <a:prstGeom prst="rect">
                            <a:avLst/>
                          </a:prstGeom>
                          <a:solidFill>
                            <a:srgbClr val="000000"/>
                          </a:solidFill>
                          <a:ln>
                            <a:noFill/>
                          </a:ln>
                        </wps:spPr>
                        <wps:bodyPr upright="1"/>
                      </wps:wsp>
                      <wps:wsp>
                        <wps:cNvPr id="437" name="直接连接符 437"/>
                        <wps:cNvCnPr/>
                        <wps:spPr>
                          <a:xfrm>
                            <a:off x="2008" y="1450"/>
                            <a:ext cx="8383" cy="0"/>
                          </a:xfrm>
                          <a:prstGeom prst="line">
                            <a:avLst/>
                          </a:prstGeom>
                          <a:ln w="12192" cap="flat" cmpd="sng">
                            <a:solidFill>
                              <a:srgbClr val="000000"/>
                            </a:solidFill>
                            <a:prstDash val="solid"/>
                            <a:headEnd type="none" w="med" len="med"/>
                            <a:tailEnd type="none" w="med" len="med"/>
                          </a:ln>
                        </wps:spPr>
                        <wps:bodyPr upright="1"/>
                      </wps:wsp>
                      <wps:wsp>
                        <wps:cNvPr id="438" name="直接连接符 438"/>
                        <wps:cNvCnPr/>
                        <wps:spPr>
                          <a:xfrm>
                            <a:off x="1508" y="1440"/>
                            <a:ext cx="0" cy="13924"/>
                          </a:xfrm>
                          <a:prstGeom prst="line">
                            <a:avLst/>
                          </a:prstGeom>
                          <a:ln w="12192" cap="flat" cmpd="sng">
                            <a:solidFill>
                              <a:srgbClr val="000000"/>
                            </a:solidFill>
                            <a:prstDash val="solid"/>
                            <a:headEnd type="none" w="med" len="med"/>
                            <a:tailEnd type="none" w="med" len="med"/>
                          </a:ln>
                        </wps:spPr>
                        <wps:bodyPr upright="1"/>
                      </wps:wsp>
                      <wps:wsp>
                        <wps:cNvPr id="439" name="直接连接符 439"/>
                        <wps:cNvCnPr/>
                        <wps:spPr>
                          <a:xfrm>
                            <a:off x="1517" y="15355"/>
                            <a:ext cx="472" cy="0"/>
                          </a:xfrm>
                          <a:prstGeom prst="line">
                            <a:avLst/>
                          </a:prstGeom>
                          <a:ln w="12192" cap="flat" cmpd="sng">
                            <a:solidFill>
                              <a:srgbClr val="000000"/>
                            </a:solidFill>
                            <a:prstDash val="solid"/>
                            <a:headEnd type="none" w="med" len="med"/>
                            <a:tailEnd type="none" w="med" len="med"/>
                          </a:ln>
                        </wps:spPr>
                        <wps:bodyPr upright="1"/>
                      </wps:wsp>
                      <wps:wsp>
                        <wps:cNvPr id="440" name="直接连接符 440"/>
                        <wps:cNvCnPr/>
                        <wps:spPr>
                          <a:xfrm>
                            <a:off x="1994" y="1459"/>
                            <a:ext cx="0" cy="13886"/>
                          </a:xfrm>
                          <a:prstGeom prst="line">
                            <a:avLst/>
                          </a:prstGeom>
                          <a:ln w="6096" cap="flat" cmpd="sng">
                            <a:solidFill>
                              <a:srgbClr val="000000"/>
                            </a:solidFill>
                            <a:prstDash val="solid"/>
                            <a:headEnd type="none" w="med" len="med"/>
                            <a:tailEnd type="none" w="med" len="med"/>
                          </a:ln>
                        </wps:spPr>
                        <wps:bodyPr upright="1"/>
                      </wps:wsp>
                      <wps:wsp>
                        <wps:cNvPr id="441" name="矩形 441"/>
                        <wps:cNvSpPr/>
                        <wps:spPr>
                          <a:xfrm>
                            <a:off x="1989" y="15345"/>
                            <a:ext cx="20" cy="20"/>
                          </a:xfrm>
                          <a:prstGeom prst="rect">
                            <a:avLst/>
                          </a:prstGeom>
                          <a:solidFill>
                            <a:srgbClr val="000000"/>
                          </a:solidFill>
                          <a:ln>
                            <a:noFill/>
                          </a:ln>
                        </wps:spPr>
                        <wps:bodyPr upright="1"/>
                      </wps:wsp>
                      <wps:wsp>
                        <wps:cNvPr id="442" name="直接连接符 442"/>
                        <wps:cNvCnPr/>
                        <wps:spPr>
                          <a:xfrm>
                            <a:off x="2008" y="15355"/>
                            <a:ext cx="8383" cy="0"/>
                          </a:xfrm>
                          <a:prstGeom prst="line">
                            <a:avLst/>
                          </a:prstGeom>
                          <a:ln w="12192" cap="flat" cmpd="sng">
                            <a:solidFill>
                              <a:srgbClr val="000000"/>
                            </a:solidFill>
                            <a:prstDash val="solid"/>
                            <a:headEnd type="none" w="med" len="med"/>
                            <a:tailEnd type="none" w="med" len="med"/>
                          </a:ln>
                        </wps:spPr>
                        <wps:bodyPr upright="1"/>
                      </wps:wsp>
                      <wps:wsp>
                        <wps:cNvPr id="443" name="直接连接符 443"/>
                        <wps:cNvCnPr/>
                        <wps:spPr>
                          <a:xfrm>
                            <a:off x="10400" y="1440"/>
                            <a:ext cx="0" cy="13924"/>
                          </a:xfrm>
                          <a:prstGeom prst="line">
                            <a:avLst/>
                          </a:prstGeom>
                          <a:ln w="12192"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74.85pt;margin-top:71.95pt;height:696.25pt;width:445.65pt;mso-position-horizontal-relative:page;mso-position-vertical-relative:page;z-index:-251651072;mso-width-relative:page;mso-height-relative:page;" coordorigin="1498,1440" coordsize="8913,13925" o:gfxdata="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">
                <o:lock v:ext="edit" aspectratio="f"/>
                <v:shape id="_x0000_s1026" o:spid="_x0000_s1026" o:spt="100" style="position:absolute;left:2056;top:2405;height:273;width:8281;" fillcolor="#D9D9D9" filled="t" stroked="f" coordsize="8281,273" o:gfxdata="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Iopgu/&#10;AAAA3AAAAA8AAAAAAAAAAQAgAAAAIgAAAGRycy9kb3ducmV2LnhtbFBLAQIUABQAAAAIAIdO4kAz&#10;LwWeOwAAADkAAAAQAAAAAAAAAAEAIAAAAA4BAABkcnMvc2hhcGV4bWwueG1sUEsFBgAAAAAGAAYA&#10;WwEAALgDAAAAAA==&#10;" path="m1560,0l1457,0,102,0,0,0,0,272,102,272,1457,272,1560,272,1560,0m2836,0l2733,0,1673,0,1571,0,1571,272,1673,272,2733,272,2836,272,2836,0m4396,0l4293,0,2949,0,2845,0,2845,272,2949,272,4293,272,4396,272,4396,0m5388,0l5285,0,4509,0,4406,0,4406,272,4509,272,5285,272,5388,272,5388,0m6096,0l5993,0,5501,0,5398,0,5398,272,5501,272,5993,272,6096,272,6096,0m8281,0l8178,0,6210,0,6107,0,6107,272,6210,272,8178,272,8281,272,8281,0e">
                  <v:fill on="t" focussize="0,0"/>
                  <v:stroke on="f"/>
                  <v:imagedata o:title=""/>
                  <o:lock v:ext="edit" aspectratio="f"/>
                </v:shape>
                <v:line id="_x0000_s1026" o:spid="_x0000_s1026" o:spt="20" style="position:absolute;left:2050;top:2396;height:1120;width:0;" filled="f" stroked="t" coordsize="21600,21600" o:gfxdata="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YkPN7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_x0000_s1026" o:spid="_x0000_s1026" o:spt="20" style="position:absolute;left:10342;top:2396;height:1120;width:0;" filled="f" stroked="t" coordsize="21600,21600" o:gfxdata="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mCXQ7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_x0000_s1026" o:spid="_x0000_s1026" o:spt="20" style="position:absolute;left:1517;top:1450;height:0;width:472;" filled="f" stroked="t" coordsize="21600,21600" o:gfxdata="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qyiOb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rect id="_x0000_s1026" o:spid="_x0000_s1026" o:spt="1" style="position:absolute;left:1989;top:1439;height:20;width:20;" fillcolor="#000000" filled="t" stroked="f" coordsize="21600,21600" o:gfxdata="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VUAHa/&#10;AAAA3AAAAA8AAAAAAAAAAQAgAAAAIgAAAGRycy9kb3ducmV2LnhtbFBLAQIUABQAAAAIAIdO4kAz&#10;LwWeOwAAADkAAAAQAAAAAAAAAAEAIAAAAA4BAABkcnMvc2hhcGV4bWwueG1sUEsFBgAAAAAGAAYA&#10;WwEAALgDAAAAAA==&#10;">
                  <v:fill on="t" focussize="0,0"/>
                  <v:stroke on="f"/>
                  <v:imagedata o:title=""/>
                  <o:lock v:ext="edit" aspectratio="f"/>
                </v:rect>
                <v:line id="_x0000_s1026" o:spid="_x0000_s1026" o:spt="20" style="position:absolute;left:2008;top:1450;height:0;width:8383;" filled="f" stroked="t" coordsize="21600,21600" o:gfxdata="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TKZ1b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line id="_x0000_s1026" o:spid="_x0000_s1026" o:spt="20" style="position:absolute;left:1508;top:1440;height:13924;width:0;" filled="f" stroked="t" coordsize="21600,21600" o:gfxdata="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orQ2nugAAANwA&#10;AAAPAAAAAAAAAAEAIAAAACIAAABkcnMvZG93bnJldi54bWxQSwECFAAUAAAACACHTuJAMy8FnjsA&#10;AAA5AAAAEAAAAAAAAAABACAAAAAJAQAAZHJzL3NoYXBleG1sLnhtbFBLBQYAAAAABgAGAFsBAACz&#10;AwAAAAA=&#10;">
                  <v:fill on="f" focussize="0,0"/>
                  <v:stroke weight="0.96pt" color="#000000" joinstyle="round"/>
                  <v:imagedata o:title=""/>
                  <o:lock v:ext="edit" aspectratio="f"/>
                </v:line>
                <v:line id="_x0000_s1026" o:spid="_x0000_s1026" o:spt="20" style="position:absolute;left:1517;top:15355;height:0;width:472;" filled="f" stroked="t" coordsize="21600,21600" o:gfxdata="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GoPL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line id="_x0000_s1026" o:spid="_x0000_s1026" o:spt="20" style="position:absolute;left:1994;top:1459;height:13886;width:0;" filled="f" stroked="t" coordsize="21600,21600" o:gfxdata="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V3iPb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rect id="_x0000_s1026" o:spid="_x0000_s1026" o:spt="1" style="position:absolute;left:1989;top:15345;height:20;width:20;" fillcolor="#000000" filled="t" stroked="f" coordsize="21600,21600" o:gfxdata="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K763+/&#10;AAAA3AAAAA8AAAAAAAAAAQAgAAAAIgAAAGRycy9kb3ducmV2LnhtbFBLAQIUABQAAAAIAIdO4kAz&#10;LwWeOwAAADkAAAAQAAAAAAAAAAEAIAAAAA4BAABkcnMvc2hhcGV4bWwueG1sUEsFBgAAAAAGAAYA&#10;WwEAALgDAAAAAA==&#10;">
                  <v:fill on="t" focussize="0,0"/>
                  <v:stroke on="f"/>
                  <v:imagedata o:title=""/>
                  <o:lock v:ext="edit" aspectratio="f"/>
                </v:rect>
                <v:line id="_x0000_s1026" o:spid="_x0000_s1026" o:spt="20" style="position:absolute;left:2008;top:15355;height:0;width:8383;" filled="f" stroked="t" coordsize="21600,21600" o:gfxdata="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Q0kwvQAA&#10;ANw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_x0000_s1026" o:spid="_x0000_s1026" o:spt="20" style="position:absolute;left:10400;top:1440;height:13924;width:0;" filled="f" stroked="t" coordsize="21600,21600" o:gfxdata="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yrvQAA&#10;ANw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group>
            </w:pict>
          </mc:Fallback>
        </mc:AlternateContent>
      </w:r>
      <w:r>
        <w:t xml:space="preserve">本情况详见下表。 </w:t>
      </w:r>
    </w:p>
    <w:p>
      <w:pPr>
        <w:pStyle w:val="11"/>
        <w:spacing w:before="160"/>
        <w:ind w:left="3372"/>
      </w:pPr>
      <w:r>
        <w:t>表 4.2.1-5 排放口基本情况一览表</w:t>
      </w:r>
    </w:p>
    <w:p>
      <w:pPr>
        <w:pStyle w:val="6"/>
        <w:spacing w:before="5"/>
        <w:rPr>
          <w:rFonts w:ascii="黑体"/>
          <w:b/>
          <w:sz w:val="12"/>
        </w:rPr>
      </w:pPr>
    </w:p>
    <w:tbl>
      <w:tblPr>
        <w:tblStyle w:val="12"/>
        <w:tblW w:w="8280" w:type="dxa"/>
        <w:tblInd w:w="11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67"/>
        <w:gridCol w:w="1274"/>
        <w:gridCol w:w="1560"/>
        <w:gridCol w:w="992"/>
        <w:gridCol w:w="709"/>
        <w:gridCol w:w="21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trPr>
        <w:tc>
          <w:tcPr>
            <w:tcW w:w="1567" w:type="dxa"/>
            <w:tcBorders>
              <w:left w:val="nil"/>
            </w:tcBorders>
            <w:shd w:val="clear" w:color="auto" w:fill="D9D9D9"/>
          </w:tcPr>
          <w:p>
            <w:pPr>
              <w:pStyle w:val="14"/>
              <w:spacing w:before="2" w:line="250" w:lineRule="exact"/>
              <w:ind w:left="260"/>
              <w:rPr>
                <w:sz w:val="21"/>
              </w:rPr>
            </w:pPr>
            <w:r>
              <w:rPr>
                <w:sz w:val="21"/>
              </w:rPr>
              <w:t xml:space="preserve">编号及名称 </w:t>
            </w:r>
          </w:p>
        </w:tc>
        <w:tc>
          <w:tcPr>
            <w:tcW w:w="1274" w:type="dxa"/>
            <w:shd w:val="clear" w:color="auto" w:fill="D9D9D9"/>
          </w:tcPr>
          <w:p>
            <w:pPr>
              <w:pStyle w:val="14"/>
              <w:spacing w:before="2" w:line="250" w:lineRule="exact"/>
              <w:ind w:left="149" w:right="24"/>
              <w:jc w:val="center"/>
              <w:rPr>
                <w:sz w:val="21"/>
              </w:rPr>
            </w:pPr>
            <w:r>
              <w:rPr>
                <w:sz w:val="21"/>
              </w:rPr>
              <w:t xml:space="preserve">排放高度/m </w:t>
            </w:r>
          </w:p>
        </w:tc>
        <w:tc>
          <w:tcPr>
            <w:tcW w:w="1560" w:type="dxa"/>
            <w:shd w:val="clear" w:color="auto" w:fill="D9D9D9"/>
          </w:tcPr>
          <w:p>
            <w:pPr>
              <w:pStyle w:val="14"/>
              <w:spacing w:before="2" w:line="250" w:lineRule="exact"/>
              <w:ind w:left="138" w:right="24"/>
              <w:jc w:val="center"/>
              <w:rPr>
                <w:sz w:val="21"/>
              </w:rPr>
            </w:pPr>
            <w:r>
              <w:rPr>
                <w:sz w:val="21"/>
              </w:rPr>
              <w:t xml:space="preserve">排气筒内径/m </w:t>
            </w:r>
          </w:p>
        </w:tc>
        <w:tc>
          <w:tcPr>
            <w:tcW w:w="992" w:type="dxa"/>
            <w:shd w:val="clear" w:color="auto" w:fill="D9D9D9"/>
          </w:tcPr>
          <w:p>
            <w:pPr>
              <w:pStyle w:val="14"/>
              <w:spacing w:before="2" w:line="250" w:lineRule="exact"/>
              <w:ind w:left="161" w:right="46"/>
              <w:jc w:val="center"/>
              <w:rPr>
                <w:sz w:val="21"/>
              </w:rPr>
            </w:pPr>
            <w:r>
              <w:rPr>
                <w:sz w:val="21"/>
              </w:rPr>
              <w:t xml:space="preserve">温度/℃ </w:t>
            </w:r>
          </w:p>
        </w:tc>
        <w:tc>
          <w:tcPr>
            <w:tcW w:w="709" w:type="dxa"/>
            <w:shd w:val="clear" w:color="auto" w:fill="D9D9D9"/>
          </w:tcPr>
          <w:p>
            <w:pPr>
              <w:pStyle w:val="14"/>
              <w:spacing w:before="2" w:line="250" w:lineRule="exact"/>
              <w:ind w:left="145"/>
              <w:rPr>
                <w:sz w:val="21"/>
              </w:rPr>
            </w:pPr>
            <w:r>
              <w:rPr>
                <w:sz w:val="21"/>
              </w:rPr>
              <w:t xml:space="preserve">类型 </w:t>
            </w:r>
          </w:p>
        </w:tc>
        <w:tc>
          <w:tcPr>
            <w:tcW w:w="2178" w:type="dxa"/>
            <w:tcBorders>
              <w:right w:val="nil"/>
            </w:tcBorders>
            <w:shd w:val="clear" w:color="auto" w:fill="D9D9D9"/>
          </w:tcPr>
          <w:p>
            <w:pPr>
              <w:pStyle w:val="14"/>
              <w:spacing w:before="2" w:line="250" w:lineRule="exact"/>
              <w:ind w:left="672"/>
              <w:rPr>
                <w:sz w:val="21"/>
              </w:rPr>
            </w:pPr>
            <w:r>
              <w:rPr>
                <w:sz w:val="21"/>
              </w:rPr>
              <w:t xml:space="preserve">地理坐标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18" w:hRule="atLeast"/>
        </w:trPr>
        <w:tc>
          <w:tcPr>
            <w:tcW w:w="1567" w:type="dxa"/>
            <w:tcBorders>
              <w:left w:val="nil"/>
            </w:tcBorders>
          </w:tcPr>
          <w:p>
            <w:pPr>
              <w:pStyle w:val="14"/>
              <w:spacing w:before="139" w:line="242" w:lineRule="auto"/>
              <w:ind w:left="154" w:right="40" w:firstLine="26"/>
              <w:rPr>
                <w:sz w:val="21"/>
              </w:rPr>
            </w:pPr>
            <w:r>
              <w:rPr>
                <w:sz w:val="21"/>
              </w:rPr>
              <w:t xml:space="preserve">DA001 生产车间废气排气筒 </w:t>
            </w:r>
          </w:p>
        </w:tc>
        <w:tc>
          <w:tcPr>
            <w:tcW w:w="1274" w:type="dxa"/>
          </w:tcPr>
          <w:p>
            <w:pPr>
              <w:pStyle w:val="14"/>
              <w:spacing w:before="5"/>
              <w:rPr>
                <w:rFonts w:ascii="黑体"/>
                <w:b/>
                <w:sz w:val="21"/>
              </w:rPr>
            </w:pPr>
          </w:p>
          <w:p>
            <w:pPr>
              <w:pStyle w:val="14"/>
              <w:spacing w:before="1"/>
              <w:ind w:left="135" w:right="24"/>
              <w:jc w:val="center"/>
              <w:rPr>
                <w:sz w:val="21"/>
              </w:rPr>
            </w:pPr>
            <w:r>
              <w:rPr>
                <w:sz w:val="21"/>
              </w:rPr>
              <w:t xml:space="preserve">15 </w:t>
            </w:r>
          </w:p>
        </w:tc>
        <w:tc>
          <w:tcPr>
            <w:tcW w:w="1560" w:type="dxa"/>
          </w:tcPr>
          <w:p>
            <w:pPr>
              <w:pStyle w:val="14"/>
              <w:spacing w:before="5"/>
              <w:rPr>
                <w:rFonts w:ascii="黑体"/>
                <w:b/>
                <w:sz w:val="21"/>
              </w:rPr>
            </w:pPr>
          </w:p>
          <w:p>
            <w:pPr>
              <w:pStyle w:val="14"/>
              <w:spacing w:before="1"/>
              <w:ind w:left="140" w:right="24"/>
              <w:jc w:val="center"/>
              <w:rPr>
                <w:sz w:val="21"/>
              </w:rPr>
            </w:pPr>
            <w:r>
              <w:rPr>
                <w:sz w:val="21"/>
              </w:rPr>
              <w:t xml:space="preserve">0.5 </w:t>
            </w:r>
          </w:p>
        </w:tc>
        <w:tc>
          <w:tcPr>
            <w:tcW w:w="992" w:type="dxa"/>
          </w:tcPr>
          <w:p>
            <w:pPr>
              <w:pStyle w:val="14"/>
              <w:spacing w:before="5"/>
              <w:rPr>
                <w:rFonts w:ascii="黑体"/>
                <w:b/>
                <w:sz w:val="21"/>
              </w:rPr>
            </w:pPr>
          </w:p>
          <w:p>
            <w:pPr>
              <w:pStyle w:val="14"/>
              <w:spacing w:before="1"/>
              <w:ind w:left="161" w:right="45"/>
              <w:jc w:val="center"/>
              <w:rPr>
                <w:sz w:val="21"/>
              </w:rPr>
            </w:pPr>
            <w:r>
              <w:rPr>
                <w:sz w:val="21"/>
              </w:rPr>
              <w:t xml:space="preserve">50 </w:t>
            </w:r>
          </w:p>
        </w:tc>
        <w:tc>
          <w:tcPr>
            <w:tcW w:w="709" w:type="dxa"/>
          </w:tcPr>
          <w:p>
            <w:pPr>
              <w:pStyle w:val="14"/>
              <w:spacing w:before="2" w:line="242" w:lineRule="auto"/>
              <w:ind w:left="145" w:right="132"/>
              <w:jc w:val="center"/>
              <w:rPr>
                <w:sz w:val="21"/>
              </w:rPr>
            </w:pPr>
            <w:r>
              <w:rPr>
                <w:spacing w:val="-9"/>
                <w:sz w:val="21"/>
              </w:rPr>
              <w:t>一般排放</w:t>
            </w:r>
          </w:p>
          <w:p>
            <w:pPr>
              <w:pStyle w:val="14"/>
              <w:spacing w:before="2" w:line="251" w:lineRule="exact"/>
              <w:ind w:left="145" w:right="28"/>
              <w:jc w:val="center"/>
              <w:rPr>
                <w:sz w:val="21"/>
              </w:rPr>
            </w:pPr>
            <w:r>
              <w:rPr>
                <w:sz w:val="21"/>
              </w:rPr>
              <w:t xml:space="preserve">口 </w:t>
            </w:r>
          </w:p>
        </w:tc>
        <w:tc>
          <w:tcPr>
            <w:tcW w:w="2178" w:type="dxa"/>
            <w:tcBorders>
              <w:right w:val="nil"/>
            </w:tcBorders>
          </w:tcPr>
          <w:p>
            <w:pPr>
              <w:pStyle w:val="14"/>
              <w:spacing w:before="11"/>
              <w:rPr>
                <w:rFonts w:ascii="黑体"/>
                <w:b/>
                <w:sz w:val="13"/>
              </w:rPr>
            </w:pPr>
          </w:p>
          <w:p>
            <w:pPr>
              <w:pStyle w:val="14"/>
              <w:ind w:left="214"/>
              <w:rPr>
                <w:sz w:val="18"/>
              </w:rPr>
            </w:pPr>
            <w:r>
              <w:rPr>
                <w:sz w:val="18"/>
              </w:rPr>
              <w:t xml:space="preserve">东经 104°32'16.223" </w:t>
            </w:r>
          </w:p>
          <w:p>
            <w:pPr>
              <w:pStyle w:val="14"/>
              <w:spacing w:before="2"/>
              <w:ind w:left="260"/>
              <w:rPr>
                <w:sz w:val="18"/>
              </w:rPr>
            </w:pPr>
            <w:r>
              <w:rPr>
                <w:sz w:val="18"/>
              </w:rPr>
              <w:t xml:space="preserve">北纬 23°14'09.734" </w:t>
            </w:r>
          </w:p>
        </w:tc>
      </w:tr>
    </w:tbl>
    <w:p>
      <w:pPr>
        <w:pStyle w:val="6"/>
        <w:spacing w:before="4"/>
        <w:rPr>
          <w:rFonts w:ascii="黑体"/>
          <w:b/>
          <w:sz w:val="7"/>
        </w:rPr>
      </w:pPr>
    </w:p>
    <w:p>
      <w:pPr>
        <w:pStyle w:val="15"/>
        <w:numPr>
          <w:ilvl w:val="1"/>
          <w:numId w:val="10"/>
        </w:numPr>
        <w:tabs>
          <w:tab w:val="left" w:pos="1604"/>
        </w:tabs>
        <w:spacing w:before="67" w:after="0" w:line="240" w:lineRule="auto"/>
        <w:ind w:left="1603" w:right="0" w:hanging="423"/>
        <w:jc w:val="left"/>
        <w:rPr>
          <w:b/>
          <w:sz w:val="24"/>
        </w:rPr>
      </w:pPr>
      <w:r>
        <w:rPr>
          <w:b/>
          <w:sz w:val="24"/>
        </w:rPr>
        <w:t>大气环境影响分析</w:t>
      </w:r>
      <w:r>
        <w:rPr>
          <w:b/>
          <w:w w:val="99"/>
          <w:sz w:val="24"/>
        </w:rPr>
        <w:t xml:space="preserve"> </w:t>
      </w:r>
    </w:p>
    <w:p>
      <w:pPr>
        <w:pStyle w:val="15"/>
        <w:numPr>
          <w:ilvl w:val="0"/>
          <w:numId w:val="11"/>
        </w:numPr>
        <w:tabs>
          <w:tab w:val="left" w:pos="2267"/>
        </w:tabs>
        <w:spacing w:before="158" w:after="0" w:line="240" w:lineRule="auto"/>
        <w:ind w:left="2266" w:right="0" w:hanging="604"/>
        <w:jc w:val="left"/>
        <w:rPr>
          <w:b/>
          <w:sz w:val="24"/>
        </w:rPr>
      </w:pPr>
      <w:r>
        <w:rPr>
          <w:b/>
          <w:sz w:val="24"/>
        </w:rPr>
        <w:t>废气达标排放情况分析</w:t>
      </w:r>
      <w:r>
        <w:rPr>
          <w:b/>
          <w:w w:val="99"/>
          <w:sz w:val="24"/>
        </w:rPr>
        <w:t xml:space="preserve"> </w:t>
      </w:r>
    </w:p>
    <w:p>
      <w:pPr>
        <w:pStyle w:val="6"/>
        <w:spacing w:before="159" w:line="364" w:lineRule="auto"/>
        <w:ind w:left="1180" w:right="691" w:firstLine="479"/>
        <w:jc w:val="both"/>
      </w:pPr>
      <w:r>
        <w:t xml:space="preserve">项目生产用锯木屑、木糠主要来源于附近木材加工厂，运输车辆直接进入原料堆放间卸下，卸入原料堆放区过程中会产生部分扬尘，由于含水率较高， </w:t>
      </w:r>
      <w:r>
        <w:rPr>
          <w:spacing w:val="-4"/>
        </w:rPr>
        <w:t>且原料堆放间采用半封闭钢架房结构，因此粉尘扩散空间有限，</w:t>
      </w:r>
      <w:r>
        <w:rPr>
          <w:spacing w:val="-12"/>
        </w:rPr>
        <w:t>70</w:t>
      </w:r>
      <w:r>
        <w:rPr>
          <w:spacing w:val="-5"/>
        </w:rPr>
        <w:t>%部分回落于</w:t>
      </w:r>
      <w:r>
        <w:t>地面，定期清扫后回用于生产原料；30%部分（</w:t>
      </w:r>
      <w:r>
        <w:rPr>
          <w:spacing w:val="3"/>
        </w:rPr>
        <w:t xml:space="preserve">即 </w:t>
      </w:r>
      <w:r>
        <w:t>0.087t/a）经车间进出口排出车间。厂界能满足《大气污染物综合排放标准》(GB16297-1996</w:t>
      </w:r>
      <w:r>
        <w:rPr>
          <w:spacing w:val="-2"/>
        </w:rPr>
        <w:t>)二级标准中</w:t>
      </w:r>
      <w:r>
        <w:t xml:space="preserve">颗粒物无组织排放标准限值，对周围环境影响较小。 </w:t>
      </w:r>
    </w:p>
    <w:p>
      <w:pPr>
        <w:pStyle w:val="6"/>
        <w:spacing w:line="364" w:lineRule="auto"/>
        <w:ind w:left="1180" w:right="662" w:firstLine="479"/>
        <w:jc w:val="both"/>
      </w:pPr>
      <w:r>
        <w:rPr>
          <w:spacing w:val="-5"/>
        </w:rPr>
        <w:t>项目筛选及干燥过程中产生的废气采用“旋风+水膜除尘”装置处理，其处</w:t>
      </w:r>
      <w:r>
        <w:rPr>
          <w:spacing w:val="-15"/>
        </w:rPr>
        <w:t xml:space="preserve">理风量为 </w:t>
      </w:r>
      <w:r>
        <w:t>16169m</w:t>
      </w:r>
      <w:r>
        <w:rPr>
          <w:position w:val="12"/>
          <w:sz w:val="12"/>
        </w:rPr>
        <w:t>3</w:t>
      </w:r>
      <w:r>
        <w:t>/h，除尘效率≥92%，</w:t>
      </w:r>
      <w:r>
        <w:rPr>
          <w:spacing w:val="-7"/>
        </w:rPr>
        <w:t xml:space="preserve">处理后的废气经 </w:t>
      </w:r>
      <w:r>
        <w:t>15m</w:t>
      </w:r>
      <w:r>
        <w:rPr>
          <w:spacing w:val="-8"/>
        </w:rPr>
        <w:t xml:space="preserve"> 高排气筒排放。处</w:t>
      </w:r>
      <w:r>
        <w:rPr>
          <w:spacing w:val="-15"/>
        </w:rPr>
        <w:t xml:space="preserve">理后粉尘排放量为 </w:t>
      </w:r>
      <w:r>
        <w:t>0.0738t/a，</w:t>
      </w:r>
      <w:r>
        <w:rPr>
          <w:spacing w:val="-11"/>
        </w:rPr>
        <w:t xml:space="preserve">排放速率为 </w:t>
      </w:r>
      <w:r>
        <w:t>0.042kg/h，</w:t>
      </w:r>
      <w:r>
        <w:rPr>
          <w:spacing w:val="-13"/>
        </w:rPr>
        <w:t xml:space="preserve">排放浓度 </w:t>
      </w:r>
      <w:r>
        <w:t>2.59mg/m³， 满足（GB9078-1996）《工业炉窑大气污染物排放标准》中表 2</w:t>
      </w:r>
      <w:r>
        <w:rPr>
          <w:spacing w:val="2"/>
        </w:rPr>
        <w:t xml:space="preserve"> 标准</w:t>
      </w:r>
      <w:r>
        <w:t>（粉尘≤</w:t>
      </w:r>
    </w:p>
    <w:p>
      <w:pPr>
        <w:pStyle w:val="6"/>
        <w:spacing w:line="305" w:lineRule="exact"/>
        <w:ind w:left="1180"/>
      </w:pPr>
      <w:r>
        <w:t>200mg/m</w:t>
      </w:r>
      <w:r>
        <w:rPr>
          <w:position w:val="12"/>
          <w:sz w:val="12"/>
        </w:rPr>
        <w:t>3</w:t>
      </w:r>
      <w:r>
        <w:rPr>
          <w:spacing w:val="-50"/>
          <w:position w:val="12"/>
          <w:sz w:val="12"/>
        </w:rPr>
        <w:t xml:space="preserve"> </w:t>
      </w:r>
      <w:r>
        <w:rPr>
          <w:spacing w:val="12"/>
        </w:rPr>
        <w:t>）</w:t>
      </w:r>
      <w:r>
        <w:rPr>
          <w:spacing w:val="10"/>
        </w:rPr>
        <w:t>。无组织排放的颗粒物厂界可满足《大气污染物综合排放标准》</w:t>
      </w:r>
    </w:p>
    <w:p>
      <w:pPr>
        <w:pStyle w:val="6"/>
        <w:spacing w:before="157" w:line="364" w:lineRule="auto"/>
        <w:ind w:left="1180" w:right="571"/>
      </w:pPr>
      <w:r>
        <w:t>（GB16297-1996）</w:t>
      </w:r>
      <w:r>
        <w:rPr>
          <w:spacing w:val="-8"/>
        </w:rPr>
        <w:t xml:space="preserve">表 </w:t>
      </w:r>
      <w:r>
        <w:t>2</w:t>
      </w:r>
      <w:r>
        <w:rPr>
          <w:spacing w:val="-4"/>
        </w:rPr>
        <w:t xml:space="preserve"> 标准中无组织排放监控浓度限值</w:t>
      </w:r>
      <w:r>
        <w:t>（≤1.0mg/m</w:t>
      </w:r>
      <w:r>
        <w:rPr>
          <w:position w:val="12"/>
          <w:sz w:val="12"/>
        </w:rPr>
        <w:t>3</w:t>
      </w:r>
      <w:r>
        <w:t>）。项目</w:t>
      </w:r>
      <w:r>
        <w:rPr>
          <w:spacing w:val="-4"/>
        </w:rPr>
        <w:t xml:space="preserve">干燥过程的热风采用废弃木质边角料燃烧生成，会有一定的 </w:t>
      </w:r>
      <w:r>
        <w:t>NO</w:t>
      </w:r>
      <w:r>
        <w:rPr>
          <w:position w:val="-1"/>
          <w:sz w:val="12"/>
        </w:rPr>
        <w:t>X</w:t>
      </w:r>
      <w:r>
        <w:rPr>
          <w:spacing w:val="-30"/>
          <w:position w:val="-1"/>
          <w:sz w:val="12"/>
        </w:rPr>
        <w:t xml:space="preserve"> </w:t>
      </w:r>
      <w:r>
        <w:rPr>
          <w:spacing w:val="-30"/>
        </w:rPr>
        <w:t xml:space="preserve">和 </w:t>
      </w:r>
      <w:r>
        <w:t>SO</w:t>
      </w:r>
      <w:r>
        <w:rPr>
          <w:position w:val="-1"/>
          <w:sz w:val="12"/>
        </w:rPr>
        <w:t>2</w:t>
      </w:r>
      <w:r>
        <w:rPr>
          <w:spacing w:val="-31"/>
          <w:position w:val="-1"/>
          <w:sz w:val="12"/>
        </w:rPr>
        <w:t xml:space="preserve"> </w:t>
      </w:r>
      <w:r>
        <w:rPr>
          <w:spacing w:val="-8"/>
        </w:rPr>
        <w:t>产生，其</w:t>
      </w:r>
      <w:r>
        <w:rPr>
          <w:spacing w:val="-9"/>
        </w:rPr>
        <w:t xml:space="preserve">排放量分别为 </w:t>
      </w:r>
      <w:r>
        <w:rPr>
          <w:spacing w:val="-8"/>
        </w:rPr>
        <w:t>0.1378t/a，0.096t/a</w:t>
      </w:r>
      <w:r>
        <w:rPr>
          <w:spacing w:val="-9"/>
        </w:rPr>
        <w:t xml:space="preserve">，排放速率分别为 </w:t>
      </w:r>
      <w:r>
        <w:t>0.078</w:t>
      </w:r>
      <w:r>
        <w:rPr>
          <w:spacing w:val="-56"/>
        </w:rPr>
        <w:t xml:space="preserve"> </w:t>
      </w:r>
      <w:r>
        <w:rPr>
          <w:spacing w:val="-7"/>
        </w:rPr>
        <w:t>kg/h，0.055</w:t>
      </w:r>
      <w:r>
        <w:rPr>
          <w:spacing w:val="-57"/>
        </w:rPr>
        <w:t xml:space="preserve"> </w:t>
      </w:r>
      <w:r>
        <w:rPr>
          <w:spacing w:val="-4"/>
        </w:rPr>
        <w:t xml:space="preserve">kg/h， </w:t>
      </w:r>
      <w:r>
        <w:rPr>
          <w:spacing w:val="8"/>
        </w:rPr>
        <w:t xml:space="preserve">排放浓度分别为 </w:t>
      </w:r>
      <w:r>
        <w:t>4.48mg/m</w:t>
      </w:r>
      <w:r>
        <w:rPr>
          <w:position w:val="12"/>
          <w:sz w:val="12"/>
        </w:rPr>
        <w:t>3</w:t>
      </w:r>
      <w:r>
        <w:rPr>
          <w:spacing w:val="-49"/>
          <w:position w:val="12"/>
          <w:sz w:val="12"/>
        </w:rPr>
        <w:t xml:space="preserve"> </w:t>
      </w:r>
      <w:r>
        <w:t>，3.37mg/m</w:t>
      </w:r>
      <w:r>
        <w:rPr>
          <w:position w:val="12"/>
          <w:sz w:val="12"/>
        </w:rPr>
        <w:t>3</w:t>
      </w:r>
      <w:r>
        <w:rPr>
          <w:spacing w:val="-50"/>
          <w:position w:val="12"/>
          <w:sz w:val="12"/>
        </w:rPr>
        <w:t xml:space="preserve"> </w:t>
      </w:r>
      <w:r>
        <w:rPr>
          <w:spacing w:val="10"/>
        </w:rPr>
        <w:t>。满足《大气污染物综合排放标准》</w:t>
      </w:r>
    </w:p>
    <w:p>
      <w:pPr>
        <w:pStyle w:val="6"/>
        <w:spacing w:line="155" w:lineRule="exact"/>
        <w:ind w:left="1180"/>
      </w:pPr>
      <w:r>
        <w:t>（GB16297-1996）</w:t>
      </w:r>
      <w:r>
        <w:rPr>
          <w:spacing w:val="-32"/>
        </w:rPr>
        <w:t xml:space="preserve">表 </w:t>
      </w:r>
      <w:r>
        <w:t>2</w:t>
      </w:r>
      <w:r>
        <w:rPr>
          <w:spacing w:val="-27"/>
        </w:rPr>
        <w:t xml:space="preserve"> 标准中 </w:t>
      </w:r>
      <w:r>
        <w:t>NO</w:t>
      </w:r>
      <w:r>
        <w:rPr>
          <w:spacing w:val="-68"/>
        </w:rPr>
        <w:t xml:space="preserve"> </w:t>
      </w:r>
      <w:r>
        <w:t>（240mg/m</w:t>
      </w:r>
      <w:r>
        <w:rPr>
          <w:position w:val="12"/>
          <w:sz w:val="12"/>
        </w:rPr>
        <w:t>3</w:t>
      </w:r>
      <w:r>
        <w:t>）</w:t>
      </w:r>
      <w:r>
        <w:rPr>
          <w:spacing w:val="-5"/>
        </w:rPr>
        <w:t>、</w:t>
      </w:r>
      <w:r>
        <w:t>SO</w:t>
      </w:r>
      <w:r>
        <w:rPr>
          <w:spacing w:val="-68"/>
        </w:rPr>
        <w:t xml:space="preserve"> </w:t>
      </w:r>
      <w:r>
        <w:t>（550mg/m</w:t>
      </w:r>
      <w:r>
        <w:rPr>
          <w:position w:val="12"/>
          <w:sz w:val="12"/>
        </w:rPr>
        <w:t>3</w:t>
      </w:r>
      <w:r>
        <w:t>）有组织排放浓</w:t>
      </w:r>
    </w:p>
    <w:p>
      <w:pPr>
        <w:tabs>
          <w:tab w:val="right" w:pos="3056"/>
        </w:tabs>
        <w:spacing w:before="0" w:line="137" w:lineRule="exact"/>
        <w:ind w:left="1091" w:right="0" w:firstLine="0"/>
        <w:jc w:val="center"/>
        <w:rPr>
          <w:sz w:val="12"/>
        </w:rPr>
      </w:pPr>
      <w:r>
        <w:rPr>
          <w:sz w:val="12"/>
        </w:rPr>
        <w:t>X</w:t>
      </w:r>
      <w:r>
        <w:rPr>
          <w:sz w:val="12"/>
        </w:rPr>
        <w:tab/>
      </w:r>
      <w:r>
        <w:rPr>
          <w:sz w:val="12"/>
        </w:rPr>
        <w:t>2</w:t>
      </w:r>
    </w:p>
    <w:p>
      <w:pPr>
        <w:pStyle w:val="6"/>
        <w:spacing w:before="172"/>
        <w:ind w:left="1180"/>
      </w:pPr>
      <w:r>
        <w:t xml:space="preserve">度限值。对周边环境空气质量影响较小。 </w:t>
      </w:r>
    </w:p>
    <w:p>
      <w:pPr>
        <w:pStyle w:val="11"/>
        <w:numPr>
          <w:ilvl w:val="0"/>
          <w:numId w:val="11"/>
        </w:numPr>
        <w:tabs>
          <w:tab w:val="left" w:pos="2267"/>
        </w:tabs>
        <w:spacing w:before="160" w:after="0" w:line="240" w:lineRule="auto"/>
        <w:ind w:left="2266" w:right="0" w:hanging="604"/>
        <w:jc w:val="left"/>
        <w:rPr>
          <w:rFonts w:hint="eastAsia" w:ascii="宋体" w:eastAsia="宋体"/>
        </w:rPr>
      </w:pPr>
      <w:r>
        <w:rPr>
          <w:rFonts w:hint="eastAsia" w:ascii="宋体" w:eastAsia="宋体"/>
        </w:rPr>
        <w:t>非正常排放影响分析</w:t>
      </w:r>
      <w:r>
        <w:rPr>
          <w:rFonts w:hint="eastAsia" w:ascii="宋体" w:eastAsia="宋体"/>
          <w:w w:val="99"/>
        </w:rPr>
        <w:t xml:space="preserve"> </w:t>
      </w:r>
    </w:p>
    <w:p>
      <w:pPr>
        <w:pStyle w:val="6"/>
        <w:spacing w:before="159" w:line="364" w:lineRule="auto"/>
        <w:ind w:left="1180" w:right="602" w:firstLine="479"/>
      </w:pPr>
      <w:r>
        <w:rPr>
          <w:spacing w:val="-5"/>
        </w:rPr>
        <w:t>项目非正常情况考虑“旋风+水膜除尘”装置中，水膜除尘装置中水雾喷头</w:t>
      </w:r>
      <w:r>
        <w:rPr>
          <w:spacing w:val="-9"/>
        </w:rPr>
        <w:t xml:space="preserve">发生故障，除尘装置粉尘去除效率由 </w:t>
      </w:r>
      <w:r>
        <w:t>92%</w:t>
      </w:r>
      <w:r>
        <w:rPr>
          <w:spacing w:val="-15"/>
        </w:rPr>
        <w:t xml:space="preserve">下降至 </w:t>
      </w:r>
      <w:r>
        <w:t>0%，</w:t>
      </w:r>
      <w:r>
        <w:rPr>
          <w:spacing w:val="-8"/>
        </w:rPr>
        <w:t xml:space="preserve">一年发生次数为 </w:t>
      </w:r>
      <w:r>
        <w:t>1～2</w:t>
      </w:r>
      <w:r>
        <w:rPr>
          <w:spacing w:val="-26"/>
        </w:rPr>
        <w:t xml:space="preserve"> 次， </w:t>
      </w:r>
      <w:r>
        <w:rPr>
          <w:spacing w:val="-5"/>
        </w:rPr>
        <w:t xml:space="preserve">持续时间为 </w:t>
      </w:r>
      <w:r>
        <w:t>1～2h，</w:t>
      </w:r>
      <w:r>
        <w:rPr>
          <w:spacing w:val="-3"/>
        </w:rPr>
        <w:t xml:space="preserve">颗粒物的排放浓度由 </w:t>
      </w:r>
      <w:r>
        <w:t>2.59mg/m³</w:t>
      </w:r>
      <w:r>
        <w:rPr>
          <w:spacing w:val="-8"/>
        </w:rPr>
        <w:t xml:space="preserve">上升至 </w:t>
      </w:r>
      <w:r>
        <w:t>32.41mg/m³。颗粒物的非正常排放量为 1.048kg/2h。项目应委派专人对“旋风+水膜除尘”装置进行定期维护，并记录其运行状态，保证装置运行正常，从而减少非正常排放</w:t>
      </w:r>
    </w:p>
    <w:p>
      <w:pPr>
        <w:spacing w:after="0" w:line="364" w:lineRule="auto"/>
        <w:sectPr>
          <w:pgSz w:w="11910" w:h="16840"/>
          <w:pgMar w:top="1400" w:right="919" w:bottom="1140" w:left="920" w:header="0" w:footer="960" w:gutter="0"/>
          <w:cols w:space="720" w:num="1"/>
        </w:sectPr>
      </w:pPr>
    </w:p>
    <w:p>
      <w:pPr>
        <w:pStyle w:val="6"/>
        <w:spacing w:before="44" w:line="364" w:lineRule="auto"/>
        <w:ind w:left="1180" w:right="689"/>
        <w:jc w:val="both"/>
      </w:pPr>
      <w:r>
        <mc:AlternateContent>
          <mc:Choice Requires="wpg">
            <w:drawing>
              <wp:anchor distT="0" distB="0" distL="114300" distR="114300" simplePos="0" relativeHeight="251665408" behindDoc="1" locked="0" layoutInCell="1" allowOverlap="1">
                <wp:simplePos x="0" y="0"/>
                <wp:positionH relativeFrom="page">
                  <wp:posOffset>950595</wp:posOffset>
                </wp:positionH>
                <wp:positionV relativeFrom="page">
                  <wp:posOffset>913765</wp:posOffset>
                </wp:positionV>
                <wp:extent cx="5659755" cy="8863330"/>
                <wp:effectExtent l="0" t="635" r="17145" b="13335"/>
                <wp:wrapNone/>
                <wp:docPr id="466" name="组合 466"/>
                <wp:cNvGraphicFramePr/>
                <a:graphic xmlns:a="http://schemas.openxmlformats.org/drawingml/2006/main">
                  <a:graphicData uri="http://schemas.microsoft.com/office/word/2010/wordprocessingGroup">
                    <wpg:wgp>
                      <wpg:cNvGrpSpPr/>
                      <wpg:grpSpPr>
                        <a:xfrm>
                          <a:off x="0" y="0"/>
                          <a:ext cx="5659755" cy="8863330"/>
                          <a:chOff x="1498" y="1440"/>
                          <a:chExt cx="8913" cy="13958"/>
                        </a:xfrm>
                      </wpg:grpSpPr>
                      <wps:wsp>
                        <wps:cNvPr id="457" name="直接连接符 457"/>
                        <wps:cNvCnPr/>
                        <wps:spPr>
                          <a:xfrm>
                            <a:off x="1517" y="1450"/>
                            <a:ext cx="472" cy="0"/>
                          </a:xfrm>
                          <a:prstGeom prst="line">
                            <a:avLst/>
                          </a:prstGeom>
                          <a:ln w="12192" cap="flat" cmpd="sng">
                            <a:solidFill>
                              <a:srgbClr val="000000"/>
                            </a:solidFill>
                            <a:prstDash val="solid"/>
                            <a:headEnd type="none" w="med" len="med"/>
                            <a:tailEnd type="none" w="med" len="med"/>
                          </a:ln>
                        </wps:spPr>
                        <wps:bodyPr upright="1"/>
                      </wps:wsp>
                      <wps:wsp>
                        <wps:cNvPr id="458" name="矩形 458"/>
                        <wps:cNvSpPr/>
                        <wps:spPr>
                          <a:xfrm>
                            <a:off x="1989" y="1439"/>
                            <a:ext cx="20" cy="20"/>
                          </a:xfrm>
                          <a:prstGeom prst="rect">
                            <a:avLst/>
                          </a:prstGeom>
                          <a:solidFill>
                            <a:srgbClr val="000000"/>
                          </a:solidFill>
                          <a:ln>
                            <a:noFill/>
                          </a:ln>
                        </wps:spPr>
                        <wps:bodyPr upright="1"/>
                      </wps:wsp>
                      <wps:wsp>
                        <wps:cNvPr id="459" name="直接连接符 459"/>
                        <wps:cNvCnPr/>
                        <wps:spPr>
                          <a:xfrm>
                            <a:off x="2008" y="1450"/>
                            <a:ext cx="8383" cy="0"/>
                          </a:xfrm>
                          <a:prstGeom prst="line">
                            <a:avLst/>
                          </a:prstGeom>
                          <a:ln w="12192" cap="flat" cmpd="sng">
                            <a:solidFill>
                              <a:srgbClr val="000000"/>
                            </a:solidFill>
                            <a:prstDash val="solid"/>
                            <a:headEnd type="none" w="med" len="med"/>
                            <a:tailEnd type="none" w="med" len="med"/>
                          </a:ln>
                        </wps:spPr>
                        <wps:bodyPr upright="1"/>
                      </wps:wsp>
                      <wps:wsp>
                        <wps:cNvPr id="460" name="直接连接符 460"/>
                        <wps:cNvCnPr/>
                        <wps:spPr>
                          <a:xfrm>
                            <a:off x="1508" y="1440"/>
                            <a:ext cx="0" cy="13958"/>
                          </a:xfrm>
                          <a:prstGeom prst="line">
                            <a:avLst/>
                          </a:prstGeom>
                          <a:ln w="12192" cap="flat" cmpd="sng">
                            <a:solidFill>
                              <a:srgbClr val="000000"/>
                            </a:solidFill>
                            <a:prstDash val="solid"/>
                            <a:headEnd type="none" w="med" len="med"/>
                            <a:tailEnd type="none" w="med" len="med"/>
                          </a:ln>
                        </wps:spPr>
                        <wps:bodyPr upright="1"/>
                      </wps:wsp>
                      <wps:wsp>
                        <wps:cNvPr id="461" name="直接连接符 461"/>
                        <wps:cNvCnPr/>
                        <wps:spPr>
                          <a:xfrm>
                            <a:off x="1517" y="15388"/>
                            <a:ext cx="472" cy="0"/>
                          </a:xfrm>
                          <a:prstGeom prst="line">
                            <a:avLst/>
                          </a:prstGeom>
                          <a:ln w="12192" cap="flat" cmpd="sng">
                            <a:solidFill>
                              <a:srgbClr val="000000"/>
                            </a:solidFill>
                            <a:prstDash val="solid"/>
                            <a:headEnd type="none" w="med" len="med"/>
                            <a:tailEnd type="none" w="med" len="med"/>
                          </a:ln>
                        </wps:spPr>
                        <wps:bodyPr upright="1"/>
                      </wps:wsp>
                      <wps:wsp>
                        <wps:cNvPr id="462" name="直接连接符 462"/>
                        <wps:cNvCnPr/>
                        <wps:spPr>
                          <a:xfrm>
                            <a:off x="1994" y="1459"/>
                            <a:ext cx="0" cy="13920"/>
                          </a:xfrm>
                          <a:prstGeom prst="line">
                            <a:avLst/>
                          </a:prstGeom>
                          <a:ln w="6096" cap="flat" cmpd="sng">
                            <a:solidFill>
                              <a:srgbClr val="000000"/>
                            </a:solidFill>
                            <a:prstDash val="solid"/>
                            <a:headEnd type="none" w="med" len="med"/>
                            <a:tailEnd type="none" w="med" len="med"/>
                          </a:ln>
                        </wps:spPr>
                        <wps:bodyPr upright="1"/>
                      </wps:wsp>
                      <wps:wsp>
                        <wps:cNvPr id="463" name="矩形 463"/>
                        <wps:cNvSpPr/>
                        <wps:spPr>
                          <a:xfrm>
                            <a:off x="1989" y="15378"/>
                            <a:ext cx="20" cy="20"/>
                          </a:xfrm>
                          <a:prstGeom prst="rect">
                            <a:avLst/>
                          </a:prstGeom>
                          <a:solidFill>
                            <a:srgbClr val="000000"/>
                          </a:solidFill>
                          <a:ln>
                            <a:noFill/>
                          </a:ln>
                        </wps:spPr>
                        <wps:bodyPr upright="1"/>
                      </wps:wsp>
                      <wps:wsp>
                        <wps:cNvPr id="464" name="直接连接符 464"/>
                        <wps:cNvCnPr/>
                        <wps:spPr>
                          <a:xfrm>
                            <a:off x="2008" y="15388"/>
                            <a:ext cx="8383" cy="0"/>
                          </a:xfrm>
                          <a:prstGeom prst="line">
                            <a:avLst/>
                          </a:prstGeom>
                          <a:ln w="12192" cap="flat" cmpd="sng">
                            <a:solidFill>
                              <a:srgbClr val="000000"/>
                            </a:solidFill>
                            <a:prstDash val="solid"/>
                            <a:headEnd type="none" w="med" len="med"/>
                            <a:tailEnd type="none" w="med" len="med"/>
                          </a:ln>
                        </wps:spPr>
                        <wps:bodyPr upright="1"/>
                      </wps:wsp>
                      <wps:wsp>
                        <wps:cNvPr id="465" name="直接连接符 465"/>
                        <wps:cNvCnPr/>
                        <wps:spPr>
                          <a:xfrm>
                            <a:off x="10400" y="1440"/>
                            <a:ext cx="0" cy="13958"/>
                          </a:xfrm>
                          <a:prstGeom prst="line">
                            <a:avLst/>
                          </a:prstGeom>
                          <a:ln w="12192"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74.85pt;margin-top:71.95pt;height:697.9pt;width:445.65pt;mso-position-horizontal-relative:page;mso-position-vertical-relative:page;z-index:-251651072;mso-width-relative:page;mso-height-relative:page;" coordorigin="1498,1440" coordsize="8913,13958" o:gfxdata="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">
                <o:lock v:ext="edit" aspectratio="f"/>
                <v:line id="_x0000_s1026" o:spid="_x0000_s1026" o:spt="20" style="position:absolute;left:1517;top:1450;height:0;width:472;" filled="f" stroked="t" coordsize="21600,21600" o:gfxdata="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O18db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rect id="_x0000_s1026" o:spid="_x0000_s1026" o:spt="1" style="position:absolute;left:1989;top:1439;height:20;width:20;" fillcolor="#000000" filled="t" stroked="f" coordsize="21600,21600" o:gfxdata="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ljUP7sAAADc&#10;AAAADwAAAAAAAAABACAAAAAiAAAAZHJzL2Rvd25yZXYueG1sUEsBAhQAFAAAAAgAh07iQDMvBZ47&#10;AAAAOQAAABAAAAAAAAAAAQAgAAAACgEAAGRycy9zaGFwZXhtbC54bWxQSwUGAAAAAAYABgBbAQAA&#10;tAMAAAAA&#10;">
                  <v:fill on="t" focussize="0,0"/>
                  <v:stroke on="f"/>
                  <v:imagedata o:title=""/>
                  <o:lock v:ext="edit" aspectratio="f"/>
                </v:rect>
                <v:line id="_x0000_s1026" o:spid="_x0000_s1026" o:spt="20" style="position:absolute;left:2008;top:1450;height:0;width:8383;" filled="f" stroked="t" coordsize="21600,21600" o:gfxdata="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j5NnL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line id="_x0000_s1026" o:spid="_x0000_s1026" o:spt="20" style="position:absolute;left:1508;top:1440;height:13958;width:0;" filled="f" stroked="t" coordsize="21600,21600" o:gfxdata="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WguvLsAAADc&#10;AAAADwAAAAAAAAABACAAAAAiAAAAZHJzL2Rvd25yZXYueG1sUEsBAhQAFAAAAAgAh07iQDMvBZ47&#10;AAAAOQAAABAAAAAAAAAAAQAgAAAACgEAAGRycy9zaGFwZXhtbC54bWxQSwUGAAAAAAYABgBbAQAA&#10;tAMAAAAA&#10;">
                  <v:fill on="f" focussize="0,0"/>
                  <v:stroke weight="0.96pt" color="#000000" joinstyle="round"/>
                  <v:imagedata o:title=""/>
                  <o:lock v:ext="edit" aspectratio="f"/>
                </v:line>
                <v:line id="_x0000_s1026" o:spid="_x0000_s1026" o:spt="20" style="position:absolute;left:1517;top:15388;height:0;width:472;" filled="f" stroked="t" coordsize="21600,21600" o:gfxdata="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JIsnvQAA&#10;ANw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_x0000_s1026" o:spid="_x0000_s1026" o:spt="20" style="position:absolute;left:1994;top:1459;height:13920;width:0;" filled="f" stroked="t" coordsize="21600,21600" o:gfxdata="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F2hbG/&#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rect id="_x0000_s1026" o:spid="_x0000_s1026" o:spt="1" style="position:absolute;left:1989;top:15378;height:20;width:20;" fillcolor="#000000" filled="t" stroked="f" coordsize="21600,21600" o:gfxdata="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aQjPO/&#10;AAAA3AAAAA8AAAAAAAAAAQAgAAAAIgAAAGRycy9kb3ducmV2LnhtbFBLAQIUABQAAAAIAIdO4kAz&#10;LwWeOwAAADkAAAAQAAAAAAAAAAEAIAAAAA4BAABkcnMvc2hhcGV4bWwueG1sUEsFBgAAAAAGAAYA&#10;WwEAALgDAAAAAA==&#10;">
                  <v:fill on="t" focussize="0,0"/>
                  <v:stroke on="f"/>
                  <v:imagedata o:title=""/>
                  <o:lock v:ext="edit" aspectratio="f"/>
                </v:rect>
                <v:line id="_x0000_s1026" o:spid="_x0000_s1026" o:spt="20" style="position:absolute;left:2008;top:15388;height:0;width:8383;" filled="f" stroked="t" coordsize="21600,21600" o:gfxdata="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Uyi/vQAA&#10;ANw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_x0000_s1026" o:spid="_x0000_s1026" o:spt="20" style="position:absolute;left:10400;top:1440;height:13958;width:0;" filled="f" stroked="t" coordsize="21600,21600" o:gfxdata="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UfjSS/&#10;AAAA3AAAAA8AAAAAAAAAAQAgAAAAIgAAAGRycy9kb3ducmV2LnhtbFBLAQIUABQAAAAIAIdO4kAz&#10;LwWeOwAAADkAAAAQAAAAAAAAAAEAIAAAAA4BAABkcnMvc2hhcGV4bWwueG1sUEsFBgAAAAAGAAYA&#10;WwEAALgDAAAAAA==&#10;">
                  <v:fill on="f" focussize="0,0"/>
                  <v:stroke weight="0.96pt" color="#000000" joinstyle="round"/>
                  <v:imagedata o:title=""/>
                  <o:lock v:ext="edit" aspectratio="f"/>
                </v:line>
              </v:group>
            </w:pict>
          </mc:Fallback>
        </mc:AlternateContent>
      </w:r>
      <w:r>
        <w:t xml:space="preserve">的情况。非项目正常工况下，项目废气仍能达标排放。当出现非正常排放时， 建设单位要及时停止生产，对设备关停检修，杜绝废气非正常排放的发生，尽量控制对周围环境的影响。为避免非正常工况，应对废气处理设施进行日常检查及定期维护，事故排放现象一旦被发现，应立即停产检修，待正常运行后才可投入生产。 </w:t>
      </w:r>
    </w:p>
    <w:p>
      <w:pPr>
        <w:pStyle w:val="11"/>
        <w:numPr>
          <w:ilvl w:val="0"/>
          <w:numId w:val="11"/>
        </w:numPr>
        <w:tabs>
          <w:tab w:val="left" w:pos="2267"/>
        </w:tabs>
        <w:spacing w:before="0" w:after="0" w:line="305" w:lineRule="exact"/>
        <w:ind w:left="2266" w:right="0" w:hanging="604"/>
        <w:jc w:val="left"/>
        <w:rPr>
          <w:rFonts w:hint="eastAsia" w:ascii="宋体" w:eastAsia="宋体"/>
        </w:rPr>
      </w:pPr>
      <w:r>
        <w:rPr>
          <w:rFonts w:hint="eastAsia" w:ascii="宋体" w:eastAsia="宋体"/>
        </w:rPr>
        <w:t>废气治理措施可行性分析</w:t>
      </w:r>
      <w:r>
        <w:rPr>
          <w:rFonts w:hint="eastAsia" w:ascii="宋体" w:eastAsia="宋体"/>
          <w:w w:val="99"/>
        </w:rPr>
        <w:t xml:space="preserve"> </w:t>
      </w:r>
    </w:p>
    <w:p>
      <w:pPr>
        <w:pStyle w:val="6"/>
        <w:spacing w:before="160" w:line="364" w:lineRule="auto"/>
        <w:ind w:left="1180" w:right="690" w:firstLine="479"/>
        <w:jc w:val="both"/>
      </w:pPr>
      <w:r>
        <w:rPr>
          <w:spacing w:val="-6"/>
        </w:rPr>
        <w:t>项目筛选及干燥过程中产生的废气采用“旋风+水膜除尘”装置处理，本项</w:t>
      </w:r>
      <w:r>
        <w:t xml:space="preserve">目的废气治理设施采用排污许可证申请与核发技术规范推荐的“可行技术”， 废气均能够实现达标排放。因此，项目采用的废气处理设施是有效可行的。其处理原理如下： </w:t>
      </w:r>
    </w:p>
    <w:p>
      <w:pPr>
        <w:pStyle w:val="15"/>
        <w:numPr>
          <w:ilvl w:val="0"/>
          <w:numId w:val="12"/>
        </w:numPr>
        <w:tabs>
          <w:tab w:val="left" w:pos="2022"/>
        </w:tabs>
        <w:spacing w:before="0" w:after="0" w:line="305" w:lineRule="exact"/>
        <w:ind w:left="2021" w:right="0" w:hanging="361"/>
        <w:jc w:val="left"/>
        <w:rPr>
          <w:sz w:val="24"/>
        </w:rPr>
      </w:pPr>
      <w:r>
        <w:rPr>
          <w:sz w:val="24"/>
        </w:rPr>
        <w:t xml:space="preserve">旋风除尘器 </w:t>
      </w:r>
    </w:p>
    <w:p>
      <w:pPr>
        <w:pStyle w:val="6"/>
        <w:spacing w:before="159" w:line="364" w:lineRule="auto"/>
        <w:ind w:left="1180" w:right="692" w:firstLine="479"/>
        <w:jc w:val="both"/>
      </w:pPr>
      <w:r>
        <w:t>旋风除尘器是利用旋转气流所产生的离心力将尘粒从合尘气流中分离出来的除尘装置。它具有结构简单，体积较小，不需特殊的附属设备，造价较低， 阻力中等，器内无运动部件，操作维修方便等优点。旋风除尘器一般用于捕集</w:t>
      </w:r>
    </w:p>
    <w:p>
      <w:pPr>
        <w:pStyle w:val="6"/>
        <w:spacing w:line="364" w:lineRule="auto"/>
        <w:ind w:left="1180" w:right="689"/>
        <w:jc w:val="both"/>
      </w:pPr>
      <w:r>
        <w:t>5～15</w:t>
      </w:r>
      <w:r>
        <w:rPr>
          <w:spacing w:val="-15"/>
        </w:rPr>
        <w:t xml:space="preserve"> 微米以上的颗粒，除尘效率可达 </w:t>
      </w:r>
      <w:r>
        <w:t>85%</w:t>
      </w:r>
      <w:r>
        <w:rPr>
          <w:spacing w:val="-8"/>
        </w:rPr>
        <w:t>以上。旋转气流的绝大部分沿器壁自</w:t>
      </w:r>
      <w:r>
        <w:t xml:space="preserve">圆筒体，呈螺旋状由上向下向圆锥体底部运动，形成下降的外旋含尘气流，在强烈旋转过程中所产生的离心力将密度远远大于气体的尘粒甩向器壁，尘粒一旦与器壁接触，便失去惯性力而靠入口速度的动量和自身的重力沿壁面下落进入集灰斗。旋转下降的气流在到达圆锥体底部后．沿除尘器的轴心部位转而向上．形成上升的内旋气流，并由除尘器的排气管排出。自进气口流人的另一小部分气流，则向旋风除尘器顶盖处流动，然后沿排气管外侧向下流动，当达到排气管下端时，即反转向上随上升的中心气流一同从排气管排出，分散在其中的尘粒也随同被带走。旋风除尘器原理与结构示意见下图： </w:t>
      </w:r>
    </w:p>
    <w:p>
      <w:pPr>
        <w:pStyle w:val="6"/>
        <w:spacing w:line="302" w:lineRule="exact"/>
        <w:ind w:left="1660"/>
      </w:pPr>
      <w:r>
        <w:t xml:space="preserve"> </w:t>
      </w:r>
    </w:p>
    <w:p>
      <w:pPr>
        <w:pStyle w:val="6"/>
        <w:spacing w:before="159"/>
        <w:ind w:left="1660"/>
      </w:pPr>
      <w:r>
        <w:t xml:space="preserve"> </w:t>
      </w:r>
    </w:p>
    <w:p>
      <w:pPr>
        <w:pStyle w:val="6"/>
        <w:spacing w:before="159"/>
        <w:ind w:left="1660"/>
      </w:pPr>
      <w:r>
        <w:t xml:space="preserve"> </w:t>
      </w:r>
    </w:p>
    <w:p>
      <w:pPr>
        <w:pStyle w:val="6"/>
        <w:spacing w:before="159"/>
        <w:ind w:left="1660"/>
      </w:pPr>
      <w:r>
        <w:t xml:space="preserve"> </w:t>
      </w:r>
    </w:p>
    <w:p>
      <w:pPr>
        <w:pStyle w:val="6"/>
        <w:spacing w:before="160"/>
        <w:ind w:left="1660"/>
      </w:pPr>
      <w:r>
        <w:t xml:space="preserve"> </w:t>
      </w:r>
    </w:p>
    <w:p>
      <w:pPr>
        <w:pStyle w:val="6"/>
        <w:spacing w:before="159"/>
        <w:ind w:left="1660"/>
      </w:pPr>
      <w:r>
        <w:t xml:space="preserve"> </w:t>
      </w:r>
    </w:p>
    <w:p>
      <w:pPr>
        <w:pStyle w:val="6"/>
        <w:spacing w:before="159"/>
        <w:ind w:left="1180"/>
      </w:pPr>
      <w:r>
        <w:t xml:space="preserve"> </w:t>
      </w:r>
    </w:p>
    <w:p>
      <w:pPr>
        <w:spacing w:after="0"/>
        <w:sectPr>
          <w:pgSz w:w="11910" w:h="16840"/>
          <w:pgMar w:top="1400" w:right="919" w:bottom="1220" w:left="920" w:header="0" w:footer="960" w:gutter="0"/>
          <w:cols w:space="720" w:num="1"/>
        </w:sectPr>
      </w:pPr>
    </w:p>
    <w:p>
      <w:pPr>
        <w:pStyle w:val="6"/>
        <w:spacing w:before="11"/>
        <w:rPr>
          <w:sz w:val="9"/>
        </w:rPr>
      </w:pPr>
      <w:r>
        <mc:AlternateContent>
          <mc:Choice Requires="wpg">
            <w:drawing>
              <wp:anchor distT="0" distB="0" distL="114300" distR="114300" simplePos="0" relativeHeight="251665408" behindDoc="1" locked="0" layoutInCell="1" allowOverlap="1">
                <wp:simplePos x="0" y="0"/>
                <wp:positionH relativeFrom="page">
                  <wp:posOffset>950595</wp:posOffset>
                </wp:positionH>
                <wp:positionV relativeFrom="page">
                  <wp:posOffset>913765</wp:posOffset>
                </wp:positionV>
                <wp:extent cx="5659755" cy="8808720"/>
                <wp:effectExtent l="635" t="635" r="16510" b="10795"/>
                <wp:wrapNone/>
                <wp:docPr id="230" name="组合 230"/>
                <wp:cNvGraphicFramePr/>
                <a:graphic xmlns:a="http://schemas.openxmlformats.org/drawingml/2006/main">
                  <a:graphicData uri="http://schemas.microsoft.com/office/word/2010/wordprocessingGroup">
                    <wpg:wgp>
                      <wpg:cNvGrpSpPr/>
                      <wpg:grpSpPr>
                        <a:xfrm>
                          <a:off x="0" y="0"/>
                          <a:ext cx="5659755" cy="8808720"/>
                          <a:chOff x="1498" y="1440"/>
                          <a:chExt cx="8913" cy="13872"/>
                        </a:xfrm>
                      </wpg:grpSpPr>
                      <wps:wsp>
                        <wps:cNvPr id="219" name="直接连接符 219"/>
                        <wps:cNvCnPr/>
                        <wps:spPr>
                          <a:xfrm>
                            <a:off x="1517" y="1450"/>
                            <a:ext cx="472" cy="0"/>
                          </a:xfrm>
                          <a:prstGeom prst="line">
                            <a:avLst/>
                          </a:prstGeom>
                          <a:ln w="12192" cap="flat" cmpd="sng">
                            <a:solidFill>
                              <a:srgbClr val="000000"/>
                            </a:solidFill>
                            <a:prstDash val="solid"/>
                            <a:headEnd type="none" w="med" len="med"/>
                            <a:tailEnd type="none" w="med" len="med"/>
                          </a:ln>
                        </wps:spPr>
                        <wps:bodyPr upright="1"/>
                      </wps:wsp>
                      <wps:wsp>
                        <wps:cNvPr id="220" name="矩形 220"/>
                        <wps:cNvSpPr/>
                        <wps:spPr>
                          <a:xfrm>
                            <a:off x="1989" y="1439"/>
                            <a:ext cx="20" cy="20"/>
                          </a:xfrm>
                          <a:prstGeom prst="rect">
                            <a:avLst/>
                          </a:prstGeom>
                          <a:solidFill>
                            <a:srgbClr val="000000"/>
                          </a:solidFill>
                          <a:ln>
                            <a:noFill/>
                          </a:ln>
                        </wps:spPr>
                        <wps:bodyPr upright="1"/>
                      </wps:wsp>
                      <wps:wsp>
                        <wps:cNvPr id="221" name="直接连接符 221"/>
                        <wps:cNvCnPr/>
                        <wps:spPr>
                          <a:xfrm>
                            <a:off x="2008" y="1450"/>
                            <a:ext cx="8383" cy="0"/>
                          </a:xfrm>
                          <a:prstGeom prst="line">
                            <a:avLst/>
                          </a:prstGeom>
                          <a:ln w="12192" cap="flat" cmpd="sng">
                            <a:solidFill>
                              <a:srgbClr val="000000"/>
                            </a:solidFill>
                            <a:prstDash val="solid"/>
                            <a:headEnd type="none" w="med" len="med"/>
                            <a:tailEnd type="none" w="med" len="med"/>
                          </a:ln>
                        </wps:spPr>
                        <wps:bodyPr upright="1"/>
                      </wps:wsp>
                      <wps:wsp>
                        <wps:cNvPr id="222" name="直接连接符 222"/>
                        <wps:cNvCnPr/>
                        <wps:spPr>
                          <a:xfrm>
                            <a:off x="1508" y="1440"/>
                            <a:ext cx="0" cy="13852"/>
                          </a:xfrm>
                          <a:prstGeom prst="line">
                            <a:avLst/>
                          </a:prstGeom>
                          <a:ln w="12192" cap="flat" cmpd="sng">
                            <a:solidFill>
                              <a:srgbClr val="000000"/>
                            </a:solidFill>
                            <a:prstDash val="solid"/>
                            <a:headEnd type="none" w="med" len="med"/>
                            <a:tailEnd type="none" w="med" len="med"/>
                          </a:ln>
                        </wps:spPr>
                        <wps:bodyPr upright="1"/>
                      </wps:wsp>
                      <wps:wsp>
                        <wps:cNvPr id="223" name="矩形 223"/>
                        <wps:cNvSpPr/>
                        <wps:spPr>
                          <a:xfrm>
                            <a:off x="1497" y="15292"/>
                            <a:ext cx="20" cy="20"/>
                          </a:xfrm>
                          <a:prstGeom prst="rect">
                            <a:avLst/>
                          </a:prstGeom>
                          <a:solidFill>
                            <a:srgbClr val="000000"/>
                          </a:solidFill>
                          <a:ln>
                            <a:noFill/>
                          </a:ln>
                        </wps:spPr>
                        <wps:bodyPr upright="1"/>
                      </wps:wsp>
                      <wps:wsp>
                        <wps:cNvPr id="224" name="直接连接符 224"/>
                        <wps:cNvCnPr/>
                        <wps:spPr>
                          <a:xfrm>
                            <a:off x="1517" y="15302"/>
                            <a:ext cx="472" cy="0"/>
                          </a:xfrm>
                          <a:prstGeom prst="line">
                            <a:avLst/>
                          </a:prstGeom>
                          <a:ln w="12192" cap="flat" cmpd="sng">
                            <a:solidFill>
                              <a:srgbClr val="000000"/>
                            </a:solidFill>
                            <a:prstDash val="solid"/>
                            <a:headEnd type="none" w="med" len="med"/>
                            <a:tailEnd type="none" w="med" len="med"/>
                          </a:ln>
                        </wps:spPr>
                        <wps:bodyPr upright="1"/>
                      </wps:wsp>
                      <wps:wsp>
                        <wps:cNvPr id="225" name="直接连接符 225"/>
                        <wps:cNvCnPr/>
                        <wps:spPr>
                          <a:xfrm>
                            <a:off x="1994" y="1459"/>
                            <a:ext cx="0" cy="13833"/>
                          </a:xfrm>
                          <a:prstGeom prst="line">
                            <a:avLst/>
                          </a:prstGeom>
                          <a:ln w="6096" cap="flat" cmpd="sng">
                            <a:solidFill>
                              <a:srgbClr val="000000"/>
                            </a:solidFill>
                            <a:prstDash val="solid"/>
                            <a:headEnd type="none" w="med" len="med"/>
                            <a:tailEnd type="none" w="med" len="med"/>
                          </a:ln>
                        </wps:spPr>
                        <wps:bodyPr upright="1"/>
                      </wps:wsp>
                      <wps:wsp>
                        <wps:cNvPr id="226" name="矩形 226"/>
                        <wps:cNvSpPr/>
                        <wps:spPr>
                          <a:xfrm>
                            <a:off x="1989" y="15292"/>
                            <a:ext cx="20" cy="20"/>
                          </a:xfrm>
                          <a:prstGeom prst="rect">
                            <a:avLst/>
                          </a:prstGeom>
                          <a:solidFill>
                            <a:srgbClr val="000000"/>
                          </a:solidFill>
                          <a:ln>
                            <a:noFill/>
                          </a:ln>
                        </wps:spPr>
                        <wps:bodyPr upright="1"/>
                      </wps:wsp>
                      <wps:wsp>
                        <wps:cNvPr id="227" name="直接连接符 227"/>
                        <wps:cNvCnPr/>
                        <wps:spPr>
                          <a:xfrm>
                            <a:off x="2008" y="15302"/>
                            <a:ext cx="8383" cy="0"/>
                          </a:xfrm>
                          <a:prstGeom prst="line">
                            <a:avLst/>
                          </a:prstGeom>
                          <a:ln w="12192" cap="flat" cmpd="sng">
                            <a:solidFill>
                              <a:srgbClr val="000000"/>
                            </a:solidFill>
                            <a:prstDash val="solid"/>
                            <a:headEnd type="none" w="med" len="med"/>
                            <a:tailEnd type="none" w="med" len="med"/>
                          </a:ln>
                        </wps:spPr>
                        <wps:bodyPr upright="1"/>
                      </wps:wsp>
                      <wps:wsp>
                        <wps:cNvPr id="228" name="直接连接符 228"/>
                        <wps:cNvCnPr/>
                        <wps:spPr>
                          <a:xfrm>
                            <a:off x="10400" y="1440"/>
                            <a:ext cx="0" cy="13852"/>
                          </a:xfrm>
                          <a:prstGeom prst="line">
                            <a:avLst/>
                          </a:prstGeom>
                          <a:ln w="12192" cap="flat" cmpd="sng">
                            <a:solidFill>
                              <a:srgbClr val="000000"/>
                            </a:solidFill>
                            <a:prstDash val="solid"/>
                            <a:headEnd type="none" w="med" len="med"/>
                            <a:tailEnd type="none" w="med" len="med"/>
                          </a:ln>
                        </wps:spPr>
                        <wps:bodyPr upright="1"/>
                      </wps:wsp>
                      <wps:wsp>
                        <wps:cNvPr id="229" name="矩形 229"/>
                        <wps:cNvSpPr/>
                        <wps:spPr>
                          <a:xfrm>
                            <a:off x="10390" y="15292"/>
                            <a:ext cx="20" cy="20"/>
                          </a:xfrm>
                          <a:prstGeom prst="rect">
                            <a:avLst/>
                          </a:prstGeom>
                          <a:solidFill>
                            <a:srgbClr val="000000"/>
                          </a:solidFill>
                          <a:ln>
                            <a:noFill/>
                          </a:ln>
                        </wps:spPr>
                        <wps:bodyPr upright="1"/>
                      </wps:wsp>
                    </wpg:wgp>
                  </a:graphicData>
                </a:graphic>
              </wp:anchor>
            </w:drawing>
          </mc:Choice>
          <mc:Fallback>
            <w:pict>
              <v:group id="_x0000_s1026" o:spid="_x0000_s1026" o:spt="203" style="position:absolute;left:0pt;margin-left:74.85pt;margin-top:71.95pt;height:693.6pt;width:445.65pt;mso-position-horizontal-relative:page;mso-position-vertical-relative:page;z-index:-251651072;mso-width-relative:page;mso-height-relative:page;" coordorigin="1498,1440" coordsize="8913,13872" o:gfxdata="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">
                <o:lock v:ext="edit" aspectratio="f"/>
                <v:line id="_x0000_s1026" o:spid="_x0000_s1026" o:spt="20" style="position:absolute;left:1517;top:1450;height:0;width:472;" filled="f" stroked="t" coordsize="21600,21600" o:gfxdata="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HzakvQAA&#10;ANw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rect id="_x0000_s1026" o:spid="_x0000_s1026" o:spt="1" style="position:absolute;left:1989;top:1439;height:20;width:20;" fillcolor="#000000" filled="t" stroked="f" coordsize="21600,21600" o:gfxdata="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Zjaby8AAAA&#10;3AAAAA8AAAAAAAAAAQAgAAAAIgAAAGRycy9kb3ducmV2LnhtbFBLAQIUABQAAAAIAIdO4kAzLwWe&#10;OwAAADkAAAAQAAAAAAAAAAEAIAAAAAsBAABkcnMvc2hhcGV4bWwueG1sUEsFBgAAAAAGAAYAWwEA&#10;ALUDAAAAAA==&#10;">
                  <v:fill on="t" focussize="0,0"/>
                  <v:stroke on="f"/>
                  <v:imagedata o:title=""/>
                  <o:lock v:ext="edit" aspectratio="f"/>
                </v:rect>
                <v:line id="_x0000_s1026" o:spid="_x0000_s1026" o:spt="20" style="position:absolute;left:2008;top:1450;height:0;width:8383;" filled="f" stroked="t" coordsize="21600,21600" o:gfxdata="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BfAfvQAA&#10;ANw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_x0000_s1026" o:spid="_x0000_s1026" o:spt="20" style="position:absolute;left:1508;top:1440;height:13852;width:0;" filled="f" stroked="t" coordsize="21600,21600" o:gfxdata="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tduaL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rect id="_x0000_s1026" o:spid="_x0000_s1026" o:spt="1" style="position:absolute;left:1497;top:15292;height:20;width:20;" fillcolor="#000000" filled="t" stroked="f" coordsize="21600,21600" o:gfxdata="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ax98u/&#10;AAAA3AAAAA8AAAAAAAAAAQAgAAAAIgAAAGRycy9kb3ducmV2LnhtbFBLAQIUABQAAAAIAIdO4kAz&#10;LwWeOwAAADkAAAAQAAAAAAAAAAEAIAAAAA4BAABkcnMvc2hhcGV4bWwueG1sUEsFBgAAAAAGAAYA&#10;WwEAALgDAAAAAA==&#10;">
                  <v:fill on="t" focussize="0,0"/>
                  <v:stroke on="f"/>
                  <v:imagedata o:title=""/>
                  <o:lock v:ext="edit" aspectratio="f"/>
                </v:rect>
                <v:line id="_x0000_s1026" o:spid="_x0000_s1026" o:spt="20" style="position:absolute;left:1517;top:15302;height:0;width:472;" filled="f" stroked="t" coordsize="21600,21600" o:gfxdata="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clOHvQAA&#10;ANw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_x0000_s1026" o:spid="_x0000_s1026" o:spt="20" style="position:absolute;left:1994;top:1459;height:13833;width:0;" filled="f" stroked="t" coordsize="21600,21600" o:gfxdata="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r5m/b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rect id="_x0000_s1026" o:spid="_x0000_s1026" o:spt="1" style="position:absolute;left:1989;top:15292;height:20;width:20;" fillcolor="#000000" filled="t" stroked="f" coordsize="21600,21600" o:gfxdata="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xlRT&#10;wAAAANwAAAAPAAAAAAAAAAEAIAAAACIAAABkcnMvZG93bnJldi54bWxQSwECFAAUAAAACACHTuJA&#10;My8FnjsAAAA5AAAAEAAAAAAAAAABACAAAAAPAQAAZHJzL3NoYXBleG1sLnhtbFBLBQYAAAAABgAG&#10;AFsBAAC5AwAAAAA=&#10;">
                  <v:fill on="t" focussize="0,0"/>
                  <v:stroke on="f"/>
                  <v:imagedata o:title=""/>
                  <o:lock v:ext="edit" aspectratio="f"/>
                </v:rect>
                <v:line id="_x0000_s1026" o:spid="_x0000_s1026" o:spt="20" style="position:absolute;left:2008;top:15302;height:0;width:8383;" filled="f" stroked="t" coordsize="21600,21600" o:gfxdata="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oM3wvQAA&#10;ANw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_x0000_s1026" o:spid="_x0000_s1026" o:spt="20" style="position:absolute;left:10400;top:1440;height:13852;width:0;" filled="f" stroked="t" coordsize="21600,21600" o:gfxdata="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z9ZgrsAAADc&#10;AAAADwAAAAAAAAABACAAAAAiAAAAZHJzL2Rvd25yZXYueG1sUEsBAhQAFAAAAAgAh07iQDMvBZ47&#10;AAAAOQAAABAAAAAAAAAAAQAgAAAACgEAAGRycy9zaGFwZXhtbC54bWxQSwUGAAAAAAYABgBbAQAA&#10;tAMAAAAA&#10;">
                  <v:fill on="f" focussize="0,0"/>
                  <v:stroke weight="0.96pt" color="#000000" joinstyle="round"/>
                  <v:imagedata o:title=""/>
                  <o:lock v:ext="edit" aspectratio="f"/>
                </v:line>
                <v:rect id="_x0000_s1026" o:spid="_x0000_s1026" o:spt="1" style="position:absolute;left:10390;top:15292;height:20;width:20;" fillcolor="#000000" filled="t" stroked="f" coordsize="21600,21600" o:gfxdata="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dZwCG/&#10;AAAA3AAAAA8AAAAAAAAAAQAgAAAAIgAAAGRycy9kb3ducmV2LnhtbFBLAQIUABQAAAAIAIdO4kAz&#10;LwWeOwAAADkAAAAQAAAAAAAAAAEAIAAAAA4BAABkcnMvc2hhcGV4bWwueG1sUEsFBgAAAAAGAAYA&#10;WwEAALgDAAAAAA==&#10;">
                  <v:fill on="t" focussize="0,0"/>
                  <v:stroke on="f"/>
                  <v:imagedata o:title=""/>
                  <o:lock v:ext="edit" aspectratio="f"/>
                </v:rect>
              </v:group>
            </w:pict>
          </mc:Fallback>
        </mc:AlternateContent>
      </w:r>
    </w:p>
    <w:p>
      <w:pPr>
        <w:pStyle w:val="6"/>
        <w:ind w:left="4012"/>
        <w:rPr>
          <w:sz w:val="20"/>
        </w:rPr>
      </w:pPr>
      <w:r>
        <w:rPr>
          <w:sz w:val="20"/>
        </w:rPr>
        <w:drawing>
          <wp:inline distT="0" distB="0" distL="0" distR="0">
            <wp:extent cx="1907540" cy="2283460"/>
            <wp:effectExtent l="0" t="0" r="16510" b="2540"/>
            <wp:docPr id="1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20.jpeg"/>
                    <pic:cNvPicPr>
                      <a:picLocks noChangeAspect="1"/>
                    </pic:cNvPicPr>
                  </pic:nvPicPr>
                  <pic:blipFill>
                    <a:blip r:embed="rId27" cstate="print"/>
                    <a:stretch>
                      <a:fillRect/>
                    </a:stretch>
                  </pic:blipFill>
                  <pic:spPr>
                    <a:xfrm>
                      <a:off x="0" y="0"/>
                      <a:ext cx="1907911" cy="2283904"/>
                    </a:xfrm>
                    <a:prstGeom prst="rect">
                      <a:avLst/>
                    </a:prstGeom>
                  </pic:spPr>
                </pic:pic>
              </a:graphicData>
            </a:graphic>
          </wp:inline>
        </w:drawing>
      </w:r>
    </w:p>
    <w:p>
      <w:pPr>
        <w:pStyle w:val="6"/>
        <w:spacing w:before="5"/>
        <w:rPr>
          <w:sz w:val="9"/>
        </w:rPr>
      </w:pPr>
    </w:p>
    <w:p>
      <w:pPr>
        <w:pStyle w:val="11"/>
        <w:spacing w:before="66"/>
        <w:ind w:left="2833"/>
      </w:pPr>
      <w:r>
        <w:t>图 4.2.1-1 普通旋风除尘器原理与结构示意图</w:t>
      </w:r>
    </w:p>
    <w:p>
      <w:pPr>
        <w:pStyle w:val="15"/>
        <w:numPr>
          <w:ilvl w:val="0"/>
          <w:numId w:val="12"/>
        </w:numPr>
        <w:tabs>
          <w:tab w:val="left" w:pos="2022"/>
        </w:tabs>
        <w:spacing w:before="86" w:after="0" w:line="240" w:lineRule="auto"/>
        <w:ind w:left="2021" w:right="0" w:hanging="361"/>
        <w:jc w:val="left"/>
        <w:rPr>
          <w:sz w:val="24"/>
        </w:rPr>
      </w:pPr>
      <w:r>
        <w:rPr>
          <w:sz w:val="24"/>
        </w:rPr>
        <w:t xml:space="preserve">水膜除尘装置 </w:t>
      </w:r>
    </w:p>
    <w:p>
      <w:pPr>
        <w:pStyle w:val="6"/>
        <w:spacing w:before="159" w:line="364" w:lineRule="auto"/>
        <w:ind w:left="1180" w:right="689" w:firstLine="479"/>
        <w:jc w:val="both"/>
      </w:pPr>
      <w:r>
        <w:drawing>
          <wp:anchor distT="0" distB="0" distL="0" distR="0" simplePos="0" relativeHeight="251660288" behindDoc="0" locked="0" layoutInCell="1" allowOverlap="1">
            <wp:simplePos x="0" y="0"/>
            <wp:positionH relativeFrom="page">
              <wp:posOffset>2004695</wp:posOffset>
            </wp:positionH>
            <wp:positionV relativeFrom="paragraph">
              <wp:posOffset>2240280</wp:posOffset>
            </wp:positionV>
            <wp:extent cx="3638550" cy="3181985"/>
            <wp:effectExtent l="0" t="0" r="0" b="18415"/>
            <wp:wrapTopAndBottom/>
            <wp:docPr id="1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1.jpeg"/>
                    <pic:cNvPicPr>
                      <a:picLocks noChangeAspect="1"/>
                    </pic:cNvPicPr>
                  </pic:nvPicPr>
                  <pic:blipFill>
                    <a:blip r:embed="rId28" cstate="print"/>
                    <a:stretch>
                      <a:fillRect/>
                    </a:stretch>
                  </pic:blipFill>
                  <pic:spPr>
                    <a:xfrm>
                      <a:off x="0" y="0"/>
                      <a:ext cx="3638775" cy="3182112"/>
                    </a:xfrm>
                    <a:prstGeom prst="rect">
                      <a:avLst/>
                    </a:prstGeom>
                  </pic:spPr>
                </pic:pic>
              </a:graphicData>
            </a:graphic>
          </wp:anchor>
        </w:drawing>
      </w:r>
      <w:r>
        <w:t>项目新增的水膜除尘器是把水膜和喷淋两种形式合二为一。先是利用高压离心风机的吸力，把含尘气体压到装有一定高度水的水槽中，水膜会把一部分灰尘吸附在水中。经均布分流后，气体从下往上流动，而高压喷头则由上向下喷洒水雾，捕集剩余部分的尘粒。其过滤效率可达 50%，湿式除尘器可以有效</w:t>
      </w:r>
      <w:r>
        <w:rPr>
          <w:spacing w:val="-8"/>
        </w:rPr>
        <w:t xml:space="preserve">地将直径为 </w:t>
      </w:r>
      <w:r>
        <w:t>0.1～20</w:t>
      </w:r>
      <w:r>
        <w:rPr>
          <w:spacing w:val="-8"/>
        </w:rPr>
        <w:t xml:space="preserve"> 微米的液态或固态粒子从气流中除去，同时，也能脱除部</w:t>
      </w:r>
      <w:r>
        <w:t xml:space="preserve">分气态污染物。它具有结构简单、占地面积小、操作及维修方便和净化效率高等优点，能够处理高温、高湿的气流，将着火、爆炸的可能减至最低。 </w:t>
      </w:r>
    </w:p>
    <w:p>
      <w:pPr>
        <w:pStyle w:val="6"/>
        <w:rPr>
          <w:sz w:val="22"/>
        </w:rPr>
      </w:pPr>
    </w:p>
    <w:p>
      <w:pPr>
        <w:pStyle w:val="11"/>
        <w:spacing w:before="1"/>
        <w:ind w:left="481"/>
        <w:jc w:val="center"/>
      </w:pPr>
      <w:r>
        <w:t>图 4.2.1-2 水膜除尘器原理与结构示意图</w:t>
      </w:r>
    </w:p>
    <w:p>
      <w:pPr>
        <w:spacing w:after="0"/>
        <w:jc w:val="center"/>
        <w:sectPr>
          <w:pgSz w:w="11910" w:h="16840"/>
          <w:pgMar w:top="1420" w:right="919" w:bottom="1220" w:left="920" w:header="0" w:footer="960" w:gutter="0"/>
          <w:cols w:space="720" w:num="1"/>
        </w:sectPr>
      </w:pPr>
    </w:p>
    <w:p>
      <w:pPr>
        <w:pStyle w:val="6"/>
        <w:spacing w:before="1"/>
        <w:rPr>
          <w:rFonts w:ascii="黑体"/>
          <w:b/>
          <w:sz w:val="9"/>
        </w:rPr>
      </w:pPr>
      <w:r>
        <mc:AlternateContent>
          <mc:Choice Requires="wpg">
            <w:drawing>
              <wp:anchor distT="0" distB="0" distL="114300" distR="114300" simplePos="0" relativeHeight="251665408" behindDoc="1" locked="0" layoutInCell="1" allowOverlap="1">
                <wp:simplePos x="0" y="0"/>
                <wp:positionH relativeFrom="page">
                  <wp:posOffset>950595</wp:posOffset>
                </wp:positionH>
                <wp:positionV relativeFrom="page">
                  <wp:posOffset>913765</wp:posOffset>
                </wp:positionV>
                <wp:extent cx="5659755" cy="8682355"/>
                <wp:effectExtent l="0" t="635" r="17145" b="3810"/>
                <wp:wrapNone/>
                <wp:docPr id="240" name="组合 240"/>
                <wp:cNvGraphicFramePr/>
                <a:graphic xmlns:a="http://schemas.openxmlformats.org/drawingml/2006/main">
                  <a:graphicData uri="http://schemas.microsoft.com/office/word/2010/wordprocessingGroup">
                    <wpg:wgp>
                      <wpg:cNvGrpSpPr/>
                      <wpg:grpSpPr>
                        <a:xfrm>
                          <a:off x="0" y="0"/>
                          <a:ext cx="5659755" cy="8682355"/>
                          <a:chOff x="1498" y="1440"/>
                          <a:chExt cx="8913" cy="13673"/>
                        </a:xfrm>
                      </wpg:grpSpPr>
                      <wps:wsp>
                        <wps:cNvPr id="231" name="直接连接符 231"/>
                        <wps:cNvCnPr/>
                        <wps:spPr>
                          <a:xfrm>
                            <a:off x="1517" y="1450"/>
                            <a:ext cx="472" cy="0"/>
                          </a:xfrm>
                          <a:prstGeom prst="line">
                            <a:avLst/>
                          </a:prstGeom>
                          <a:ln w="12192" cap="flat" cmpd="sng">
                            <a:solidFill>
                              <a:srgbClr val="000000"/>
                            </a:solidFill>
                            <a:prstDash val="solid"/>
                            <a:headEnd type="none" w="med" len="med"/>
                            <a:tailEnd type="none" w="med" len="med"/>
                          </a:ln>
                        </wps:spPr>
                        <wps:bodyPr upright="1"/>
                      </wps:wsp>
                      <wps:wsp>
                        <wps:cNvPr id="232" name="矩形 232"/>
                        <wps:cNvSpPr/>
                        <wps:spPr>
                          <a:xfrm>
                            <a:off x="1989" y="1439"/>
                            <a:ext cx="20" cy="20"/>
                          </a:xfrm>
                          <a:prstGeom prst="rect">
                            <a:avLst/>
                          </a:prstGeom>
                          <a:solidFill>
                            <a:srgbClr val="000000"/>
                          </a:solidFill>
                          <a:ln>
                            <a:noFill/>
                          </a:ln>
                        </wps:spPr>
                        <wps:bodyPr upright="1"/>
                      </wps:wsp>
                      <wps:wsp>
                        <wps:cNvPr id="233" name="直接连接符 233"/>
                        <wps:cNvCnPr/>
                        <wps:spPr>
                          <a:xfrm>
                            <a:off x="2008" y="1450"/>
                            <a:ext cx="8383" cy="0"/>
                          </a:xfrm>
                          <a:prstGeom prst="line">
                            <a:avLst/>
                          </a:prstGeom>
                          <a:ln w="12192" cap="flat" cmpd="sng">
                            <a:solidFill>
                              <a:srgbClr val="000000"/>
                            </a:solidFill>
                            <a:prstDash val="solid"/>
                            <a:headEnd type="none" w="med" len="med"/>
                            <a:tailEnd type="none" w="med" len="med"/>
                          </a:ln>
                        </wps:spPr>
                        <wps:bodyPr upright="1"/>
                      </wps:wsp>
                      <wps:wsp>
                        <wps:cNvPr id="234" name="直接连接符 234"/>
                        <wps:cNvCnPr/>
                        <wps:spPr>
                          <a:xfrm>
                            <a:off x="1508" y="1440"/>
                            <a:ext cx="0" cy="13672"/>
                          </a:xfrm>
                          <a:prstGeom prst="line">
                            <a:avLst/>
                          </a:prstGeom>
                          <a:ln w="12192" cap="flat" cmpd="sng">
                            <a:solidFill>
                              <a:srgbClr val="000000"/>
                            </a:solidFill>
                            <a:prstDash val="solid"/>
                            <a:headEnd type="none" w="med" len="med"/>
                            <a:tailEnd type="none" w="med" len="med"/>
                          </a:ln>
                        </wps:spPr>
                        <wps:bodyPr upright="1"/>
                      </wps:wsp>
                      <wps:wsp>
                        <wps:cNvPr id="235" name="直接连接符 235"/>
                        <wps:cNvCnPr/>
                        <wps:spPr>
                          <a:xfrm>
                            <a:off x="1517" y="15103"/>
                            <a:ext cx="472" cy="0"/>
                          </a:xfrm>
                          <a:prstGeom prst="line">
                            <a:avLst/>
                          </a:prstGeom>
                          <a:ln w="12192" cap="flat" cmpd="sng">
                            <a:solidFill>
                              <a:srgbClr val="000000"/>
                            </a:solidFill>
                            <a:prstDash val="solid"/>
                            <a:headEnd type="none" w="med" len="med"/>
                            <a:tailEnd type="none" w="med" len="med"/>
                          </a:ln>
                        </wps:spPr>
                        <wps:bodyPr upright="1"/>
                      </wps:wsp>
                      <wps:wsp>
                        <wps:cNvPr id="236" name="直接连接符 236"/>
                        <wps:cNvCnPr/>
                        <wps:spPr>
                          <a:xfrm>
                            <a:off x="1994" y="1459"/>
                            <a:ext cx="0" cy="13634"/>
                          </a:xfrm>
                          <a:prstGeom prst="line">
                            <a:avLst/>
                          </a:prstGeom>
                          <a:ln w="6096" cap="flat" cmpd="sng">
                            <a:solidFill>
                              <a:srgbClr val="000000"/>
                            </a:solidFill>
                            <a:prstDash val="solid"/>
                            <a:headEnd type="none" w="med" len="med"/>
                            <a:tailEnd type="none" w="med" len="med"/>
                          </a:ln>
                        </wps:spPr>
                        <wps:bodyPr upright="1"/>
                      </wps:wsp>
                      <wps:wsp>
                        <wps:cNvPr id="237" name="矩形 237"/>
                        <wps:cNvSpPr/>
                        <wps:spPr>
                          <a:xfrm>
                            <a:off x="1989" y="15093"/>
                            <a:ext cx="20" cy="20"/>
                          </a:xfrm>
                          <a:prstGeom prst="rect">
                            <a:avLst/>
                          </a:prstGeom>
                          <a:solidFill>
                            <a:srgbClr val="000000"/>
                          </a:solidFill>
                          <a:ln>
                            <a:noFill/>
                          </a:ln>
                        </wps:spPr>
                        <wps:bodyPr upright="1"/>
                      </wps:wsp>
                      <wps:wsp>
                        <wps:cNvPr id="238" name="直接连接符 238"/>
                        <wps:cNvCnPr/>
                        <wps:spPr>
                          <a:xfrm>
                            <a:off x="2008" y="15103"/>
                            <a:ext cx="8383" cy="0"/>
                          </a:xfrm>
                          <a:prstGeom prst="line">
                            <a:avLst/>
                          </a:prstGeom>
                          <a:ln w="12192" cap="flat" cmpd="sng">
                            <a:solidFill>
                              <a:srgbClr val="000000"/>
                            </a:solidFill>
                            <a:prstDash val="solid"/>
                            <a:headEnd type="none" w="med" len="med"/>
                            <a:tailEnd type="none" w="med" len="med"/>
                          </a:ln>
                        </wps:spPr>
                        <wps:bodyPr upright="1"/>
                      </wps:wsp>
                      <wps:wsp>
                        <wps:cNvPr id="239" name="直接连接符 239"/>
                        <wps:cNvCnPr/>
                        <wps:spPr>
                          <a:xfrm>
                            <a:off x="10400" y="1440"/>
                            <a:ext cx="0" cy="13672"/>
                          </a:xfrm>
                          <a:prstGeom prst="line">
                            <a:avLst/>
                          </a:prstGeom>
                          <a:ln w="12192"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74.85pt;margin-top:71.95pt;height:683.65pt;width:445.65pt;mso-position-horizontal-relative:page;mso-position-vertical-relative:page;z-index:-251651072;mso-width-relative:page;mso-height-relative:page;" coordorigin="1498,1440" coordsize="8913,13673" o:gfxdata="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">
                <o:lock v:ext="edit" aspectratio="f"/>
                <v:line id="_x0000_s1026" o:spid="_x0000_s1026" o:spt="20" style="position:absolute;left:1517;top:1450;height:0;width:472;" filled="f" stroked="t" coordsize="21600,21600" o:gfxdata="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9xmwr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rect id="_x0000_s1026" o:spid="_x0000_s1026" o:spt="1" style="position:absolute;left:1989;top:1439;height:20;width:20;" fillcolor="#000000" filled="t" stroked="f" coordsize="21600,21600" o:gfxdata="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wkxI2/&#10;AAAA3AAAAA8AAAAAAAAAAQAgAAAAIgAAAGRycy9kb3ducmV2LnhtbFBLAQIUABQAAAAIAIdO4kAz&#10;LwWeOwAAADkAAAAQAAAAAAAAAAEAIAAAAA4BAABkcnMvc2hhcGV4bWwueG1sUEsFBgAAAAAGAAYA&#10;WwEAALgDAAAAAA==&#10;">
                  <v:fill on="t" focussize="0,0"/>
                  <v:stroke on="f"/>
                  <v:imagedata o:title=""/>
                  <o:lock v:ext="edit" aspectratio="f"/>
                </v:rect>
                <v:line id="_x0000_s1026" o:spid="_x0000_s1026" o:spt="20" style="position:absolute;left:2008;top:1450;height:0;width:8383;" filled="f" stroked="t" coordsize="21600,21600" o:gfxdata="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EJdLr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line id="_x0000_s1026" o:spid="_x0000_s1026" o:spt="20" style="position:absolute;left:1508;top:1440;height:13672;width:0;" filled="f" stroked="t" coordsize="21600,21600" o:gfxdata="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q8VavQAA&#10;ANw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_x0000_s1026" o:spid="_x0000_s1026" o:spt="20" style="position:absolute;left:1517;top:15103;height:0;width:472;" filled="f" stroked="t" coordsize="21600,21600" o:gfxdata="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Odgwb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line id="_x0000_s1026" o:spid="_x0000_s1026" o:spt="20" style="position:absolute;left:1994;top:1459;height:13634;width:0;" filled="f" stroked="t" coordsize="21600,21600" o:gfxdata="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u1ble/&#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rect id="_x0000_s1026" o:spid="_x0000_s1026" o:spt="1" style="position:absolute;left:1989;top:15093;height:20;width:20;" fillcolor="#000000" filled="t" stroked="f" coordsize="21600,21600" o:gfxdata="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U2cV&#10;wAAAANwAAAAPAAAAAAAAAAEAIAAAACIAAABkcnMvZG93bnJldi54bWxQSwECFAAUAAAACACHTuJA&#10;My8FnjsAAAA5AAAAEAAAAAAAAAABACAAAAAPAQAAZHJzL3NoYXBleG1sLnhtbFBLBQYAAAAABgAG&#10;AFsBAAC5AwAAAAA=&#10;">
                  <v:fill on="t" focussize="0,0"/>
                  <v:stroke on="f"/>
                  <v:imagedata o:title=""/>
                  <o:lock v:ext="edit" aspectratio="f"/>
                </v:rect>
                <v:line id="_x0000_s1026" o:spid="_x0000_s1026" o:spt="20" style="position:absolute;left:2008;top:15103;height:0;width:8383;" filled="f" stroked="t" coordsize="21600,21600" o:gfxdata="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5s9fugAAANwA&#10;AAAPAAAAAAAAAAEAIAAAACIAAABkcnMvZG93bnJldi54bWxQSwECFAAUAAAACACHTuJAMy8FnjsA&#10;AAA5AAAAEAAAAAAAAAABACAAAAAJAQAAZHJzL3NoYXBleG1sLnhtbFBLBQYAAAAABgAGAFsBAACz&#10;AwAAAAA=&#10;">
                  <v:fill on="f" focussize="0,0"/>
                  <v:stroke weight="0.96pt" color="#000000" joinstyle="round"/>
                  <v:imagedata o:title=""/>
                  <o:lock v:ext="edit" aspectratio="f"/>
                </v:line>
                <v:line id="_x0000_s1026" o:spid="_x0000_s1026" o:spt="20" style="position:absolute;left:10400;top:1440;height:13672;width:0;" filled="f" stroked="t" coordsize="21600,21600" o:gfxdata="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apqxL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group>
            </w:pict>
          </mc:Fallback>
        </mc:AlternateContent>
      </w:r>
    </w:p>
    <w:p>
      <w:pPr>
        <w:pStyle w:val="15"/>
        <w:numPr>
          <w:ilvl w:val="1"/>
          <w:numId w:val="10"/>
        </w:numPr>
        <w:tabs>
          <w:tab w:val="left" w:pos="1604"/>
        </w:tabs>
        <w:spacing w:before="66" w:after="0" w:line="240" w:lineRule="auto"/>
        <w:ind w:left="1603" w:right="0" w:hanging="423"/>
        <w:jc w:val="left"/>
        <w:rPr>
          <w:b/>
          <w:sz w:val="24"/>
        </w:rPr>
      </w:pPr>
      <w:r>
        <w:rPr>
          <w:b/>
          <w:sz w:val="24"/>
        </w:rPr>
        <w:t>监测计划</w:t>
      </w:r>
      <w:r>
        <w:rPr>
          <w:b/>
          <w:w w:val="99"/>
          <w:sz w:val="24"/>
        </w:rPr>
        <w:t xml:space="preserve"> </w:t>
      </w:r>
    </w:p>
    <w:p>
      <w:pPr>
        <w:pStyle w:val="6"/>
        <w:spacing w:before="159" w:line="364" w:lineRule="auto"/>
        <w:ind w:left="1180" w:right="612" w:firstLine="479"/>
      </w:pPr>
      <w:r>
        <w:t xml:space="preserve">根据《排污单位自行监测技术指南 总则》（HJ819-2017），本项目排放口类型为一般排放口。本项目废气监测废气监测频次与最低监测频次如下表。 </w:t>
      </w:r>
    </w:p>
    <w:p>
      <w:pPr>
        <w:pStyle w:val="11"/>
        <w:tabs>
          <w:tab w:val="left" w:pos="3630"/>
        </w:tabs>
        <w:ind w:left="2188"/>
      </w:pPr>
      <w:r>
        <w:t>表</w:t>
      </w:r>
      <w:r>
        <w:rPr>
          <w:spacing w:val="-53"/>
        </w:rPr>
        <w:t xml:space="preserve"> </w:t>
      </w:r>
      <w:r>
        <w:rPr>
          <w:spacing w:val="3"/>
        </w:rPr>
        <w:t>4.2.1-6</w:t>
      </w:r>
      <w:r>
        <w:rPr>
          <w:spacing w:val="3"/>
        </w:rPr>
        <w:tab/>
      </w:r>
      <w:r>
        <w:rPr>
          <w:spacing w:val="8"/>
        </w:rPr>
        <w:t>项目</w:t>
      </w:r>
      <w:r>
        <w:rPr>
          <w:spacing w:val="9"/>
        </w:rPr>
        <w:t>废</w:t>
      </w:r>
      <w:r>
        <w:rPr>
          <w:spacing w:val="8"/>
        </w:rPr>
        <w:t>气监</w:t>
      </w:r>
      <w:r>
        <w:rPr>
          <w:spacing w:val="9"/>
        </w:rPr>
        <w:t>测废</w:t>
      </w:r>
      <w:r>
        <w:rPr>
          <w:spacing w:val="8"/>
        </w:rPr>
        <w:t>气监</w:t>
      </w:r>
      <w:r>
        <w:rPr>
          <w:spacing w:val="9"/>
        </w:rPr>
        <w:t>测频</w:t>
      </w:r>
      <w:r>
        <w:rPr>
          <w:spacing w:val="8"/>
        </w:rPr>
        <w:t>次与</w:t>
      </w:r>
      <w:r>
        <w:rPr>
          <w:spacing w:val="9"/>
        </w:rPr>
        <w:t>最低</w:t>
      </w:r>
      <w:r>
        <w:rPr>
          <w:spacing w:val="8"/>
        </w:rPr>
        <w:t>监</w:t>
      </w:r>
      <w:r>
        <w:rPr>
          <w:spacing w:val="12"/>
        </w:rPr>
        <w:t>测</w:t>
      </w:r>
      <w:r>
        <w:rPr>
          <w:spacing w:val="9"/>
        </w:rPr>
        <w:t>频次</w:t>
      </w:r>
    </w:p>
    <w:p>
      <w:pPr>
        <w:pStyle w:val="6"/>
        <w:spacing w:before="5"/>
        <w:rPr>
          <w:rFonts w:ascii="黑体"/>
          <w:b/>
          <w:sz w:val="12"/>
        </w:rPr>
      </w:pPr>
    </w:p>
    <w:tbl>
      <w:tblPr>
        <w:tblStyle w:val="12"/>
        <w:tblW w:w="8236" w:type="dxa"/>
        <w:tblInd w:w="116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72"/>
        <w:gridCol w:w="850"/>
        <w:gridCol w:w="1275"/>
        <w:gridCol w:w="1133"/>
        <w:gridCol w:w="1133"/>
        <w:gridCol w:w="267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6" w:hRule="atLeast"/>
        </w:trPr>
        <w:tc>
          <w:tcPr>
            <w:tcW w:w="1172" w:type="dxa"/>
            <w:shd w:val="clear" w:color="auto" w:fill="D9D9D9"/>
          </w:tcPr>
          <w:p>
            <w:pPr>
              <w:pStyle w:val="14"/>
              <w:spacing w:before="23"/>
              <w:ind w:left="145" w:right="137"/>
              <w:jc w:val="center"/>
              <w:rPr>
                <w:sz w:val="21"/>
              </w:rPr>
            </w:pPr>
            <w:r>
              <w:rPr>
                <w:sz w:val="21"/>
              </w:rPr>
              <w:t>监测点位</w:t>
            </w:r>
          </w:p>
        </w:tc>
        <w:tc>
          <w:tcPr>
            <w:tcW w:w="850" w:type="dxa"/>
            <w:shd w:val="clear" w:color="auto" w:fill="D9D9D9"/>
          </w:tcPr>
          <w:p>
            <w:pPr>
              <w:pStyle w:val="14"/>
              <w:spacing w:before="23"/>
              <w:ind w:left="28" w:right="19"/>
              <w:jc w:val="center"/>
              <w:rPr>
                <w:sz w:val="21"/>
              </w:rPr>
            </w:pPr>
            <w:r>
              <w:rPr>
                <w:sz w:val="21"/>
              </w:rPr>
              <w:t>编号</w:t>
            </w:r>
          </w:p>
        </w:tc>
        <w:tc>
          <w:tcPr>
            <w:tcW w:w="1275" w:type="dxa"/>
            <w:shd w:val="clear" w:color="auto" w:fill="D9D9D9"/>
          </w:tcPr>
          <w:p>
            <w:pPr>
              <w:pStyle w:val="14"/>
              <w:spacing w:before="23"/>
              <w:ind w:left="92" w:right="82"/>
              <w:jc w:val="center"/>
              <w:rPr>
                <w:sz w:val="21"/>
              </w:rPr>
            </w:pPr>
            <w:r>
              <w:rPr>
                <w:sz w:val="21"/>
              </w:rPr>
              <w:t>排放口性质</w:t>
            </w:r>
          </w:p>
        </w:tc>
        <w:tc>
          <w:tcPr>
            <w:tcW w:w="1133" w:type="dxa"/>
            <w:shd w:val="clear" w:color="auto" w:fill="D9D9D9"/>
          </w:tcPr>
          <w:p>
            <w:pPr>
              <w:pStyle w:val="14"/>
              <w:spacing w:before="23"/>
              <w:ind w:left="121" w:right="110"/>
              <w:jc w:val="center"/>
              <w:rPr>
                <w:sz w:val="21"/>
              </w:rPr>
            </w:pPr>
            <w:r>
              <w:rPr>
                <w:sz w:val="21"/>
              </w:rPr>
              <w:t>监测因子</w:t>
            </w:r>
          </w:p>
        </w:tc>
        <w:tc>
          <w:tcPr>
            <w:tcW w:w="1133" w:type="dxa"/>
            <w:shd w:val="clear" w:color="auto" w:fill="D9D9D9"/>
          </w:tcPr>
          <w:p>
            <w:pPr>
              <w:pStyle w:val="14"/>
              <w:spacing w:before="23"/>
              <w:ind w:left="125" w:right="110"/>
              <w:jc w:val="center"/>
              <w:rPr>
                <w:sz w:val="21"/>
              </w:rPr>
            </w:pPr>
            <w:r>
              <w:rPr>
                <w:sz w:val="21"/>
              </w:rPr>
              <w:t>监测频次</w:t>
            </w:r>
          </w:p>
        </w:tc>
        <w:tc>
          <w:tcPr>
            <w:tcW w:w="2673" w:type="dxa"/>
            <w:shd w:val="clear" w:color="auto" w:fill="D9D9D9"/>
          </w:tcPr>
          <w:p>
            <w:pPr>
              <w:pStyle w:val="14"/>
              <w:spacing w:before="23"/>
              <w:ind w:left="163" w:right="147"/>
              <w:jc w:val="center"/>
              <w:rPr>
                <w:sz w:val="21"/>
              </w:rPr>
            </w:pPr>
            <w:r>
              <w:rPr>
                <w:sz w:val="21"/>
              </w:rPr>
              <w:t>执行标准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51" w:hRule="atLeast"/>
        </w:trPr>
        <w:tc>
          <w:tcPr>
            <w:tcW w:w="1172" w:type="dxa"/>
          </w:tcPr>
          <w:p>
            <w:pPr>
              <w:pStyle w:val="14"/>
              <w:spacing w:before="23"/>
              <w:ind w:left="165"/>
              <w:rPr>
                <w:sz w:val="21"/>
              </w:rPr>
            </w:pPr>
            <w:r>
              <w:rPr>
                <w:sz w:val="21"/>
              </w:rPr>
              <w:t>生产车间</w:t>
            </w:r>
          </w:p>
          <w:p>
            <w:pPr>
              <w:pStyle w:val="14"/>
              <w:spacing w:before="8" w:line="310" w:lineRule="atLeast"/>
              <w:ind w:left="480" w:right="154" w:hanging="316"/>
              <w:rPr>
                <w:sz w:val="21"/>
              </w:rPr>
            </w:pPr>
            <w:r>
              <w:rPr>
                <w:sz w:val="21"/>
              </w:rPr>
              <w:t>废气排气筒</w:t>
            </w:r>
          </w:p>
        </w:tc>
        <w:tc>
          <w:tcPr>
            <w:tcW w:w="850" w:type="dxa"/>
          </w:tcPr>
          <w:p>
            <w:pPr>
              <w:pStyle w:val="14"/>
              <w:spacing w:before="9"/>
              <w:rPr>
                <w:rFonts w:ascii="黑体"/>
                <w:b/>
                <w:sz w:val="27"/>
              </w:rPr>
            </w:pPr>
          </w:p>
          <w:p>
            <w:pPr>
              <w:pStyle w:val="14"/>
              <w:ind w:left="30" w:right="19"/>
              <w:jc w:val="center"/>
              <w:rPr>
                <w:rFonts w:ascii="Times New Roman"/>
                <w:sz w:val="21"/>
              </w:rPr>
            </w:pPr>
            <w:r>
              <w:rPr>
                <w:rFonts w:ascii="Times New Roman"/>
                <w:sz w:val="21"/>
              </w:rPr>
              <w:t>DA001</w:t>
            </w:r>
          </w:p>
        </w:tc>
        <w:tc>
          <w:tcPr>
            <w:tcW w:w="1275" w:type="dxa"/>
          </w:tcPr>
          <w:p>
            <w:pPr>
              <w:pStyle w:val="14"/>
              <w:spacing w:before="8"/>
              <w:rPr>
                <w:rFonts w:ascii="黑体"/>
                <w:b/>
                <w:sz w:val="26"/>
              </w:rPr>
            </w:pPr>
          </w:p>
          <w:p>
            <w:pPr>
              <w:pStyle w:val="14"/>
              <w:ind w:left="92" w:right="82"/>
              <w:jc w:val="center"/>
              <w:rPr>
                <w:sz w:val="21"/>
              </w:rPr>
            </w:pPr>
            <w:r>
              <w:rPr>
                <w:sz w:val="21"/>
              </w:rPr>
              <w:t>一般排放口</w:t>
            </w:r>
          </w:p>
        </w:tc>
        <w:tc>
          <w:tcPr>
            <w:tcW w:w="1133" w:type="dxa"/>
          </w:tcPr>
          <w:p>
            <w:pPr>
              <w:pStyle w:val="14"/>
              <w:spacing w:before="2"/>
              <w:rPr>
                <w:rFonts w:ascii="黑体"/>
                <w:b/>
                <w:sz w:val="14"/>
              </w:rPr>
            </w:pPr>
          </w:p>
          <w:p>
            <w:pPr>
              <w:pStyle w:val="14"/>
              <w:spacing w:before="1"/>
              <w:ind w:left="147"/>
              <w:rPr>
                <w:sz w:val="21"/>
              </w:rPr>
            </w:pPr>
            <w:r>
              <w:rPr>
                <w:sz w:val="21"/>
              </w:rPr>
              <w:t>颗粒物、</w:t>
            </w:r>
          </w:p>
          <w:p>
            <w:pPr>
              <w:pStyle w:val="14"/>
              <w:spacing w:before="48"/>
              <w:ind w:left="108"/>
              <w:rPr>
                <w:rFonts w:ascii="Times New Roman" w:eastAsia="Times New Roman"/>
                <w:sz w:val="21"/>
              </w:rPr>
            </w:pPr>
            <w:r>
              <w:rPr>
                <w:rFonts w:ascii="Times New Roman" w:eastAsia="Times New Roman"/>
                <w:spacing w:val="-1"/>
                <w:w w:val="95"/>
                <w:sz w:val="21"/>
              </w:rPr>
              <w:t>SO</w:t>
            </w:r>
            <w:r>
              <w:rPr>
                <w:rFonts w:ascii="Times New Roman" w:eastAsia="Times New Roman"/>
                <w:spacing w:val="-1"/>
                <w:w w:val="95"/>
                <w:sz w:val="21"/>
                <w:vertAlign w:val="subscript"/>
              </w:rPr>
              <w:t>2</w:t>
            </w:r>
            <w:r>
              <w:rPr>
                <w:spacing w:val="-4"/>
                <w:w w:val="95"/>
                <w:sz w:val="21"/>
                <w:vertAlign w:val="baseline"/>
              </w:rPr>
              <w:t>、</w:t>
            </w:r>
            <w:r>
              <w:rPr>
                <w:rFonts w:ascii="Times New Roman" w:eastAsia="Times New Roman"/>
                <w:w w:val="95"/>
                <w:sz w:val="21"/>
                <w:vertAlign w:val="baseline"/>
              </w:rPr>
              <w:t>NO</w:t>
            </w:r>
            <w:r>
              <w:rPr>
                <w:rFonts w:ascii="Times New Roman" w:eastAsia="Times New Roman"/>
                <w:w w:val="95"/>
                <w:sz w:val="21"/>
                <w:vertAlign w:val="subscript"/>
              </w:rPr>
              <w:t>x</w:t>
            </w:r>
          </w:p>
        </w:tc>
        <w:tc>
          <w:tcPr>
            <w:tcW w:w="1133" w:type="dxa"/>
          </w:tcPr>
          <w:p>
            <w:pPr>
              <w:pStyle w:val="14"/>
              <w:spacing w:before="8"/>
              <w:rPr>
                <w:rFonts w:ascii="黑体"/>
                <w:b/>
                <w:sz w:val="26"/>
              </w:rPr>
            </w:pPr>
          </w:p>
          <w:p>
            <w:pPr>
              <w:pStyle w:val="14"/>
              <w:ind w:left="126" w:right="110"/>
              <w:jc w:val="center"/>
              <w:rPr>
                <w:sz w:val="21"/>
              </w:rPr>
            </w:pPr>
            <w:r>
              <w:rPr>
                <w:rFonts w:ascii="Times New Roman" w:eastAsia="Times New Roman"/>
                <w:sz w:val="21"/>
              </w:rPr>
              <w:t xml:space="preserve">1 </w:t>
            </w:r>
            <w:r>
              <w:rPr>
                <w:sz w:val="21"/>
              </w:rPr>
              <w:t>次</w:t>
            </w:r>
            <w:r>
              <w:rPr>
                <w:rFonts w:ascii="Times New Roman" w:eastAsia="Times New Roman"/>
                <w:sz w:val="21"/>
              </w:rPr>
              <w:t>/</w:t>
            </w:r>
            <w:r>
              <w:rPr>
                <w:sz w:val="21"/>
              </w:rPr>
              <w:t>年</w:t>
            </w:r>
          </w:p>
        </w:tc>
        <w:tc>
          <w:tcPr>
            <w:tcW w:w="2673" w:type="dxa"/>
          </w:tcPr>
          <w:p>
            <w:pPr>
              <w:pStyle w:val="14"/>
              <w:spacing w:before="23" w:line="283" w:lineRule="auto"/>
              <w:ind w:left="110" w:right="93" w:hanging="1"/>
              <w:jc w:val="center"/>
              <w:rPr>
                <w:rFonts w:ascii="Times New Roman" w:eastAsia="Times New Roman"/>
                <w:sz w:val="21"/>
              </w:rPr>
            </w:pPr>
            <w:r>
              <w:rPr>
                <w:sz w:val="21"/>
              </w:rPr>
              <w:t>《大气污染物综合排放标</w:t>
            </w:r>
            <w:r>
              <w:rPr>
                <w:spacing w:val="-20"/>
                <w:sz w:val="21"/>
              </w:rPr>
              <w:t>准》</w:t>
            </w:r>
            <w:r>
              <w:rPr>
                <w:sz w:val="21"/>
              </w:rPr>
              <w:t>（</w:t>
            </w:r>
            <w:r>
              <w:rPr>
                <w:rFonts w:ascii="Times New Roman" w:eastAsia="Times New Roman"/>
                <w:sz w:val="21"/>
              </w:rPr>
              <w:t>GB16297-1996</w:t>
            </w:r>
            <w:r>
              <w:rPr>
                <w:sz w:val="21"/>
              </w:rPr>
              <w:t>）</w:t>
            </w:r>
            <w:r>
              <w:rPr>
                <w:spacing w:val="-36"/>
                <w:sz w:val="21"/>
              </w:rPr>
              <w:t xml:space="preserve">表 </w:t>
            </w:r>
            <w:r>
              <w:rPr>
                <w:rFonts w:ascii="Times New Roman" w:eastAsia="Times New Roman"/>
                <w:spacing w:val="-14"/>
                <w:sz w:val="21"/>
              </w:rPr>
              <w:t>2</w:t>
            </w:r>
          </w:p>
          <w:p>
            <w:pPr>
              <w:pStyle w:val="14"/>
              <w:spacing w:line="269" w:lineRule="exact"/>
              <w:ind w:left="163" w:right="147"/>
              <w:jc w:val="center"/>
              <w:rPr>
                <w:sz w:val="21"/>
              </w:rPr>
            </w:pPr>
            <w:r>
              <w:rPr>
                <w:sz w:val="21"/>
              </w:rPr>
              <w:t>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267" w:hRule="atLeast"/>
        </w:trPr>
        <w:tc>
          <w:tcPr>
            <w:tcW w:w="1172" w:type="dxa"/>
          </w:tcPr>
          <w:p>
            <w:pPr>
              <w:pStyle w:val="14"/>
              <w:rPr>
                <w:rFonts w:ascii="黑体"/>
                <w:b/>
                <w:sz w:val="20"/>
              </w:rPr>
            </w:pPr>
          </w:p>
          <w:p>
            <w:pPr>
              <w:pStyle w:val="14"/>
              <w:spacing w:before="12"/>
              <w:rPr>
                <w:rFonts w:ascii="黑体"/>
                <w:b/>
                <w:sz w:val="18"/>
              </w:rPr>
            </w:pPr>
          </w:p>
          <w:p>
            <w:pPr>
              <w:pStyle w:val="14"/>
              <w:ind w:left="145" w:right="137"/>
              <w:jc w:val="center"/>
              <w:rPr>
                <w:sz w:val="21"/>
              </w:rPr>
            </w:pPr>
            <w:r>
              <w:rPr>
                <w:sz w:val="21"/>
              </w:rPr>
              <w:t>厂界</w:t>
            </w:r>
          </w:p>
        </w:tc>
        <w:tc>
          <w:tcPr>
            <w:tcW w:w="850" w:type="dxa"/>
          </w:tcPr>
          <w:p>
            <w:pPr>
              <w:pStyle w:val="14"/>
              <w:rPr>
                <w:rFonts w:ascii="黑体"/>
                <w:b/>
                <w:sz w:val="20"/>
              </w:rPr>
            </w:pPr>
          </w:p>
          <w:p>
            <w:pPr>
              <w:pStyle w:val="14"/>
              <w:spacing w:before="12"/>
              <w:rPr>
                <w:rFonts w:ascii="黑体"/>
                <w:b/>
                <w:sz w:val="18"/>
              </w:rPr>
            </w:pPr>
          </w:p>
          <w:p>
            <w:pPr>
              <w:pStyle w:val="14"/>
              <w:ind w:left="28" w:right="19"/>
              <w:jc w:val="center"/>
              <w:rPr>
                <w:sz w:val="21"/>
              </w:rPr>
            </w:pPr>
            <w:r>
              <w:rPr>
                <w:sz w:val="21"/>
              </w:rPr>
              <w:t>——</w:t>
            </w:r>
          </w:p>
        </w:tc>
        <w:tc>
          <w:tcPr>
            <w:tcW w:w="1275" w:type="dxa"/>
          </w:tcPr>
          <w:p>
            <w:pPr>
              <w:pStyle w:val="14"/>
              <w:rPr>
                <w:rFonts w:ascii="黑体"/>
                <w:b/>
                <w:sz w:val="20"/>
              </w:rPr>
            </w:pPr>
          </w:p>
          <w:p>
            <w:pPr>
              <w:pStyle w:val="14"/>
              <w:spacing w:before="12"/>
              <w:rPr>
                <w:rFonts w:ascii="黑体"/>
                <w:b/>
                <w:sz w:val="18"/>
              </w:rPr>
            </w:pPr>
          </w:p>
          <w:p>
            <w:pPr>
              <w:pStyle w:val="14"/>
              <w:ind w:left="92" w:right="81"/>
              <w:jc w:val="center"/>
              <w:rPr>
                <w:sz w:val="21"/>
              </w:rPr>
            </w:pPr>
            <w:r>
              <w:rPr>
                <w:sz w:val="21"/>
              </w:rPr>
              <w:t>——</w:t>
            </w:r>
          </w:p>
        </w:tc>
        <w:tc>
          <w:tcPr>
            <w:tcW w:w="1133" w:type="dxa"/>
          </w:tcPr>
          <w:p>
            <w:pPr>
              <w:pStyle w:val="14"/>
              <w:rPr>
                <w:rFonts w:ascii="黑体"/>
                <w:b/>
                <w:sz w:val="20"/>
              </w:rPr>
            </w:pPr>
          </w:p>
          <w:p>
            <w:pPr>
              <w:pStyle w:val="14"/>
              <w:spacing w:before="12"/>
              <w:rPr>
                <w:rFonts w:ascii="黑体"/>
                <w:b/>
                <w:sz w:val="18"/>
              </w:rPr>
            </w:pPr>
          </w:p>
          <w:p>
            <w:pPr>
              <w:pStyle w:val="14"/>
              <w:ind w:left="122" w:right="110"/>
              <w:jc w:val="center"/>
              <w:rPr>
                <w:sz w:val="21"/>
              </w:rPr>
            </w:pPr>
            <w:r>
              <w:rPr>
                <w:sz w:val="21"/>
              </w:rPr>
              <w:t>颗粒物</w:t>
            </w:r>
          </w:p>
        </w:tc>
        <w:tc>
          <w:tcPr>
            <w:tcW w:w="1133" w:type="dxa"/>
          </w:tcPr>
          <w:p>
            <w:pPr>
              <w:pStyle w:val="14"/>
              <w:rPr>
                <w:rFonts w:ascii="黑体"/>
                <w:b/>
                <w:sz w:val="22"/>
              </w:rPr>
            </w:pPr>
          </w:p>
          <w:p>
            <w:pPr>
              <w:pStyle w:val="14"/>
              <w:spacing w:before="12"/>
              <w:rPr>
                <w:rFonts w:ascii="黑体"/>
                <w:b/>
                <w:sz w:val="16"/>
              </w:rPr>
            </w:pPr>
          </w:p>
          <w:p>
            <w:pPr>
              <w:pStyle w:val="14"/>
              <w:ind w:left="127" w:right="110"/>
              <w:jc w:val="center"/>
              <w:rPr>
                <w:sz w:val="21"/>
              </w:rPr>
            </w:pPr>
            <w:r>
              <w:rPr>
                <w:rFonts w:ascii="Times New Roman" w:eastAsia="Times New Roman"/>
                <w:sz w:val="21"/>
              </w:rPr>
              <w:t xml:space="preserve">1 </w:t>
            </w:r>
            <w:r>
              <w:rPr>
                <w:sz w:val="21"/>
              </w:rPr>
              <w:t>次</w:t>
            </w:r>
            <w:r>
              <w:rPr>
                <w:rFonts w:ascii="Times New Roman" w:eastAsia="Times New Roman"/>
                <w:sz w:val="21"/>
              </w:rPr>
              <w:t>/</w:t>
            </w:r>
            <w:r>
              <w:rPr>
                <w:sz w:val="21"/>
              </w:rPr>
              <w:t>半年</w:t>
            </w:r>
          </w:p>
        </w:tc>
        <w:tc>
          <w:tcPr>
            <w:tcW w:w="2673" w:type="dxa"/>
          </w:tcPr>
          <w:p>
            <w:pPr>
              <w:pStyle w:val="14"/>
              <w:spacing w:before="23" w:line="283" w:lineRule="auto"/>
              <w:ind w:left="110" w:right="93" w:hanging="1"/>
              <w:jc w:val="center"/>
              <w:rPr>
                <w:rFonts w:ascii="Times New Roman" w:eastAsia="Times New Roman"/>
                <w:sz w:val="21"/>
              </w:rPr>
            </w:pPr>
            <w:r>
              <w:rPr>
                <w:sz w:val="21"/>
              </w:rPr>
              <w:t>《大气污染物综合排放标</w:t>
            </w:r>
            <w:r>
              <w:rPr>
                <w:spacing w:val="-20"/>
                <w:sz w:val="21"/>
              </w:rPr>
              <w:t>准》</w:t>
            </w:r>
            <w:r>
              <w:rPr>
                <w:sz w:val="21"/>
              </w:rPr>
              <w:t>（</w:t>
            </w:r>
            <w:r>
              <w:rPr>
                <w:rFonts w:ascii="Times New Roman" w:eastAsia="Times New Roman"/>
                <w:sz w:val="21"/>
              </w:rPr>
              <w:t>GB16297-1996</w:t>
            </w:r>
            <w:r>
              <w:rPr>
                <w:sz w:val="21"/>
              </w:rPr>
              <w:t>）</w:t>
            </w:r>
            <w:r>
              <w:rPr>
                <w:spacing w:val="-37"/>
                <w:sz w:val="21"/>
              </w:rPr>
              <w:t xml:space="preserve">表 </w:t>
            </w:r>
            <w:r>
              <w:rPr>
                <w:rFonts w:ascii="Times New Roman" w:eastAsia="Times New Roman"/>
                <w:spacing w:val="-14"/>
                <w:sz w:val="21"/>
              </w:rPr>
              <w:t>2</w:t>
            </w:r>
          </w:p>
          <w:p>
            <w:pPr>
              <w:pStyle w:val="14"/>
              <w:spacing w:line="269" w:lineRule="exact"/>
              <w:ind w:left="163" w:right="149"/>
              <w:jc w:val="center"/>
              <w:rPr>
                <w:sz w:val="21"/>
              </w:rPr>
            </w:pPr>
            <w:r>
              <w:rPr>
                <w:sz w:val="21"/>
              </w:rPr>
              <w:t>标准中无组织排放监控浓</w:t>
            </w:r>
          </w:p>
          <w:p>
            <w:pPr>
              <w:pStyle w:val="14"/>
              <w:spacing w:before="48"/>
              <w:ind w:left="163" w:right="148"/>
              <w:jc w:val="center"/>
              <w:rPr>
                <w:sz w:val="21"/>
              </w:rPr>
            </w:pPr>
            <w:r>
              <w:rPr>
                <w:sz w:val="21"/>
              </w:rPr>
              <w:t>度限值</w:t>
            </w:r>
          </w:p>
        </w:tc>
      </w:tr>
    </w:tbl>
    <w:p>
      <w:pPr>
        <w:pStyle w:val="15"/>
        <w:numPr>
          <w:ilvl w:val="1"/>
          <w:numId w:val="10"/>
        </w:numPr>
        <w:tabs>
          <w:tab w:val="left" w:pos="1604"/>
        </w:tabs>
        <w:spacing w:before="160" w:after="0" w:line="240" w:lineRule="auto"/>
        <w:ind w:left="1603" w:right="0" w:hanging="423"/>
        <w:jc w:val="left"/>
        <w:rPr>
          <w:b/>
          <w:sz w:val="24"/>
        </w:rPr>
      </w:pPr>
      <w:r>
        <w:rPr>
          <w:b/>
          <w:sz w:val="24"/>
        </w:rPr>
        <w:t>项目环境空气影响分析结论</w:t>
      </w:r>
      <w:r>
        <w:rPr>
          <w:b/>
          <w:w w:val="99"/>
          <w:sz w:val="24"/>
        </w:rPr>
        <w:t xml:space="preserve"> </w:t>
      </w:r>
    </w:p>
    <w:p>
      <w:pPr>
        <w:pStyle w:val="6"/>
        <w:spacing w:before="160" w:line="364" w:lineRule="auto"/>
        <w:ind w:left="1180" w:right="692" w:firstLine="479"/>
      </w:pPr>
      <w:r>
        <w:rPr>
          <w:spacing w:val="-11"/>
        </w:rPr>
        <w:t xml:space="preserve">综上所述，项目所在区域属于环境空气质量达标区。厂界外 </w:t>
      </w:r>
      <w:r>
        <w:t>500m</w:t>
      </w:r>
      <w:r>
        <w:rPr>
          <w:spacing w:val="-16"/>
        </w:rPr>
        <w:t xml:space="preserve"> 范围分布</w:t>
      </w:r>
      <w:r>
        <w:rPr>
          <w:spacing w:val="-5"/>
        </w:rPr>
        <w:t xml:space="preserve">有何高马脚村散户共计 </w:t>
      </w:r>
      <w:r>
        <w:t>1</w:t>
      </w:r>
      <w:r>
        <w:rPr>
          <w:spacing w:val="-8"/>
        </w:rPr>
        <w:t xml:space="preserve"> 个环境保护目标，位于项目区上风向。项目无组织排</w:t>
      </w:r>
    </w:p>
    <w:p>
      <w:pPr>
        <w:pStyle w:val="6"/>
        <w:spacing w:line="364" w:lineRule="auto"/>
        <w:ind w:left="1180" w:right="691"/>
        <w:jc w:val="both"/>
      </w:pPr>
      <w:r>
        <w:t>放的颗粒物排放浓度满足《大气污染物综合排放标准》（GB16297-1996）</w:t>
      </w:r>
      <w:r>
        <w:rPr>
          <w:spacing w:val="9"/>
        </w:rPr>
        <w:t xml:space="preserve">表 </w:t>
      </w:r>
      <w:r>
        <w:t>2 标准中企业周边大气污染物颗粒物排放浓度限值。项目筛选及干燥过程中产生</w:t>
      </w:r>
      <w:r>
        <w:rPr>
          <w:spacing w:val="-12"/>
        </w:rPr>
        <w:t>的废气采用“旋风+水膜除尘”装置处理后，粉尘排放满足</w:t>
      </w:r>
      <w:r>
        <w:rPr>
          <w:spacing w:val="-6"/>
        </w:rPr>
        <w:t>（GB9078-1996）</w:t>
      </w:r>
      <w:r>
        <w:rPr>
          <w:spacing w:val="-8"/>
        </w:rPr>
        <w:t>《工</w:t>
      </w:r>
      <w:r>
        <w:rPr>
          <w:spacing w:val="-1"/>
        </w:rPr>
        <w:t xml:space="preserve">业炉窑大气污染物排放标准》中表 </w:t>
      </w:r>
      <w:r>
        <w:t>2</w:t>
      </w:r>
      <w:r>
        <w:rPr>
          <w:spacing w:val="-6"/>
        </w:rPr>
        <w:t xml:space="preserve"> 标准</w:t>
      </w:r>
      <w:r>
        <w:t>（粉尘≤200mg/m</w:t>
      </w:r>
      <w:r>
        <w:rPr>
          <w:position w:val="12"/>
          <w:sz w:val="12"/>
        </w:rPr>
        <w:t>3</w:t>
      </w:r>
      <w:r>
        <w:t>），</w:t>
      </w:r>
      <w:r>
        <w:rPr>
          <w:spacing w:val="-3"/>
        </w:rPr>
        <w:t>二氧化硫和氮</w:t>
      </w:r>
    </w:p>
    <w:p>
      <w:pPr>
        <w:pStyle w:val="6"/>
        <w:spacing w:line="364" w:lineRule="auto"/>
        <w:ind w:left="1180" w:right="689"/>
        <w:jc w:val="both"/>
      </w:pPr>
      <w:r>
        <w:t>氧化物排放满足《大气污染物综合排放标准》（GB16297-1996）</w:t>
      </w:r>
      <w:r>
        <w:rPr>
          <w:spacing w:val="-23"/>
        </w:rPr>
        <w:t xml:space="preserve">表 </w:t>
      </w:r>
      <w:r>
        <w:t>2</w:t>
      </w:r>
      <w:r>
        <w:rPr>
          <w:spacing w:val="-12"/>
        </w:rPr>
        <w:t xml:space="preserve"> 标准。因</w:t>
      </w:r>
      <w:r>
        <w:t xml:space="preserve">此该项目对整个评价区域内环境空气质量的影响不大，不会改变当地大气环境功能现状。 </w:t>
      </w:r>
    </w:p>
    <w:p>
      <w:pPr>
        <w:pStyle w:val="11"/>
        <w:spacing w:line="306" w:lineRule="exact"/>
        <w:ind w:left="1662"/>
        <w:rPr>
          <w:rFonts w:hint="eastAsia" w:ascii="宋体" w:eastAsia="宋体"/>
        </w:rPr>
      </w:pPr>
      <w:r>
        <w:rPr>
          <w:rFonts w:hint="eastAsia" w:ascii="宋体" w:eastAsia="宋体"/>
        </w:rPr>
        <w:t>2</w:t>
      </w:r>
      <w:r>
        <w:t>、废水</w:t>
      </w:r>
      <w:r>
        <w:rPr>
          <w:rFonts w:hint="eastAsia" w:ascii="宋体" w:eastAsia="宋体"/>
          <w:w w:val="99"/>
        </w:rPr>
        <w:t xml:space="preserve"> </w:t>
      </w:r>
    </w:p>
    <w:p>
      <w:pPr>
        <w:pStyle w:val="15"/>
        <w:numPr>
          <w:ilvl w:val="1"/>
          <w:numId w:val="13"/>
        </w:numPr>
        <w:tabs>
          <w:tab w:val="left" w:pos="1604"/>
        </w:tabs>
        <w:spacing w:before="157" w:after="0" w:line="240" w:lineRule="auto"/>
        <w:ind w:left="1603" w:right="0" w:hanging="423"/>
        <w:jc w:val="left"/>
        <w:rPr>
          <w:b/>
          <w:sz w:val="24"/>
        </w:rPr>
      </w:pPr>
      <w:r>
        <w:rPr>
          <w:b/>
          <w:sz w:val="24"/>
        </w:rPr>
        <w:t>废水产生类别及产生量</w:t>
      </w:r>
      <w:r>
        <w:rPr>
          <w:b/>
          <w:w w:val="99"/>
          <w:sz w:val="24"/>
        </w:rPr>
        <w:t xml:space="preserve"> </w:t>
      </w:r>
    </w:p>
    <w:p>
      <w:pPr>
        <w:pStyle w:val="15"/>
        <w:numPr>
          <w:ilvl w:val="2"/>
          <w:numId w:val="13"/>
        </w:numPr>
        <w:tabs>
          <w:tab w:val="left" w:pos="2262"/>
        </w:tabs>
        <w:spacing w:before="159" w:after="0" w:line="240" w:lineRule="auto"/>
        <w:ind w:left="2261" w:right="0" w:hanging="601"/>
        <w:jc w:val="left"/>
        <w:rPr>
          <w:sz w:val="24"/>
        </w:rPr>
      </w:pPr>
      <w:r>
        <w:rPr>
          <w:sz w:val="24"/>
        </w:rPr>
        <w:t xml:space="preserve">生产废水 </w:t>
      </w:r>
    </w:p>
    <w:p>
      <w:pPr>
        <w:pStyle w:val="6"/>
        <w:spacing w:before="160" w:line="364" w:lineRule="auto"/>
        <w:ind w:left="1180" w:right="691" w:firstLine="479"/>
        <w:jc w:val="both"/>
      </w:pPr>
      <w:r>
        <w:t xml:space="preserve">项目为生物质致密成型燃料加工项目，生产用水主要来自于水膜除尘器用水，通过沉淀池沉淀处理后回用，不外排，故没有废水产生。所以主要废水源为工作人员的生活废水。 </w:t>
      </w:r>
    </w:p>
    <w:p>
      <w:pPr>
        <w:pStyle w:val="15"/>
        <w:numPr>
          <w:ilvl w:val="2"/>
          <w:numId w:val="13"/>
        </w:numPr>
        <w:tabs>
          <w:tab w:val="left" w:pos="2262"/>
        </w:tabs>
        <w:spacing w:before="0" w:after="0" w:line="306" w:lineRule="exact"/>
        <w:ind w:left="2261" w:right="0" w:hanging="601"/>
        <w:jc w:val="left"/>
        <w:rPr>
          <w:sz w:val="24"/>
        </w:rPr>
      </w:pPr>
      <w:r>
        <w:rPr>
          <w:sz w:val="24"/>
        </w:rPr>
        <w:t xml:space="preserve">生活废水 </w:t>
      </w:r>
    </w:p>
    <w:p>
      <w:pPr>
        <w:pStyle w:val="6"/>
        <w:spacing w:before="159" w:line="364" w:lineRule="auto"/>
        <w:ind w:left="1180" w:right="694" w:firstLine="479"/>
      </w:pPr>
      <w:r>
        <w:rPr>
          <w:spacing w:val="-6"/>
        </w:rPr>
        <w:t xml:space="preserve">运营期有工作人员 </w:t>
      </w:r>
      <w:r>
        <w:t>6</w:t>
      </w:r>
      <w:r>
        <w:rPr>
          <w:spacing w:val="-13"/>
        </w:rPr>
        <w:t xml:space="preserve"> 人，项目内提供 </w:t>
      </w:r>
      <w:r>
        <w:t>1</w:t>
      </w:r>
      <w:r>
        <w:rPr>
          <w:spacing w:val="-9"/>
        </w:rPr>
        <w:t xml:space="preserve"> 餐，不提供住宿，通过上文核算项</w:t>
      </w:r>
      <w:r>
        <w:rPr>
          <w:spacing w:val="-10"/>
        </w:rPr>
        <w:t xml:space="preserve">目废水量为 </w:t>
      </w:r>
      <w:r>
        <w:t>0.432m</w:t>
      </w:r>
      <w:r>
        <w:rPr>
          <w:position w:val="12"/>
          <w:sz w:val="12"/>
        </w:rPr>
        <w:t>3</w:t>
      </w:r>
      <w:r>
        <w:t>/d，95.04m</w:t>
      </w:r>
      <w:r>
        <w:rPr>
          <w:position w:val="12"/>
          <w:sz w:val="12"/>
        </w:rPr>
        <w:t>3</w:t>
      </w:r>
      <w:r>
        <w:t xml:space="preserve">/a。 </w:t>
      </w:r>
    </w:p>
    <w:p>
      <w:pPr>
        <w:spacing w:after="0" w:line="364" w:lineRule="auto"/>
        <w:sectPr>
          <w:pgSz w:w="11910" w:h="16840"/>
          <w:pgMar w:top="1420" w:right="919" w:bottom="1220" w:left="920" w:header="0" w:footer="960" w:gutter="0"/>
          <w:cols w:space="720" w:num="1"/>
        </w:sectPr>
      </w:pPr>
    </w:p>
    <w:p>
      <w:pPr>
        <w:pStyle w:val="6"/>
        <w:spacing w:before="44" w:line="364" w:lineRule="auto"/>
        <w:ind w:left="1180" w:right="574" w:firstLine="479"/>
      </w:pPr>
      <w:r>
        <mc:AlternateContent>
          <mc:Choice Requires="wpg">
            <w:drawing>
              <wp:anchor distT="0" distB="0" distL="114300" distR="114300" simplePos="0" relativeHeight="251665408" behindDoc="1" locked="0" layoutInCell="1" allowOverlap="1">
                <wp:simplePos x="0" y="0"/>
                <wp:positionH relativeFrom="page">
                  <wp:posOffset>950595</wp:posOffset>
                </wp:positionH>
                <wp:positionV relativeFrom="page">
                  <wp:posOffset>913765</wp:posOffset>
                </wp:positionV>
                <wp:extent cx="5659755" cy="8809355"/>
                <wp:effectExtent l="635" t="635" r="16510" b="10160"/>
                <wp:wrapNone/>
                <wp:docPr id="456" name="组合 456"/>
                <wp:cNvGraphicFramePr/>
                <a:graphic xmlns:a="http://schemas.openxmlformats.org/drawingml/2006/main">
                  <a:graphicData uri="http://schemas.microsoft.com/office/word/2010/wordprocessingGroup">
                    <wpg:wgp>
                      <wpg:cNvGrpSpPr/>
                      <wpg:grpSpPr>
                        <a:xfrm>
                          <a:off x="0" y="0"/>
                          <a:ext cx="5659755" cy="8809355"/>
                          <a:chOff x="1498" y="1440"/>
                          <a:chExt cx="8913" cy="13873"/>
                        </a:xfrm>
                      </wpg:grpSpPr>
                      <wps:wsp>
                        <wps:cNvPr id="445" name="直接连接符 445"/>
                        <wps:cNvCnPr/>
                        <wps:spPr>
                          <a:xfrm>
                            <a:off x="1517" y="1450"/>
                            <a:ext cx="472" cy="0"/>
                          </a:xfrm>
                          <a:prstGeom prst="line">
                            <a:avLst/>
                          </a:prstGeom>
                          <a:ln w="12192" cap="flat" cmpd="sng">
                            <a:solidFill>
                              <a:srgbClr val="000000"/>
                            </a:solidFill>
                            <a:prstDash val="solid"/>
                            <a:headEnd type="none" w="med" len="med"/>
                            <a:tailEnd type="none" w="med" len="med"/>
                          </a:ln>
                        </wps:spPr>
                        <wps:bodyPr upright="1"/>
                      </wps:wsp>
                      <wps:wsp>
                        <wps:cNvPr id="446" name="矩形 446"/>
                        <wps:cNvSpPr/>
                        <wps:spPr>
                          <a:xfrm>
                            <a:off x="1989" y="1439"/>
                            <a:ext cx="20" cy="20"/>
                          </a:xfrm>
                          <a:prstGeom prst="rect">
                            <a:avLst/>
                          </a:prstGeom>
                          <a:solidFill>
                            <a:srgbClr val="000000"/>
                          </a:solidFill>
                          <a:ln>
                            <a:noFill/>
                          </a:ln>
                        </wps:spPr>
                        <wps:bodyPr upright="1"/>
                      </wps:wsp>
                      <wps:wsp>
                        <wps:cNvPr id="447" name="直接连接符 447"/>
                        <wps:cNvCnPr/>
                        <wps:spPr>
                          <a:xfrm>
                            <a:off x="2008" y="1450"/>
                            <a:ext cx="8383" cy="0"/>
                          </a:xfrm>
                          <a:prstGeom prst="line">
                            <a:avLst/>
                          </a:prstGeom>
                          <a:ln w="12192" cap="flat" cmpd="sng">
                            <a:solidFill>
                              <a:srgbClr val="000000"/>
                            </a:solidFill>
                            <a:prstDash val="solid"/>
                            <a:headEnd type="none" w="med" len="med"/>
                            <a:tailEnd type="none" w="med" len="med"/>
                          </a:ln>
                        </wps:spPr>
                        <wps:bodyPr upright="1"/>
                      </wps:wsp>
                      <wps:wsp>
                        <wps:cNvPr id="448" name="直接连接符 448"/>
                        <wps:cNvCnPr/>
                        <wps:spPr>
                          <a:xfrm>
                            <a:off x="1508" y="1440"/>
                            <a:ext cx="0" cy="13853"/>
                          </a:xfrm>
                          <a:prstGeom prst="line">
                            <a:avLst/>
                          </a:prstGeom>
                          <a:ln w="12192" cap="flat" cmpd="sng">
                            <a:solidFill>
                              <a:srgbClr val="000000"/>
                            </a:solidFill>
                            <a:prstDash val="solid"/>
                            <a:headEnd type="none" w="med" len="med"/>
                            <a:tailEnd type="none" w="med" len="med"/>
                          </a:ln>
                        </wps:spPr>
                        <wps:bodyPr upright="1"/>
                      </wps:wsp>
                      <wps:wsp>
                        <wps:cNvPr id="449" name="矩形 449"/>
                        <wps:cNvSpPr/>
                        <wps:spPr>
                          <a:xfrm>
                            <a:off x="1497" y="15293"/>
                            <a:ext cx="20" cy="20"/>
                          </a:xfrm>
                          <a:prstGeom prst="rect">
                            <a:avLst/>
                          </a:prstGeom>
                          <a:solidFill>
                            <a:srgbClr val="000000"/>
                          </a:solidFill>
                          <a:ln>
                            <a:noFill/>
                          </a:ln>
                        </wps:spPr>
                        <wps:bodyPr upright="1"/>
                      </wps:wsp>
                      <wps:wsp>
                        <wps:cNvPr id="450" name="直接连接符 450"/>
                        <wps:cNvCnPr/>
                        <wps:spPr>
                          <a:xfrm>
                            <a:off x="1517" y="15303"/>
                            <a:ext cx="472" cy="0"/>
                          </a:xfrm>
                          <a:prstGeom prst="line">
                            <a:avLst/>
                          </a:prstGeom>
                          <a:ln w="12192" cap="flat" cmpd="sng">
                            <a:solidFill>
                              <a:srgbClr val="000000"/>
                            </a:solidFill>
                            <a:prstDash val="solid"/>
                            <a:headEnd type="none" w="med" len="med"/>
                            <a:tailEnd type="none" w="med" len="med"/>
                          </a:ln>
                        </wps:spPr>
                        <wps:bodyPr upright="1"/>
                      </wps:wsp>
                      <wps:wsp>
                        <wps:cNvPr id="451" name="直接连接符 451"/>
                        <wps:cNvCnPr/>
                        <wps:spPr>
                          <a:xfrm>
                            <a:off x="1994" y="1459"/>
                            <a:ext cx="0" cy="13834"/>
                          </a:xfrm>
                          <a:prstGeom prst="line">
                            <a:avLst/>
                          </a:prstGeom>
                          <a:ln w="6096" cap="flat" cmpd="sng">
                            <a:solidFill>
                              <a:srgbClr val="000000"/>
                            </a:solidFill>
                            <a:prstDash val="solid"/>
                            <a:headEnd type="none" w="med" len="med"/>
                            <a:tailEnd type="none" w="med" len="med"/>
                          </a:ln>
                        </wps:spPr>
                        <wps:bodyPr upright="1"/>
                      </wps:wsp>
                      <wps:wsp>
                        <wps:cNvPr id="452" name="矩形 452"/>
                        <wps:cNvSpPr/>
                        <wps:spPr>
                          <a:xfrm>
                            <a:off x="1989" y="15293"/>
                            <a:ext cx="20" cy="20"/>
                          </a:xfrm>
                          <a:prstGeom prst="rect">
                            <a:avLst/>
                          </a:prstGeom>
                          <a:solidFill>
                            <a:srgbClr val="000000"/>
                          </a:solidFill>
                          <a:ln>
                            <a:noFill/>
                          </a:ln>
                        </wps:spPr>
                        <wps:bodyPr upright="1"/>
                      </wps:wsp>
                      <wps:wsp>
                        <wps:cNvPr id="453" name="直接连接符 453"/>
                        <wps:cNvCnPr/>
                        <wps:spPr>
                          <a:xfrm>
                            <a:off x="2008" y="15303"/>
                            <a:ext cx="8383" cy="0"/>
                          </a:xfrm>
                          <a:prstGeom prst="line">
                            <a:avLst/>
                          </a:prstGeom>
                          <a:ln w="12192" cap="flat" cmpd="sng">
                            <a:solidFill>
                              <a:srgbClr val="000000"/>
                            </a:solidFill>
                            <a:prstDash val="solid"/>
                            <a:headEnd type="none" w="med" len="med"/>
                            <a:tailEnd type="none" w="med" len="med"/>
                          </a:ln>
                        </wps:spPr>
                        <wps:bodyPr upright="1"/>
                      </wps:wsp>
                      <wps:wsp>
                        <wps:cNvPr id="454" name="直接连接符 454"/>
                        <wps:cNvCnPr/>
                        <wps:spPr>
                          <a:xfrm>
                            <a:off x="10400" y="1440"/>
                            <a:ext cx="0" cy="13853"/>
                          </a:xfrm>
                          <a:prstGeom prst="line">
                            <a:avLst/>
                          </a:prstGeom>
                          <a:ln w="12192" cap="flat" cmpd="sng">
                            <a:solidFill>
                              <a:srgbClr val="000000"/>
                            </a:solidFill>
                            <a:prstDash val="solid"/>
                            <a:headEnd type="none" w="med" len="med"/>
                            <a:tailEnd type="none" w="med" len="med"/>
                          </a:ln>
                        </wps:spPr>
                        <wps:bodyPr upright="1"/>
                      </wps:wsp>
                      <wps:wsp>
                        <wps:cNvPr id="455" name="矩形 455"/>
                        <wps:cNvSpPr/>
                        <wps:spPr>
                          <a:xfrm>
                            <a:off x="10390" y="15293"/>
                            <a:ext cx="20" cy="20"/>
                          </a:xfrm>
                          <a:prstGeom prst="rect">
                            <a:avLst/>
                          </a:prstGeom>
                          <a:solidFill>
                            <a:srgbClr val="000000"/>
                          </a:solidFill>
                          <a:ln>
                            <a:noFill/>
                          </a:ln>
                        </wps:spPr>
                        <wps:bodyPr upright="1"/>
                      </wps:wsp>
                    </wpg:wgp>
                  </a:graphicData>
                </a:graphic>
              </wp:anchor>
            </w:drawing>
          </mc:Choice>
          <mc:Fallback>
            <w:pict>
              <v:group id="_x0000_s1026" o:spid="_x0000_s1026" o:spt="203" style="position:absolute;left:0pt;margin-left:74.85pt;margin-top:71.95pt;height:693.65pt;width:445.65pt;mso-position-horizontal-relative:page;mso-position-vertical-relative:page;z-index:-251651072;mso-width-relative:page;mso-height-relative:page;" coordorigin="1498,1440" coordsize="8913,13873" o:gfxdata="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">
                <o:lock v:ext="edit" aspectratio="f"/>
                <v:line id="_x0000_s1026" o:spid="_x0000_s1026" o:spt="20" style="position:absolute;left:1517;top:1450;height:0;width:472;" filled="f" stroked="t" coordsize="21600,21600" o:gfxdata="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qtFEvQAA&#10;ANw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rect id="_x0000_s1026" o:spid="_x0000_s1026" o:spt="1" style="position:absolute;left:1989;top:1439;height:20;width:20;" fillcolor="#000000" filled="t" stroked="f" coordsize="21600,21600" o:gfxdata="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1Scwu/&#10;AAAA3AAAAA8AAAAAAAAAAQAgAAAAIgAAAGRycy9kb3ducmV2LnhtbFBLAQIUABQAAAAIAIdO4kAz&#10;LwWeOwAAADkAAAAQAAAAAAAAAAEAIAAAAA4BAABkcnMvc2hhcGV4bWwueG1sUEsFBgAAAAAGAAYA&#10;WwEAALgDAAAAAA==&#10;">
                  <v:fill on="t" focussize="0,0"/>
                  <v:stroke on="f"/>
                  <v:imagedata o:title=""/>
                  <o:lock v:ext="edit" aspectratio="f"/>
                </v:rect>
                <v:line id="_x0000_s1026" o:spid="_x0000_s1026" o:spt="20" style="position:absolute;left:2008;top:1450;height:0;width:8383;" filled="f" stroked="t" coordsize="21600,21600" o:gfxdata="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NOqovQAA&#10;ANw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_x0000_s1026" o:spid="_x0000_s1026" o:spt="20" style="position:absolute;left:1508;top:1440;height:13853;width:0;" filled="f" stroked="t" coordsize="21600,21600" o:gfxdata="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Kt+2rsAAADc&#10;AAAADwAAAAAAAAABACAAAAAiAAAAZHJzL2Rvd25yZXYueG1sUEsBAhQAFAAAAAgAh07iQDMvBZ47&#10;AAAAOQAAABAAAAAAAAAAAQAgAAAACgEAAGRycy9zaGFwZXhtbC54bWxQSwUGAAAAAAYABgBbAQAA&#10;tAMAAAAA&#10;">
                  <v:fill on="f" focussize="0,0"/>
                  <v:stroke weight="0.96pt" color="#000000" joinstyle="round"/>
                  <v:imagedata o:title=""/>
                  <o:lock v:ext="edit" aspectratio="f"/>
                </v:line>
                <v:rect id="_x0000_s1026" o:spid="_x0000_s1026" o:spt="1" style="position:absolute;left:1497;top:15293;height:20;width:20;" fillcolor="#000000" filled="t" stroked="f" coordsize="21600,21600" o:gfxdata="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zN53m/&#10;AAAA3AAAAA8AAAAAAAAAAQAgAAAAIgAAAGRycy9kb3ducmV2LnhtbFBLAQIUABQAAAAIAIdO4kAz&#10;LwWeOwAAADkAAAAQAAAAAAAAAAEAIAAAAA4BAABkcnMvc2hhcGV4bWwueG1sUEsFBgAAAAAGAAYA&#10;WwEAALgDAAAAAA==&#10;">
                  <v:fill on="t" focussize="0,0"/>
                  <v:stroke on="f"/>
                  <v:imagedata o:title=""/>
                  <o:lock v:ext="edit" aspectratio="f"/>
                </v:rect>
                <v:line id="_x0000_s1026" o:spid="_x0000_s1026" o:spt="20" style="position:absolute;left:1517;top:15303;height:0;width:472;" filled="f" stroked="t" coordsize="21600,21600" o:gfxdata="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BOQBugAAANwA&#10;AAAPAAAAAAAAAAEAIAAAACIAAABkcnMvZG93bnJldi54bWxQSwECFAAUAAAACACHTuJAMy8FnjsA&#10;AAA5AAAAEAAAAAAAAAABACAAAAAJAQAAZHJzL3NoYXBleG1sLnhtbFBLBQYAAAAABgAGAFsBAACz&#10;AwAAAAA=&#10;">
                  <v:fill on="f" focussize="0,0"/>
                  <v:stroke weight="0.96pt" color="#000000" joinstyle="round"/>
                  <v:imagedata o:title=""/>
                  <o:lock v:ext="edit" aspectratio="f"/>
                </v:line>
                <v:line id="_x0000_s1026" o:spid="_x0000_s1026" o:spt="20" style="position:absolute;left:1994;top:1459;height:13834;width:0;" filled="f" stroked="t" coordsize="21600,21600" o:gfxdata="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I0Xu/&#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rect id="_x0000_s1026" o:spid="_x0000_s1026" o:spt="1" style="position:absolute;left:1989;top:15293;height:20;width:20;" fillcolor="#000000" filled="t" stroked="f" coordsize="21600,21600" o:gfxdata="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ew49W/&#10;AAAA3AAAAA8AAAAAAAAAAQAgAAAAIgAAAGRycy9kb3ducmV2LnhtbFBLAQIUABQAAAAIAIdO4kAz&#10;LwWeOwAAADkAAAAQAAAAAAAAAAEAIAAAAA4BAABkcnMvc2hhcGV4bWwueG1sUEsFBgAAAAAGAAYA&#10;WwEAALgDAAAAAA==&#10;">
                  <v:fill on="t" focussize="0,0"/>
                  <v:stroke on="f"/>
                  <v:imagedata o:title=""/>
                  <o:lock v:ext="edit" aspectratio="f"/>
                </v:rect>
                <v:line id="_x0000_s1026" o:spid="_x0000_s1026" o:spt="20" style="position:absolute;left:2008;top:15303;height:0;width:8383;" filled="f" stroked="t" coordsize="21600,21600" o:gfxdata="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Z6dr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line id="_x0000_s1026" o:spid="_x0000_s1026" o:spt="20" style="position:absolute;left:10400;top:1440;height:13853;width:0;" filled="f" stroked="t" coordsize="21600,21600" o:gfxdata="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P+ICvQAA&#10;ANw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rect id="_x0000_s1026" o:spid="_x0000_s1026" o:spt="1" style="position:absolute;left:10390;top:15293;height:20;width:20;" fillcolor="#000000" filled="t" stroked="f" coordsize="21600,21600" o:gfxdata="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hZe6G/&#10;AAAA3AAAAA8AAAAAAAAAAQAgAAAAIgAAAGRycy9kb3ducmV2LnhtbFBLAQIUABQAAAAIAIdO4kAz&#10;LwWeOwAAADkAAAAQAAAAAAAAAAEAIAAAAA4BAABkcnMvc2hhcGV4bWwueG1sUEsFBgAAAAAGAAYA&#10;WwEAALgDAAAAAA==&#10;">
                  <v:fill on="t" focussize="0,0"/>
                  <v:stroke on="f"/>
                  <v:imagedata o:title=""/>
                  <o:lock v:ext="edit" aspectratio="f"/>
                </v:rect>
              </v:group>
            </w:pict>
          </mc:Fallback>
        </mc:AlternateContent>
      </w:r>
      <w:r>
        <w:t>项目运营期间，生活废水进入化粪池处理后定期委托周边村民清掏作为周边旱地种植肥料，不外排。生活污水中污染因子为 COD、BOD</w:t>
      </w:r>
      <w:r>
        <w:rPr>
          <w:position w:val="-1"/>
          <w:sz w:val="12"/>
        </w:rPr>
        <w:t>5</w:t>
      </w:r>
      <w:r>
        <w:t>、NH</w:t>
      </w:r>
      <w:r>
        <w:rPr>
          <w:position w:val="-1"/>
          <w:sz w:val="12"/>
        </w:rPr>
        <w:t>3</w:t>
      </w:r>
      <w:r>
        <w:t>-N、SS、TP 等。根据排水工程（下册</w:t>
      </w:r>
      <w:r>
        <w:rPr>
          <w:spacing w:val="3"/>
        </w:rPr>
        <w:t>）</w:t>
      </w:r>
      <w:r>
        <w:t>中典型生活污水常见浓度水质，生活污水中主要污</w:t>
      </w:r>
      <w:r>
        <w:rPr>
          <w:spacing w:val="-11"/>
        </w:rPr>
        <w:t xml:space="preserve">染因子浓度为 </w:t>
      </w:r>
      <w:r>
        <w:t>COD：300mg/L</w:t>
      </w:r>
      <w:r>
        <w:rPr>
          <w:spacing w:val="-13"/>
        </w:rPr>
        <w:t>、</w:t>
      </w:r>
      <w:r>
        <w:t>BOD</w:t>
      </w:r>
      <w:r>
        <w:rPr>
          <w:position w:val="-1"/>
          <w:sz w:val="12"/>
        </w:rPr>
        <w:t>5</w:t>
      </w:r>
      <w:r>
        <w:t>：200mg/L</w:t>
      </w:r>
      <w:r>
        <w:rPr>
          <w:spacing w:val="-14"/>
        </w:rPr>
        <w:t>、</w:t>
      </w:r>
      <w:r>
        <w:t>NH</w:t>
      </w:r>
      <w:r>
        <w:rPr>
          <w:position w:val="-1"/>
          <w:sz w:val="12"/>
        </w:rPr>
        <w:t>3</w:t>
      </w:r>
      <w:r>
        <w:t>-N：30</w:t>
      </w:r>
      <w:r>
        <w:rPr>
          <w:spacing w:val="-72"/>
        </w:rPr>
        <w:t xml:space="preserve"> </w:t>
      </w:r>
      <w:r>
        <w:t>mg/L</w:t>
      </w:r>
      <w:r>
        <w:rPr>
          <w:spacing w:val="-20"/>
        </w:rPr>
        <w:t xml:space="preserve"> 、</w:t>
      </w:r>
      <w:r>
        <w:t>SS：200mg/L</w:t>
      </w:r>
      <w:r>
        <w:rPr>
          <w:spacing w:val="-13"/>
        </w:rPr>
        <w:t>、</w:t>
      </w:r>
      <w:r>
        <w:rPr>
          <w:spacing w:val="-20"/>
        </w:rPr>
        <w:t xml:space="preserve">总磷 </w:t>
      </w:r>
      <w:r>
        <w:t xml:space="preserve">4mg/L。 </w:t>
      </w:r>
    </w:p>
    <w:p>
      <w:pPr>
        <w:pStyle w:val="11"/>
        <w:tabs>
          <w:tab w:val="left" w:pos="4381"/>
        </w:tabs>
        <w:spacing w:line="305" w:lineRule="exact"/>
        <w:ind w:left="2682"/>
      </w:pPr>
      <w:r>
        <w:t>表</w:t>
      </w:r>
      <w:r>
        <w:rPr>
          <w:spacing w:val="-53"/>
        </w:rPr>
        <w:t xml:space="preserve"> </w:t>
      </w:r>
      <w:r>
        <w:rPr>
          <w:spacing w:val="3"/>
        </w:rPr>
        <w:t>4.2.2-1</w:t>
      </w:r>
      <w:r>
        <w:rPr>
          <w:spacing w:val="3"/>
        </w:rPr>
        <w:tab/>
      </w:r>
      <w:r>
        <w:rPr>
          <w:spacing w:val="8"/>
        </w:rPr>
        <w:t>生</w:t>
      </w:r>
      <w:r>
        <w:rPr>
          <w:spacing w:val="9"/>
        </w:rPr>
        <w:t>活</w:t>
      </w:r>
      <w:r>
        <w:rPr>
          <w:spacing w:val="8"/>
        </w:rPr>
        <w:t>污水</w:t>
      </w:r>
      <w:r>
        <w:rPr>
          <w:spacing w:val="9"/>
        </w:rPr>
        <w:t>水质</w:t>
      </w:r>
      <w:r>
        <w:rPr>
          <w:spacing w:val="8"/>
        </w:rPr>
        <w:t>及</w:t>
      </w:r>
      <w:r>
        <w:rPr>
          <w:spacing w:val="9"/>
        </w:rPr>
        <w:t>污染负</w:t>
      </w:r>
      <w:r>
        <w:rPr>
          <w:spacing w:val="8"/>
        </w:rPr>
        <w:t>荷排</w:t>
      </w:r>
      <w:r>
        <w:rPr>
          <w:spacing w:val="10"/>
        </w:rPr>
        <w:t>放</w:t>
      </w:r>
      <w:r>
        <w:t>量</w:t>
      </w:r>
    </w:p>
    <w:p>
      <w:pPr>
        <w:pStyle w:val="6"/>
        <w:spacing w:before="4"/>
        <w:rPr>
          <w:rFonts w:ascii="黑体"/>
          <w:b/>
          <w:sz w:val="12"/>
        </w:rPr>
      </w:pPr>
    </w:p>
    <w:tbl>
      <w:tblPr>
        <w:tblStyle w:val="12"/>
        <w:tblW w:w="7939" w:type="dxa"/>
        <w:tblInd w:w="131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17"/>
        <w:gridCol w:w="1560"/>
        <w:gridCol w:w="708"/>
        <w:gridCol w:w="851"/>
        <w:gridCol w:w="851"/>
        <w:gridCol w:w="851"/>
        <w:gridCol w:w="850"/>
        <w:gridCol w:w="8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trPr>
        <w:tc>
          <w:tcPr>
            <w:tcW w:w="1417" w:type="dxa"/>
            <w:vMerge w:val="restart"/>
            <w:shd w:val="clear" w:color="auto" w:fill="D9D9D9"/>
          </w:tcPr>
          <w:p>
            <w:pPr>
              <w:pStyle w:val="14"/>
              <w:spacing w:before="5"/>
              <w:ind w:left="136" w:right="22"/>
              <w:jc w:val="center"/>
              <w:rPr>
                <w:sz w:val="21"/>
              </w:rPr>
            </w:pPr>
            <w:r>
              <w:rPr>
                <w:sz w:val="21"/>
              </w:rPr>
              <w:t xml:space="preserve">污染源 </w:t>
            </w:r>
          </w:p>
          <w:p>
            <w:pPr>
              <w:pStyle w:val="14"/>
              <w:spacing w:before="4" w:line="256" w:lineRule="exact"/>
              <w:ind w:left="144" w:right="22"/>
              <w:jc w:val="center"/>
              <w:rPr>
                <w:sz w:val="21"/>
              </w:rPr>
            </w:pPr>
            <w:r>
              <w:rPr>
                <w:sz w:val="21"/>
              </w:rPr>
              <w:t>（生活废水</w:t>
            </w:r>
            <w:r>
              <w:rPr>
                <w:spacing w:val="-59"/>
                <w:sz w:val="21"/>
              </w:rPr>
              <w:t>）</w:t>
            </w:r>
            <w:r>
              <w:rPr>
                <w:sz w:val="21"/>
              </w:rPr>
              <w:t xml:space="preserve"> </w:t>
            </w:r>
          </w:p>
        </w:tc>
        <w:tc>
          <w:tcPr>
            <w:tcW w:w="1560" w:type="dxa"/>
            <w:vMerge w:val="restart"/>
            <w:shd w:val="clear" w:color="auto" w:fill="D9D9D9"/>
          </w:tcPr>
          <w:p>
            <w:pPr>
              <w:pStyle w:val="14"/>
              <w:spacing w:before="142"/>
              <w:ind w:left="517"/>
              <w:rPr>
                <w:sz w:val="21"/>
              </w:rPr>
            </w:pPr>
            <w:r>
              <w:rPr>
                <w:sz w:val="21"/>
              </w:rPr>
              <w:t xml:space="preserve">指 标 </w:t>
            </w:r>
          </w:p>
        </w:tc>
        <w:tc>
          <w:tcPr>
            <w:tcW w:w="708" w:type="dxa"/>
            <w:vMerge w:val="restart"/>
            <w:shd w:val="clear" w:color="auto" w:fill="D9D9D9"/>
          </w:tcPr>
          <w:p>
            <w:pPr>
              <w:pStyle w:val="14"/>
              <w:spacing w:before="142"/>
              <w:ind w:left="144"/>
              <w:rPr>
                <w:sz w:val="21"/>
              </w:rPr>
            </w:pPr>
            <w:r>
              <w:rPr>
                <w:sz w:val="21"/>
              </w:rPr>
              <w:t xml:space="preserve">单位 </w:t>
            </w:r>
          </w:p>
        </w:tc>
        <w:tc>
          <w:tcPr>
            <w:tcW w:w="4254" w:type="dxa"/>
            <w:gridSpan w:val="5"/>
            <w:shd w:val="clear" w:color="auto" w:fill="D9D9D9"/>
          </w:tcPr>
          <w:p>
            <w:pPr>
              <w:pStyle w:val="14"/>
              <w:spacing w:before="1" w:line="251" w:lineRule="exact"/>
              <w:ind w:left="1843" w:right="1731"/>
              <w:jc w:val="center"/>
              <w:rPr>
                <w:sz w:val="21"/>
              </w:rPr>
            </w:pPr>
            <w:r>
              <w:rPr>
                <w:sz w:val="21"/>
              </w:rPr>
              <w:t xml:space="preserve">污染物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trPr>
        <w:tc>
          <w:tcPr>
            <w:tcW w:w="1417" w:type="dxa"/>
            <w:vMerge w:val="continue"/>
            <w:tcBorders>
              <w:top w:val="nil"/>
            </w:tcBorders>
            <w:shd w:val="clear" w:color="auto" w:fill="D9D9D9"/>
          </w:tcPr>
          <w:p>
            <w:pPr>
              <w:rPr>
                <w:sz w:val="2"/>
                <w:szCs w:val="2"/>
              </w:rPr>
            </w:pPr>
          </w:p>
        </w:tc>
        <w:tc>
          <w:tcPr>
            <w:tcW w:w="1560" w:type="dxa"/>
            <w:vMerge w:val="continue"/>
            <w:tcBorders>
              <w:top w:val="nil"/>
            </w:tcBorders>
            <w:shd w:val="clear" w:color="auto" w:fill="D9D9D9"/>
          </w:tcPr>
          <w:p>
            <w:pPr>
              <w:rPr>
                <w:sz w:val="2"/>
                <w:szCs w:val="2"/>
              </w:rPr>
            </w:pPr>
          </w:p>
        </w:tc>
        <w:tc>
          <w:tcPr>
            <w:tcW w:w="708" w:type="dxa"/>
            <w:vMerge w:val="continue"/>
            <w:tcBorders>
              <w:top w:val="nil"/>
            </w:tcBorders>
            <w:shd w:val="clear" w:color="auto" w:fill="D9D9D9"/>
          </w:tcPr>
          <w:p>
            <w:pPr>
              <w:rPr>
                <w:sz w:val="2"/>
                <w:szCs w:val="2"/>
              </w:rPr>
            </w:pPr>
          </w:p>
        </w:tc>
        <w:tc>
          <w:tcPr>
            <w:tcW w:w="851" w:type="dxa"/>
            <w:shd w:val="clear" w:color="auto" w:fill="D9D9D9"/>
          </w:tcPr>
          <w:p>
            <w:pPr>
              <w:pStyle w:val="14"/>
              <w:spacing w:before="1" w:line="251" w:lineRule="exact"/>
              <w:ind w:left="138" w:right="23"/>
              <w:jc w:val="center"/>
              <w:rPr>
                <w:sz w:val="21"/>
              </w:rPr>
            </w:pPr>
            <w:r>
              <w:rPr>
                <w:sz w:val="21"/>
              </w:rPr>
              <w:t xml:space="preserve">SS </w:t>
            </w:r>
          </w:p>
        </w:tc>
        <w:tc>
          <w:tcPr>
            <w:tcW w:w="851" w:type="dxa"/>
            <w:shd w:val="clear" w:color="auto" w:fill="D9D9D9"/>
          </w:tcPr>
          <w:p>
            <w:pPr>
              <w:pStyle w:val="14"/>
              <w:spacing w:before="1" w:line="251" w:lineRule="exact"/>
              <w:ind w:left="135" w:right="23"/>
              <w:jc w:val="center"/>
              <w:rPr>
                <w:sz w:val="21"/>
              </w:rPr>
            </w:pPr>
            <w:r>
              <w:rPr>
                <w:sz w:val="21"/>
              </w:rPr>
              <w:t xml:space="preserve">CODcr </w:t>
            </w:r>
          </w:p>
        </w:tc>
        <w:tc>
          <w:tcPr>
            <w:tcW w:w="851" w:type="dxa"/>
            <w:shd w:val="clear" w:color="auto" w:fill="D9D9D9"/>
          </w:tcPr>
          <w:p>
            <w:pPr>
              <w:pStyle w:val="14"/>
              <w:spacing w:line="251" w:lineRule="exact"/>
              <w:ind w:left="133" w:right="23"/>
              <w:jc w:val="center"/>
              <w:rPr>
                <w:sz w:val="21"/>
              </w:rPr>
            </w:pPr>
            <w:r>
              <w:rPr>
                <w:position w:val="1"/>
                <w:sz w:val="21"/>
              </w:rPr>
              <w:t>BOD</w:t>
            </w:r>
            <w:r>
              <w:rPr>
                <w:sz w:val="11"/>
              </w:rPr>
              <w:t>5</w:t>
            </w:r>
            <w:r>
              <w:rPr>
                <w:position w:val="1"/>
                <w:sz w:val="21"/>
              </w:rPr>
              <w:t xml:space="preserve"> </w:t>
            </w:r>
          </w:p>
        </w:tc>
        <w:tc>
          <w:tcPr>
            <w:tcW w:w="850" w:type="dxa"/>
            <w:shd w:val="clear" w:color="auto" w:fill="D9D9D9"/>
          </w:tcPr>
          <w:p>
            <w:pPr>
              <w:pStyle w:val="14"/>
              <w:spacing w:line="251" w:lineRule="exact"/>
              <w:ind w:left="133" w:right="19"/>
              <w:jc w:val="center"/>
              <w:rPr>
                <w:sz w:val="21"/>
              </w:rPr>
            </w:pPr>
            <w:r>
              <w:rPr>
                <w:position w:val="1"/>
                <w:sz w:val="21"/>
              </w:rPr>
              <w:t>NH</w:t>
            </w:r>
            <w:r>
              <w:rPr>
                <w:sz w:val="11"/>
              </w:rPr>
              <w:t>3</w:t>
            </w:r>
            <w:r>
              <w:rPr>
                <w:position w:val="1"/>
                <w:sz w:val="21"/>
              </w:rPr>
              <w:t xml:space="preserve">-N </w:t>
            </w:r>
          </w:p>
        </w:tc>
        <w:tc>
          <w:tcPr>
            <w:tcW w:w="851" w:type="dxa"/>
            <w:shd w:val="clear" w:color="auto" w:fill="D9D9D9"/>
          </w:tcPr>
          <w:p>
            <w:pPr>
              <w:pStyle w:val="14"/>
              <w:spacing w:before="1" w:line="251" w:lineRule="exact"/>
              <w:ind w:left="136" w:right="23"/>
              <w:jc w:val="center"/>
              <w:rPr>
                <w:sz w:val="21"/>
              </w:rPr>
            </w:pPr>
            <w:r>
              <w:rPr>
                <w:sz w:val="21"/>
              </w:rPr>
              <w:t xml:space="preserve">TP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3" w:hRule="atLeast"/>
        </w:trPr>
        <w:tc>
          <w:tcPr>
            <w:tcW w:w="1417" w:type="dxa"/>
            <w:vMerge w:val="restart"/>
          </w:tcPr>
          <w:p>
            <w:pPr>
              <w:pStyle w:val="14"/>
              <w:spacing w:before="6" w:line="270" w:lineRule="atLeast"/>
              <w:ind w:left="287" w:right="172" w:firstLine="105"/>
              <w:rPr>
                <w:sz w:val="21"/>
              </w:rPr>
            </w:pPr>
            <w:r>
              <w:rPr>
                <w:sz w:val="21"/>
              </w:rPr>
              <w:t xml:space="preserve">产生量95.04t/a </w:t>
            </w:r>
          </w:p>
        </w:tc>
        <w:tc>
          <w:tcPr>
            <w:tcW w:w="1560" w:type="dxa"/>
          </w:tcPr>
          <w:p>
            <w:pPr>
              <w:pStyle w:val="14"/>
              <w:spacing w:before="2" w:line="251" w:lineRule="exact"/>
              <w:ind w:left="138" w:right="24"/>
              <w:jc w:val="center"/>
              <w:rPr>
                <w:sz w:val="21"/>
              </w:rPr>
            </w:pPr>
            <w:r>
              <w:rPr>
                <w:sz w:val="21"/>
              </w:rPr>
              <w:t xml:space="preserve">污水浓度 </w:t>
            </w:r>
          </w:p>
        </w:tc>
        <w:tc>
          <w:tcPr>
            <w:tcW w:w="708" w:type="dxa"/>
          </w:tcPr>
          <w:p>
            <w:pPr>
              <w:pStyle w:val="14"/>
              <w:spacing w:before="2" w:line="251" w:lineRule="exact"/>
              <w:ind w:right="26"/>
              <w:jc w:val="right"/>
              <w:rPr>
                <w:sz w:val="21"/>
              </w:rPr>
            </w:pPr>
            <w:r>
              <w:rPr>
                <w:sz w:val="21"/>
              </w:rPr>
              <w:t xml:space="preserve">mg/L </w:t>
            </w:r>
          </w:p>
        </w:tc>
        <w:tc>
          <w:tcPr>
            <w:tcW w:w="851" w:type="dxa"/>
          </w:tcPr>
          <w:p>
            <w:pPr>
              <w:pStyle w:val="14"/>
              <w:spacing w:before="2" w:line="251" w:lineRule="exact"/>
              <w:ind w:left="137" w:right="23"/>
              <w:jc w:val="center"/>
              <w:rPr>
                <w:sz w:val="21"/>
              </w:rPr>
            </w:pPr>
            <w:r>
              <w:rPr>
                <w:sz w:val="21"/>
              </w:rPr>
              <w:t xml:space="preserve">200 </w:t>
            </w:r>
          </w:p>
        </w:tc>
        <w:tc>
          <w:tcPr>
            <w:tcW w:w="851" w:type="dxa"/>
          </w:tcPr>
          <w:p>
            <w:pPr>
              <w:pStyle w:val="14"/>
              <w:spacing w:before="2" w:line="251" w:lineRule="exact"/>
              <w:ind w:left="136" w:right="23"/>
              <w:jc w:val="center"/>
              <w:rPr>
                <w:sz w:val="21"/>
              </w:rPr>
            </w:pPr>
            <w:r>
              <w:rPr>
                <w:sz w:val="21"/>
              </w:rPr>
              <w:t xml:space="preserve">300 </w:t>
            </w:r>
          </w:p>
        </w:tc>
        <w:tc>
          <w:tcPr>
            <w:tcW w:w="851" w:type="dxa"/>
          </w:tcPr>
          <w:p>
            <w:pPr>
              <w:pStyle w:val="14"/>
              <w:spacing w:before="2" w:line="251" w:lineRule="exact"/>
              <w:ind w:left="133" w:right="23"/>
              <w:jc w:val="center"/>
              <w:rPr>
                <w:sz w:val="21"/>
              </w:rPr>
            </w:pPr>
            <w:r>
              <w:rPr>
                <w:sz w:val="21"/>
              </w:rPr>
              <w:t xml:space="preserve">200 </w:t>
            </w:r>
          </w:p>
        </w:tc>
        <w:tc>
          <w:tcPr>
            <w:tcW w:w="850" w:type="dxa"/>
          </w:tcPr>
          <w:p>
            <w:pPr>
              <w:pStyle w:val="14"/>
              <w:spacing w:before="2" w:line="251" w:lineRule="exact"/>
              <w:ind w:left="132" w:right="19"/>
              <w:jc w:val="center"/>
              <w:rPr>
                <w:sz w:val="21"/>
              </w:rPr>
            </w:pPr>
            <w:r>
              <w:rPr>
                <w:sz w:val="21"/>
              </w:rPr>
              <w:t xml:space="preserve">30 </w:t>
            </w:r>
          </w:p>
        </w:tc>
        <w:tc>
          <w:tcPr>
            <w:tcW w:w="851" w:type="dxa"/>
          </w:tcPr>
          <w:p>
            <w:pPr>
              <w:pStyle w:val="14"/>
              <w:spacing w:before="2" w:line="251" w:lineRule="exact"/>
              <w:ind w:left="136" w:right="23"/>
              <w:jc w:val="center"/>
              <w:rPr>
                <w:sz w:val="21"/>
              </w:rPr>
            </w:pPr>
            <w:r>
              <w:rPr>
                <w:sz w:val="21"/>
              </w:rPr>
              <w:t xml:space="preserve">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trPr>
        <w:tc>
          <w:tcPr>
            <w:tcW w:w="1417" w:type="dxa"/>
            <w:vMerge w:val="continue"/>
            <w:tcBorders>
              <w:top w:val="nil"/>
            </w:tcBorders>
          </w:tcPr>
          <w:p>
            <w:pPr>
              <w:rPr>
                <w:sz w:val="2"/>
                <w:szCs w:val="2"/>
              </w:rPr>
            </w:pPr>
          </w:p>
        </w:tc>
        <w:tc>
          <w:tcPr>
            <w:tcW w:w="1560" w:type="dxa"/>
          </w:tcPr>
          <w:p>
            <w:pPr>
              <w:pStyle w:val="14"/>
              <w:spacing w:before="1" w:line="251" w:lineRule="exact"/>
              <w:ind w:left="137" w:right="24"/>
              <w:jc w:val="center"/>
              <w:rPr>
                <w:sz w:val="21"/>
              </w:rPr>
            </w:pPr>
            <w:r>
              <w:rPr>
                <w:sz w:val="21"/>
              </w:rPr>
              <w:t xml:space="preserve">产生量 </w:t>
            </w:r>
          </w:p>
        </w:tc>
        <w:tc>
          <w:tcPr>
            <w:tcW w:w="708" w:type="dxa"/>
          </w:tcPr>
          <w:p>
            <w:pPr>
              <w:pStyle w:val="14"/>
              <w:spacing w:before="1" w:line="251" w:lineRule="exact"/>
              <w:ind w:right="79"/>
              <w:jc w:val="right"/>
              <w:rPr>
                <w:sz w:val="21"/>
              </w:rPr>
            </w:pPr>
            <w:r>
              <w:rPr>
                <w:sz w:val="21"/>
              </w:rPr>
              <w:t xml:space="preserve">t/a </w:t>
            </w:r>
          </w:p>
        </w:tc>
        <w:tc>
          <w:tcPr>
            <w:tcW w:w="851" w:type="dxa"/>
          </w:tcPr>
          <w:p>
            <w:pPr>
              <w:pStyle w:val="14"/>
              <w:spacing w:before="1" w:line="251" w:lineRule="exact"/>
              <w:ind w:left="147" w:right="22"/>
              <w:jc w:val="center"/>
              <w:rPr>
                <w:sz w:val="21"/>
              </w:rPr>
            </w:pPr>
            <w:r>
              <w:rPr>
                <w:sz w:val="21"/>
              </w:rPr>
              <w:t xml:space="preserve">0.0190 </w:t>
            </w:r>
          </w:p>
        </w:tc>
        <w:tc>
          <w:tcPr>
            <w:tcW w:w="851" w:type="dxa"/>
          </w:tcPr>
          <w:p>
            <w:pPr>
              <w:pStyle w:val="14"/>
              <w:spacing w:before="1" w:line="251" w:lineRule="exact"/>
              <w:ind w:left="147" w:right="23"/>
              <w:jc w:val="center"/>
              <w:rPr>
                <w:sz w:val="21"/>
              </w:rPr>
            </w:pPr>
            <w:r>
              <w:rPr>
                <w:sz w:val="21"/>
              </w:rPr>
              <w:t xml:space="preserve">0.0285 </w:t>
            </w:r>
          </w:p>
        </w:tc>
        <w:tc>
          <w:tcPr>
            <w:tcW w:w="851" w:type="dxa"/>
          </w:tcPr>
          <w:p>
            <w:pPr>
              <w:pStyle w:val="14"/>
              <w:spacing w:before="1" w:line="251" w:lineRule="exact"/>
              <w:ind w:left="147" w:right="23"/>
              <w:jc w:val="center"/>
              <w:rPr>
                <w:sz w:val="21"/>
              </w:rPr>
            </w:pPr>
            <w:r>
              <w:rPr>
                <w:sz w:val="21"/>
              </w:rPr>
              <w:t xml:space="preserve">0.0190 </w:t>
            </w:r>
          </w:p>
        </w:tc>
        <w:tc>
          <w:tcPr>
            <w:tcW w:w="850" w:type="dxa"/>
          </w:tcPr>
          <w:p>
            <w:pPr>
              <w:pStyle w:val="14"/>
              <w:spacing w:before="1" w:line="251" w:lineRule="exact"/>
              <w:ind w:left="143" w:right="19"/>
              <w:jc w:val="center"/>
              <w:rPr>
                <w:sz w:val="21"/>
              </w:rPr>
            </w:pPr>
            <w:r>
              <w:rPr>
                <w:sz w:val="21"/>
              </w:rPr>
              <w:t xml:space="preserve">0.0029 </w:t>
            </w:r>
          </w:p>
        </w:tc>
        <w:tc>
          <w:tcPr>
            <w:tcW w:w="851" w:type="dxa"/>
          </w:tcPr>
          <w:p>
            <w:pPr>
              <w:pStyle w:val="14"/>
              <w:spacing w:before="1" w:line="251" w:lineRule="exact"/>
              <w:ind w:left="147" w:right="23"/>
              <w:jc w:val="center"/>
              <w:rPr>
                <w:sz w:val="21"/>
              </w:rPr>
            </w:pPr>
            <w:r>
              <w:rPr>
                <w:sz w:val="21"/>
              </w:rPr>
              <w:t xml:space="preserve">0.0004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44" w:hRule="atLeast"/>
        </w:trPr>
        <w:tc>
          <w:tcPr>
            <w:tcW w:w="1417" w:type="dxa"/>
          </w:tcPr>
          <w:p>
            <w:pPr>
              <w:pStyle w:val="14"/>
              <w:spacing w:before="137"/>
              <w:ind w:left="156"/>
              <w:rPr>
                <w:sz w:val="21"/>
              </w:rPr>
            </w:pPr>
            <w:r>
              <w:rPr>
                <w:sz w:val="21"/>
              </w:rPr>
              <w:t xml:space="preserve">排放量 0t/a </w:t>
            </w:r>
          </w:p>
        </w:tc>
        <w:tc>
          <w:tcPr>
            <w:tcW w:w="6522" w:type="dxa"/>
            <w:gridSpan w:val="7"/>
          </w:tcPr>
          <w:p>
            <w:pPr>
              <w:pStyle w:val="14"/>
              <w:spacing w:before="1"/>
              <w:ind w:left="107"/>
              <w:rPr>
                <w:sz w:val="21"/>
              </w:rPr>
            </w:pPr>
            <w:r>
              <w:rPr>
                <w:sz w:val="21"/>
              </w:rPr>
              <w:t>进入化粪池处理后定期委托周边村民清掏作为周边旱地种植肥料，不</w:t>
            </w:r>
          </w:p>
          <w:p>
            <w:pPr>
              <w:pStyle w:val="14"/>
              <w:spacing w:before="3" w:line="251" w:lineRule="exact"/>
              <w:ind w:left="107"/>
              <w:rPr>
                <w:sz w:val="21"/>
              </w:rPr>
            </w:pPr>
            <w:r>
              <w:rPr>
                <w:sz w:val="21"/>
              </w:rPr>
              <w:t xml:space="preserve">外排 </w:t>
            </w:r>
          </w:p>
        </w:tc>
      </w:tr>
    </w:tbl>
    <w:p>
      <w:pPr>
        <w:pStyle w:val="15"/>
        <w:numPr>
          <w:ilvl w:val="1"/>
          <w:numId w:val="13"/>
        </w:numPr>
        <w:tabs>
          <w:tab w:val="left" w:pos="1604"/>
        </w:tabs>
        <w:spacing w:before="2" w:after="0" w:line="240" w:lineRule="auto"/>
        <w:ind w:left="1603" w:right="0" w:hanging="423"/>
        <w:jc w:val="left"/>
        <w:rPr>
          <w:b/>
          <w:sz w:val="24"/>
        </w:rPr>
      </w:pPr>
      <w:r>
        <w:rPr>
          <w:b/>
          <w:sz w:val="24"/>
        </w:rPr>
        <w:t>运营期水环境影响分析和评价</w:t>
      </w:r>
      <w:r>
        <w:rPr>
          <w:b/>
          <w:w w:val="99"/>
          <w:sz w:val="24"/>
        </w:rPr>
        <w:t xml:space="preserve"> </w:t>
      </w:r>
    </w:p>
    <w:p>
      <w:pPr>
        <w:pStyle w:val="15"/>
        <w:numPr>
          <w:ilvl w:val="0"/>
          <w:numId w:val="14"/>
        </w:numPr>
        <w:tabs>
          <w:tab w:val="left" w:pos="2262"/>
        </w:tabs>
        <w:spacing w:before="159" w:after="0" w:line="240" w:lineRule="auto"/>
        <w:ind w:left="2261" w:right="0" w:hanging="601"/>
        <w:jc w:val="left"/>
        <w:rPr>
          <w:sz w:val="24"/>
        </w:rPr>
      </w:pPr>
      <w:r>
        <w:rPr>
          <w:sz w:val="24"/>
        </w:rPr>
        <w:t xml:space="preserve">生产废水 </w:t>
      </w:r>
    </w:p>
    <w:p>
      <w:pPr>
        <w:pStyle w:val="6"/>
        <w:spacing w:before="161" w:line="364" w:lineRule="auto"/>
        <w:ind w:left="1180" w:right="695" w:firstLine="479"/>
        <w:jc w:val="both"/>
      </w:pPr>
      <w:r>
        <w:t xml:space="preserve">项目为生物质致密成型燃料加工项目，生产用水主要来自于水膜除尘器用水，通过沉淀池沉淀处理后回用，不外排，故没有废水产生。 </w:t>
      </w:r>
    </w:p>
    <w:p>
      <w:pPr>
        <w:pStyle w:val="15"/>
        <w:numPr>
          <w:ilvl w:val="0"/>
          <w:numId w:val="14"/>
        </w:numPr>
        <w:tabs>
          <w:tab w:val="left" w:pos="2262"/>
        </w:tabs>
        <w:spacing w:before="0" w:after="0" w:line="306" w:lineRule="exact"/>
        <w:ind w:left="2261" w:right="0" w:hanging="601"/>
        <w:jc w:val="left"/>
        <w:rPr>
          <w:sz w:val="24"/>
        </w:rPr>
      </w:pPr>
      <w:r>
        <w:rPr>
          <w:sz w:val="24"/>
        </w:rPr>
        <w:t xml:space="preserve">生活废水 </w:t>
      </w:r>
    </w:p>
    <w:p>
      <w:pPr>
        <w:pStyle w:val="6"/>
        <w:spacing w:before="160" w:line="364" w:lineRule="auto"/>
        <w:ind w:left="1180" w:right="690" w:firstLine="479"/>
        <w:jc w:val="both"/>
      </w:pPr>
      <w:r>
        <w:rPr>
          <w:spacing w:val="-7"/>
        </w:rPr>
        <w:t xml:space="preserve">生活污水主要来自员工生活废水，其污水量为 </w:t>
      </w:r>
      <w:r>
        <w:rPr>
          <w:spacing w:val="-5"/>
        </w:rPr>
        <w:t>0.432m</w:t>
      </w:r>
      <w:r>
        <w:rPr>
          <w:spacing w:val="-5"/>
          <w:position w:val="12"/>
          <w:sz w:val="12"/>
        </w:rPr>
        <w:t>3</w:t>
      </w:r>
      <w:r>
        <w:rPr>
          <w:spacing w:val="-5"/>
        </w:rPr>
        <w:t>/d</w:t>
      </w:r>
      <w:r>
        <w:rPr>
          <w:spacing w:val="-4"/>
        </w:rPr>
        <w:t>，所有生活污水进</w:t>
      </w:r>
      <w:r>
        <w:t>入化粪池处理后定期委托周边的村民清掏，作为周边旱地的肥料。项目周边分布的耕地较多，对于化粪池污水来说是很好的种植肥料，而且项目的生活废水</w:t>
      </w:r>
      <w:r>
        <w:rPr>
          <w:spacing w:val="-2"/>
        </w:rPr>
        <w:t xml:space="preserve">量较少，周边的旱地完全有能力消耗完项目化粪池污水。项目设置 </w:t>
      </w:r>
      <w:r>
        <w:t>10m</w:t>
      </w:r>
      <w:r>
        <w:rPr>
          <w:position w:val="12"/>
          <w:sz w:val="12"/>
        </w:rPr>
        <w:t>3</w:t>
      </w:r>
      <w:r>
        <w:rPr>
          <w:spacing w:val="-30"/>
          <w:position w:val="12"/>
          <w:sz w:val="12"/>
        </w:rPr>
        <w:t xml:space="preserve"> </w:t>
      </w:r>
      <w:r>
        <w:rPr>
          <w:spacing w:val="-5"/>
        </w:rPr>
        <w:t>的地埋</w:t>
      </w:r>
      <w:r>
        <w:rPr>
          <w:spacing w:val="-10"/>
        </w:rPr>
        <w:t xml:space="preserve">式化粪池一座，位于厕所附近，该化粪池可容纳项目 </w:t>
      </w:r>
      <w:r>
        <w:t>23</w:t>
      </w:r>
      <w:r>
        <w:rPr>
          <w:spacing w:val="-12"/>
        </w:rPr>
        <w:t xml:space="preserve"> 天左右的生活废水。综</w:t>
      </w:r>
      <w:r>
        <w:t xml:space="preserve">上分析，项目生活废水的处理方式从环境保护角度分析可行，对周边的水环境影响不大。 </w:t>
      </w:r>
    </w:p>
    <w:p>
      <w:pPr>
        <w:pStyle w:val="15"/>
        <w:numPr>
          <w:ilvl w:val="0"/>
          <w:numId w:val="14"/>
        </w:numPr>
        <w:tabs>
          <w:tab w:val="left" w:pos="2262"/>
        </w:tabs>
        <w:spacing w:before="0" w:after="0" w:line="303" w:lineRule="exact"/>
        <w:ind w:left="2261" w:right="0" w:hanging="601"/>
        <w:jc w:val="left"/>
        <w:rPr>
          <w:sz w:val="24"/>
        </w:rPr>
      </w:pPr>
      <w:r>
        <w:rPr>
          <w:sz w:val="24"/>
        </w:rPr>
        <w:t xml:space="preserve">水环境保护措施 </w:t>
      </w:r>
    </w:p>
    <w:p>
      <w:pPr>
        <w:pStyle w:val="6"/>
        <w:spacing w:before="159" w:line="364" w:lineRule="auto"/>
        <w:ind w:left="1180" w:right="689" w:firstLine="479"/>
        <w:jc w:val="both"/>
      </w:pPr>
      <w:r>
        <w:t xml:space="preserve">通过上述分析，项目生产运营对项目区周围水环境影响不大，不会改变当地水环境质量功能，但前提是按照环评所提出的各项环保措施认真落实，其具体的环保措施如下： </w:t>
      </w:r>
    </w:p>
    <w:p>
      <w:pPr>
        <w:pStyle w:val="6"/>
        <w:spacing w:line="364" w:lineRule="auto"/>
        <w:ind w:left="1180" w:right="691" w:firstLine="479"/>
        <w:jc w:val="both"/>
      </w:pPr>
      <w:r>
        <w:rPr>
          <w:spacing w:val="-2"/>
        </w:rPr>
        <w:t>生活废水处理措施：食堂废水经隔油池</w:t>
      </w:r>
      <w:r>
        <w:t>（0.1m</w:t>
      </w:r>
      <w:r>
        <w:rPr>
          <w:position w:val="12"/>
          <w:sz w:val="12"/>
        </w:rPr>
        <w:t>3</w:t>
      </w:r>
      <w:r>
        <w:t>）</w:t>
      </w:r>
      <w:r>
        <w:rPr>
          <w:spacing w:val="-4"/>
        </w:rPr>
        <w:t>预处理，与其他生活废水</w:t>
      </w:r>
      <w:r>
        <w:t>一起进入化粪池（</w:t>
      </w:r>
      <w:r>
        <w:rPr>
          <w:spacing w:val="-10"/>
        </w:rPr>
        <w:t xml:space="preserve">容积 </w:t>
      </w:r>
      <w:r>
        <w:t>10m</w:t>
      </w:r>
      <w:r>
        <w:rPr>
          <w:position w:val="12"/>
          <w:sz w:val="12"/>
        </w:rPr>
        <w:t>3</w:t>
      </w:r>
      <w:r>
        <w:t>）</w:t>
      </w:r>
      <w:r>
        <w:rPr>
          <w:spacing w:val="-1"/>
        </w:rPr>
        <w:t>内预处理，定期委托周边村民清掏，用作周边旱</w:t>
      </w:r>
      <w:r>
        <w:t xml:space="preserve">地的肥料。 </w:t>
      </w:r>
    </w:p>
    <w:p>
      <w:pPr>
        <w:pStyle w:val="11"/>
        <w:numPr>
          <w:ilvl w:val="1"/>
          <w:numId w:val="13"/>
        </w:numPr>
        <w:tabs>
          <w:tab w:val="left" w:pos="1604"/>
        </w:tabs>
        <w:spacing w:before="0" w:after="0" w:line="307" w:lineRule="exact"/>
        <w:ind w:left="1603" w:right="0" w:hanging="423"/>
        <w:jc w:val="left"/>
        <w:rPr>
          <w:rFonts w:hint="eastAsia" w:ascii="宋体" w:eastAsia="宋体"/>
        </w:rPr>
      </w:pPr>
      <w:r>
        <w:rPr>
          <w:rFonts w:hint="eastAsia" w:ascii="宋体" w:eastAsia="宋体"/>
        </w:rPr>
        <w:t>项目地表水环境影响小结</w:t>
      </w:r>
      <w:r>
        <w:rPr>
          <w:rFonts w:hint="eastAsia" w:ascii="宋体" w:eastAsia="宋体"/>
          <w:w w:val="99"/>
        </w:rPr>
        <w:t xml:space="preserve"> </w:t>
      </w:r>
    </w:p>
    <w:p>
      <w:pPr>
        <w:spacing w:after="0" w:line="307" w:lineRule="exact"/>
        <w:jc w:val="left"/>
        <w:rPr>
          <w:rFonts w:hint="eastAsia" w:ascii="宋体" w:eastAsia="宋体"/>
        </w:rPr>
        <w:sectPr>
          <w:pgSz w:w="11910" w:h="16840"/>
          <w:pgMar w:top="1400" w:right="919" w:bottom="1220" w:left="920" w:header="0" w:footer="960" w:gutter="0"/>
          <w:cols w:space="720" w:num="1"/>
        </w:sectPr>
      </w:pPr>
    </w:p>
    <w:p>
      <w:pPr>
        <w:pStyle w:val="6"/>
        <w:spacing w:before="44" w:line="364" w:lineRule="auto"/>
        <w:ind w:left="1180" w:right="690" w:firstLine="479"/>
        <w:jc w:val="both"/>
      </w:pPr>
      <w:r>
        <mc:AlternateContent>
          <mc:Choice Requires="wpg">
            <w:drawing>
              <wp:anchor distT="0" distB="0" distL="114300" distR="114300" simplePos="0" relativeHeight="251665408" behindDoc="1" locked="0" layoutInCell="1" allowOverlap="1">
                <wp:simplePos x="0" y="0"/>
                <wp:positionH relativeFrom="page">
                  <wp:posOffset>950595</wp:posOffset>
                </wp:positionH>
                <wp:positionV relativeFrom="page">
                  <wp:posOffset>913765</wp:posOffset>
                </wp:positionV>
                <wp:extent cx="5659755" cy="8792845"/>
                <wp:effectExtent l="635" t="635" r="16510" b="7620"/>
                <wp:wrapNone/>
                <wp:docPr id="252" name="组合 252"/>
                <wp:cNvGraphicFramePr/>
                <a:graphic xmlns:a="http://schemas.openxmlformats.org/drawingml/2006/main">
                  <a:graphicData uri="http://schemas.microsoft.com/office/word/2010/wordprocessingGroup">
                    <wpg:wgp>
                      <wpg:cNvGrpSpPr/>
                      <wpg:grpSpPr>
                        <a:xfrm>
                          <a:off x="0" y="0"/>
                          <a:ext cx="5659755" cy="8792845"/>
                          <a:chOff x="1498" y="1440"/>
                          <a:chExt cx="8913" cy="13847"/>
                        </a:xfrm>
                      </wpg:grpSpPr>
                      <wps:wsp>
                        <wps:cNvPr id="241" name="直接连接符 241"/>
                        <wps:cNvCnPr/>
                        <wps:spPr>
                          <a:xfrm>
                            <a:off x="1517" y="1450"/>
                            <a:ext cx="472" cy="0"/>
                          </a:xfrm>
                          <a:prstGeom prst="line">
                            <a:avLst/>
                          </a:prstGeom>
                          <a:ln w="12192" cap="flat" cmpd="sng">
                            <a:solidFill>
                              <a:srgbClr val="000000"/>
                            </a:solidFill>
                            <a:prstDash val="solid"/>
                            <a:headEnd type="none" w="med" len="med"/>
                            <a:tailEnd type="none" w="med" len="med"/>
                          </a:ln>
                        </wps:spPr>
                        <wps:bodyPr upright="1"/>
                      </wps:wsp>
                      <wps:wsp>
                        <wps:cNvPr id="242" name="矩形 242"/>
                        <wps:cNvSpPr/>
                        <wps:spPr>
                          <a:xfrm>
                            <a:off x="1989" y="1439"/>
                            <a:ext cx="20" cy="20"/>
                          </a:xfrm>
                          <a:prstGeom prst="rect">
                            <a:avLst/>
                          </a:prstGeom>
                          <a:solidFill>
                            <a:srgbClr val="000000"/>
                          </a:solidFill>
                          <a:ln>
                            <a:noFill/>
                          </a:ln>
                        </wps:spPr>
                        <wps:bodyPr upright="1"/>
                      </wps:wsp>
                      <wps:wsp>
                        <wps:cNvPr id="243" name="直接连接符 243"/>
                        <wps:cNvCnPr/>
                        <wps:spPr>
                          <a:xfrm>
                            <a:off x="2008" y="1450"/>
                            <a:ext cx="8383" cy="0"/>
                          </a:xfrm>
                          <a:prstGeom prst="line">
                            <a:avLst/>
                          </a:prstGeom>
                          <a:ln w="12192" cap="flat" cmpd="sng">
                            <a:solidFill>
                              <a:srgbClr val="000000"/>
                            </a:solidFill>
                            <a:prstDash val="solid"/>
                            <a:headEnd type="none" w="med" len="med"/>
                            <a:tailEnd type="none" w="med" len="med"/>
                          </a:ln>
                        </wps:spPr>
                        <wps:bodyPr upright="1"/>
                      </wps:wsp>
                      <wps:wsp>
                        <wps:cNvPr id="244" name="直接连接符 244"/>
                        <wps:cNvCnPr/>
                        <wps:spPr>
                          <a:xfrm>
                            <a:off x="1508" y="1440"/>
                            <a:ext cx="0" cy="13827"/>
                          </a:xfrm>
                          <a:prstGeom prst="line">
                            <a:avLst/>
                          </a:prstGeom>
                          <a:ln w="12192" cap="flat" cmpd="sng">
                            <a:solidFill>
                              <a:srgbClr val="000000"/>
                            </a:solidFill>
                            <a:prstDash val="solid"/>
                            <a:headEnd type="none" w="med" len="med"/>
                            <a:tailEnd type="none" w="med" len="med"/>
                          </a:ln>
                        </wps:spPr>
                        <wps:bodyPr upright="1"/>
                      </wps:wsp>
                      <wps:wsp>
                        <wps:cNvPr id="245" name="矩形 245"/>
                        <wps:cNvSpPr/>
                        <wps:spPr>
                          <a:xfrm>
                            <a:off x="1497" y="15267"/>
                            <a:ext cx="20" cy="20"/>
                          </a:xfrm>
                          <a:prstGeom prst="rect">
                            <a:avLst/>
                          </a:prstGeom>
                          <a:solidFill>
                            <a:srgbClr val="000000"/>
                          </a:solidFill>
                          <a:ln>
                            <a:noFill/>
                          </a:ln>
                        </wps:spPr>
                        <wps:bodyPr upright="1"/>
                      </wps:wsp>
                      <wps:wsp>
                        <wps:cNvPr id="246" name="直接连接符 246"/>
                        <wps:cNvCnPr/>
                        <wps:spPr>
                          <a:xfrm>
                            <a:off x="1517" y="15277"/>
                            <a:ext cx="472" cy="0"/>
                          </a:xfrm>
                          <a:prstGeom prst="line">
                            <a:avLst/>
                          </a:prstGeom>
                          <a:ln w="12192" cap="flat" cmpd="sng">
                            <a:solidFill>
                              <a:srgbClr val="000000"/>
                            </a:solidFill>
                            <a:prstDash val="solid"/>
                            <a:headEnd type="none" w="med" len="med"/>
                            <a:tailEnd type="none" w="med" len="med"/>
                          </a:ln>
                        </wps:spPr>
                        <wps:bodyPr upright="1"/>
                      </wps:wsp>
                      <wps:wsp>
                        <wps:cNvPr id="247" name="直接连接符 247"/>
                        <wps:cNvCnPr/>
                        <wps:spPr>
                          <a:xfrm>
                            <a:off x="1994" y="1459"/>
                            <a:ext cx="0" cy="13808"/>
                          </a:xfrm>
                          <a:prstGeom prst="line">
                            <a:avLst/>
                          </a:prstGeom>
                          <a:ln w="6096" cap="flat" cmpd="sng">
                            <a:solidFill>
                              <a:srgbClr val="000000"/>
                            </a:solidFill>
                            <a:prstDash val="solid"/>
                            <a:headEnd type="none" w="med" len="med"/>
                            <a:tailEnd type="none" w="med" len="med"/>
                          </a:ln>
                        </wps:spPr>
                        <wps:bodyPr upright="1"/>
                      </wps:wsp>
                      <wps:wsp>
                        <wps:cNvPr id="248" name="矩形 248"/>
                        <wps:cNvSpPr/>
                        <wps:spPr>
                          <a:xfrm>
                            <a:off x="1989" y="15267"/>
                            <a:ext cx="20" cy="20"/>
                          </a:xfrm>
                          <a:prstGeom prst="rect">
                            <a:avLst/>
                          </a:prstGeom>
                          <a:solidFill>
                            <a:srgbClr val="000000"/>
                          </a:solidFill>
                          <a:ln>
                            <a:noFill/>
                          </a:ln>
                        </wps:spPr>
                        <wps:bodyPr upright="1"/>
                      </wps:wsp>
                      <wps:wsp>
                        <wps:cNvPr id="249" name="直接连接符 249"/>
                        <wps:cNvCnPr/>
                        <wps:spPr>
                          <a:xfrm>
                            <a:off x="2008" y="15277"/>
                            <a:ext cx="8383" cy="0"/>
                          </a:xfrm>
                          <a:prstGeom prst="line">
                            <a:avLst/>
                          </a:prstGeom>
                          <a:ln w="12192" cap="flat" cmpd="sng">
                            <a:solidFill>
                              <a:srgbClr val="000000"/>
                            </a:solidFill>
                            <a:prstDash val="solid"/>
                            <a:headEnd type="none" w="med" len="med"/>
                            <a:tailEnd type="none" w="med" len="med"/>
                          </a:ln>
                        </wps:spPr>
                        <wps:bodyPr upright="1"/>
                      </wps:wsp>
                      <wps:wsp>
                        <wps:cNvPr id="250" name="直接连接符 250"/>
                        <wps:cNvCnPr/>
                        <wps:spPr>
                          <a:xfrm>
                            <a:off x="10400" y="1440"/>
                            <a:ext cx="0" cy="13827"/>
                          </a:xfrm>
                          <a:prstGeom prst="line">
                            <a:avLst/>
                          </a:prstGeom>
                          <a:ln w="12192" cap="flat" cmpd="sng">
                            <a:solidFill>
                              <a:srgbClr val="000000"/>
                            </a:solidFill>
                            <a:prstDash val="solid"/>
                            <a:headEnd type="none" w="med" len="med"/>
                            <a:tailEnd type="none" w="med" len="med"/>
                          </a:ln>
                        </wps:spPr>
                        <wps:bodyPr upright="1"/>
                      </wps:wsp>
                      <wps:wsp>
                        <wps:cNvPr id="251" name="矩形 251"/>
                        <wps:cNvSpPr/>
                        <wps:spPr>
                          <a:xfrm>
                            <a:off x="10390" y="15267"/>
                            <a:ext cx="20" cy="20"/>
                          </a:xfrm>
                          <a:prstGeom prst="rect">
                            <a:avLst/>
                          </a:prstGeom>
                          <a:solidFill>
                            <a:srgbClr val="000000"/>
                          </a:solidFill>
                          <a:ln>
                            <a:noFill/>
                          </a:ln>
                        </wps:spPr>
                        <wps:bodyPr upright="1"/>
                      </wps:wsp>
                    </wpg:wgp>
                  </a:graphicData>
                </a:graphic>
              </wp:anchor>
            </w:drawing>
          </mc:Choice>
          <mc:Fallback>
            <w:pict>
              <v:group id="_x0000_s1026" o:spid="_x0000_s1026" o:spt="203" style="position:absolute;left:0pt;margin-left:74.85pt;margin-top:71.95pt;height:692.35pt;width:445.65pt;mso-position-horizontal-relative:page;mso-position-vertical-relative:page;z-index:-251651072;mso-width-relative:page;mso-height-relative:page;" coordorigin="1498,1440" coordsize="8913,13847" o:gfxdata="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">
                <o:lock v:ext="edit" aspectratio="f"/>
                <v:line id="_x0000_s1026" o:spid="_x0000_s1026" o:spt="20" style="position:absolute;left:1517;top:1450;height:0;width:472;" filled="f" stroked="t" coordsize="21600,21600" o:gfxdata="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2hW/vQAA&#10;ANw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rect id="_x0000_s1026" o:spid="_x0000_s1026" o:spt="1" style="position:absolute;left:1989;top:1439;height:20;width:20;" fillcolor="#000000" filled="t" stroked="f" coordsize="21600,21600" o:gfxdata="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Qit/C/&#10;AAAA3AAAAA8AAAAAAAAAAQAgAAAAIgAAAGRycy9kb3ducmV2LnhtbFBLAQIUABQAAAAIAIdO4kAz&#10;LwWeOwAAADkAAAAQAAAAAAAAAAEAIAAAAA4BAABkcnMvc2hhcGV4bWwueG1sUEsFBgAAAAAGAAYA&#10;WwEAALgDAAAAAA==&#10;">
                  <v:fill on="t" focussize="0,0"/>
                  <v:stroke on="f"/>
                  <v:imagedata o:title=""/>
                  <o:lock v:ext="edit" aspectratio="f"/>
                </v:rect>
                <v:line id="_x0000_s1026" o:spid="_x0000_s1026" o:spt="20" style="position:absolute;left:2008;top:1450;height:0;width:8383;" filled="f" stroked="t" coordsize="21600,21600" o:gfxdata="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RC5TvQAA&#10;ANw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_x0000_s1026" o:spid="_x0000_s1026" o:spt="20" style="position:absolute;left:1508;top:1440;height:13827;width:0;" filled="f" stroked="t" coordsize="21600,21600" o:gfxdata="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rbYnvQAA&#10;ANw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rect id="_x0000_s1026" o:spid="_x0000_s1026" o:spt="1" style="position:absolute;left:1497;top:15267;height:20;width:20;" fillcolor="#000000" filled="t" stroked="f" coordsize="21600,21600" o:gfxdata="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vLL4S/&#10;AAAA3AAAAA8AAAAAAAAAAQAgAAAAIgAAAGRycy9kb3ducmV2LnhtbFBLAQIUABQAAAAIAIdO4kAz&#10;LwWeOwAAADkAAAAQAAAAAAAAAAEAIAAAAA4BAABkcnMvc2hhcGV4bWwueG1sUEsFBgAAAAAGAAYA&#10;WwEAALgDAAAAAA==&#10;">
                  <v:fill on="t" focussize="0,0"/>
                  <v:stroke on="f"/>
                  <v:imagedata o:title=""/>
                  <o:lock v:ext="edit" aspectratio="f"/>
                </v:rect>
                <v:line id="_x0000_s1026" o:spid="_x0000_s1026" o:spt="20" style="position:absolute;left:1517;top:15277;height:0;width:472;" filled="f" stroked="t" coordsize="21600,21600" o:gfxdata="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gzjcu8AAAA&#10;3A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_x0000_s1026" o:spid="_x0000_s1026" o:spt="20" style="position:absolute;left:1994;top:1459;height:13808;width:0;" filled="f" stroked="t" coordsize="21600,21600" o:gfxdata="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P+4sb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rect id="_x0000_s1026" o:spid="_x0000_s1026" o:spt="1" style="position:absolute;left:1989;top:15267;height:20;width:20;" fillcolor="#000000" filled="t" stroked="f" coordsize="21600,21600" o:gfxdata="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yoAavQAA&#10;ANwAAAAPAAAAAAAAAAEAIAAAACIAAABkcnMvZG93bnJldi54bWxQSwECFAAUAAAACACHTuJAMy8F&#10;njsAAAA5AAAAEAAAAAAAAAABACAAAAAMAQAAZHJzL3NoYXBleG1sLnhtbFBLBQYAAAAABgAGAFsB&#10;AAC2AwAAAAA=&#10;">
                  <v:fill on="t" focussize="0,0"/>
                  <v:stroke on="f"/>
                  <v:imagedata o:title=""/>
                  <o:lock v:ext="edit" aspectratio="f"/>
                </v:rect>
                <v:line id="_x0000_s1026" o:spid="_x0000_s1026" o:spt="20" style="position:absolute;left:2008;top:15277;height:0;width:8383;" filled="f" stroked="t" coordsize="21600,21600" o:gfxdata="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awZub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line id="_x0000_s1026" o:spid="_x0000_s1026" o:spt="20" style="position:absolute;left:10400;top:1440;height:13827;width:0;" filled="f" stroked="t" coordsize="21600,21600" o:gfxdata="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9Tyb5ugAAANwA&#10;AAAPAAAAAAAAAAEAIAAAACIAAABkcnMvZG93bnJldi54bWxQSwECFAAUAAAACACHTuJAMy8FnjsA&#10;AAA5AAAAEAAAAAAAAAABACAAAAAJAQAAZHJzL3NoYXBleG1sLnhtbFBLBQYAAAAABgAGAFsBAACz&#10;AwAAAAA=&#10;">
                  <v:fill on="f" focussize="0,0"/>
                  <v:stroke weight="0.96pt" color="#000000" joinstyle="round"/>
                  <v:imagedata o:title=""/>
                  <o:lock v:ext="edit" aspectratio="f"/>
                </v:line>
                <v:rect id="_x0000_s1026" o:spid="_x0000_s1026" o:spt="1" style="position:absolute;left:10390;top:15267;height:20;width:20;" fillcolor="#000000" filled="t" stroked="f" coordsize="21600,21600" o:gfxdata="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Epv1q/&#10;AAAA3AAAAA8AAAAAAAAAAQAgAAAAIgAAAGRycy9kb3ducmV2LnhtbFBLAQIUABQAAAAIAIdO4kAz&#10;LwWeOwAAADkAAAAQAAAAAAAAAAEAIAAAAA4BAABkcnMvc2hhcGV4bWwueG1sUEsFBgAAAAAGAAYA&#10;WwEAALgDAAAAAA==&#10;">
                  <v:fill on="t" focussize="0,0"/>
                  <v:stroke on="f"/>
                  <v:imagedata o:title=""/>
                  <o:lock v:ext="edit" aspectratio="f"/>
                </v:rect>
              </v:group>
            </w:pict>
          </mc:Fallback>
        </mc:AlternateContent>
      </w:r>
      <w:r>
        <w:t xml:space="preserve">项目为生物质致密成型燃料加工项目，生产用水主要来自于水膜除尘器用水，通过沉淀池沉淀处理后回用，不外排，故没有废水产生。食堂废水经隔油池预处理，与其他生活废水一起进入化粪池处理后定期委托周边的村民清掏， 作为周边旱地的肥料。综上所述，项目可实现废水零排放，运营期对周围水环境无明显影响，不会改变周边的水环境功能。 </w:t>
      </w:r>
    </w:p>
    <w:p>
      <w:pPr>
        <w:pStyle w:val="11"/>
        <w:spacing w:line="305" w:lineRule="exact"/>
        <w:ind w:left="1662"/>
        <w:rPr>
          <w:rFonts w:hint="eastAsia" w:ascii="宋体" w:eastAsia="宋体"/>
        </w:rPr>
      </w:pPr>
      <w:r>
        <w:rPr>
          <w:rFonts w:hint="eastAsia" w:ascii="宋体" w:eastAsia="宋体"/>
        </w:rPr>
        <w:t>3</w:t>
      </w:r>
      <w:r>
        <w:t>、噪声</w:t>
      </w:r>
      <w:r>
        <w:rPr>
          <w:rFonts w:hint="eastAsia" w:ascii="宋体" w:eastAsia="宋体"/>
          <w:w w:val="99"/>
        </w:rPr>
        <w:t xml:space="preserve"> </w:t>
      </w:r>
    </w:p>
    <w:p>
      <w:pPr>
        <w:pStyle w:val="15"/>
        <w:numPr>
          <w:ilvl w:val="1"/>
          <w:numId w:val="15"/>
        </w:numPr>
        <w:tabs>
          <w:tab w:val="left" w:pos="1604"/>
        </w:tabs>
        <w:spacing w:before="160" w:after="0" w:line="240" w:lineRule="auto"/>
        <w:ind w:left="1603" w:right="0" w:hanging="423"/>
        <w:jc w:val="left"/>
        <w:rPr>
          <w:b/>
          <w:sz w:val="24"/>
        </w:rPr>
      </w:pPr>
      <w:r>
        <w:rPr>
          <w:b/>
          <w:sz w:val="24"/>
        </w:rPr>
        <w:t>噪声类别</w:t>
      </w:r>
      <w:r>
        <w:rPr>
          <w:b/>
          <w:w w:val="99"/>
          <w:sz w:val="24"/>
        </w:rPr>
        <w:t xml:space="preserve"> </w:t>
      </w:r>
    </w:p>
    <w:p>
      <w:pPr>
        <w:pStyle w:val="6"/>
        <w:spacing w:before="159" w:line="364" w:lineRule="auto"/>
        <w:ind w:left="1180" w:right="692" w:firstLine="479"/>
        <w:jc w:val="both"/>
      </w:pPr>
      <w:r>
        <w:t>本项目运营期产生的噪声主要为设备/</w:t>
      </w:r>
      <w:r>
        <w:rPr>
          <w:spacing w:val="-11"/>
        </w:rPr>
        <w:t>机械噪声，主要设备噪声源强详见下</w:t>
      </w:r>
      <w:r>
        <w:t>表。为减轻项目设备噪声对周围环境的影响，项目设备采取加设消声器、减振</w:t>
      </w:r>
      <w:r>
        <w:rPr>
          <w:spacing w:val="-4"/>
        </w:rPr>
        <w:t xml:space="preserve">基座及厂房隔音等措施，一般可降低噪声 </w:t>
      </w:r>
      <w:r>
        <w:t xml:space="preserve">10～15dB（A）。 </w:t>
      </w:r>
    </w:p>
    <w:p>
      <w:pPr>
        <w:pStyle w:val="11"/>
        <w:tabs>
          <w:tab w:val="left" w:pos="4939"/>
        </w:tabs>
        <w:spacing w:line="306" w:lineRule="exact"/>
        <w:ind w:left="3368"/>
      </w:pPr>
      <w:r>
        <w:t>表</w:t>
      </w:r>
      <w:r>
        <w:rPr>
          <w:spacing w:val="-53"/>
        </w:rPr>
        <w:t xml:space="preserve"> </w:t>
      </w:r>
      <w:r>
        <w:rPr>
          <w:spacing w:val="3"/>
        </w:rPr>
        <w:t>4.2.3-1</w:t>
      </w:r>
      <w:r>
        <w:rPr>
          <w:spacing w:val="3"/>
        </w:rPr>
        <w:tab/>
      </w:r>
      <w:r>
        <w:rPr>
          <w:spacing w:val="8"/>
        </w:rPr>
        <w:t>本项</w:t>
      </w:r>
      <w:r>
        <w:rPr>
          <w:spacing w:val="9"/>
        </w:rPr>
        <w:t>目主</w:t>
      </w:r>
      <w:r>
        <w:rPr>
          <w:spacing w:val="8"/>
        </w:rPr>
        <w:t>要</w:t>
      </w:r>
      <w:r>
        <w:rPr>
          <w:spacing w:val="9"/>
        </w:rPr>
        <w:t>噪声源</w:t>
      </w:r>
      <w:r>
        <w:t>强</w:t>
      </w:r>
    </w:p>
    <w:p>
      <w:pPr>
        <w:pStyle w:val="6"/>
        <w:spacing w:before="3"/>
        <w:rPr>
          <w:rFonts w:ascii="黑体"/>
          <w:b/>
          <w:sz w:val="12"/>
        </w:rPr>
      </w:pPr>
    </w:p>
    <w:tbl>
      <w:tblPr>
        <w:tblStyle w:val="12"/>
        <w:tblW w:w="7423" w:type="dxa"/>
        <w:tblInd w:w="156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4"/>
        <w:gridCol w:w="1707"/>
        <w:gridCol w:w="1166"/>
        <w:gridCol w:w="1055"/>
        <w:gridCol w:w="1515"/>
        <w:gridCol w:w="12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45" w:hRule="atLeast"/>
        </w:trPr>
        <w:tc>
          <w:tcPr>
            <w:tcW w:w="704" w:type="dxa"/>
            <w:shd w:val="clear" w:color="auto" w:fill="D9D9D9"/>
          </w:tcPr>
          <w:p>
            <w:pPr>
              <w:pStyle w:val="14"/>
              <w:spacing w:before="137"/>
              <w:ind w:left="172" w:right="59"/>
              <w:jc w:val="center"/>
              <w:rPr>
                <w:sz w:val="21"/>
              </w:rPr>
            </w:pPr>
            <w:r>
              <w:rPr>
                <w:sz w:val="21"/>
              </w:rPr>
              <w:t xml:space="preserve">序号 </w:t>
            </w:r>
          </w:p>
        </w:tc>
        <w:tc>
          <w:tcPr>
            <w:tcW w:w="1707" w:type="dxa"/>
            <w:shd w:val="clear" w:color="auto" w:fill="D9D9D9"/>
          </w:tcPr>
          <w:p>
            <w:pPr>
              <w:pStyle w:val="14"/>
              <w:spacing w:before="137"/>
              <w:ind w:left="360" w:right="246"/>
              <w:jc w:val="center"/>
              <w:rPr>
                <w:sz w:val="21"/>
              </w:rPr>
            </w:pPr>
            <w:r>
              <w:rPr>
                <w:sz w:val="21"/>
              </w:rPr>
              <w:t xml:space="preserve">声源 </w:t>
            </w:r>
          </w:p>
        </w:tc>
        <w:tc>
          <w:tcPr>
            <w:tcW w:w="1166" w:type="dxa"/>
            <w:shd w:val="clear" w:color="auto" w:fill="D9D9D9"/>
          </w:tcPr>
          <w:p>
            <w:pPr>
              <w:pStyle w:val="14"/>
              <w:spacing w:before="2"/>
              <w:ind w:left="137" w:right="22"/>
              <w:jc w:val="center"/>
              <w:rPr>
                <w:sz w:val="21"/>
              </w:rPr>
            </w:pPr>
            <w:r>
              <w:rPr>
                <w:sz w:val="21"/>
              </w:rPr>
              <w:t xml:space="preserve">数量 </w:t>
            </w:r>
          </w:p>
          <w:p>
            <w:pPr>
              <w:pStyle w:val="14"/>
              <w:spacing w:before="3" w:line="251" w:lineRule="exact"/>
              <w:ind w:left="148" w:right="22"/>
              <w:jc w:val="center"/>
              <w:rPr>
                <w:sz w:val="21"/>
              </w:rPr>
            </w:pPr>
            <w:r>
              <w:rPr>
                <w:sz w:val="21"/>
              </w:rPr>
              <w:t xml:space="preserve">（台/套） </w:t>
            </w:r>
          </w:p>
        </w:tc>
        <w:tc>
          <w:tcPr>
            <w:tcW w:w="1055" w:type="dxa"/>
            <w:shd w:val="clear" w:color="auto" w:fill="D9D9D9"/>
          </w:tcPr>
          <w:p>
            <w:pPr>
              <w:pStyle w:val="14"/>
              <w:spacing w:before="2"/>
              <w:ind w:left="194" w:right="76"/>
              <w:jc w:val="center"/>
              <w:rPr>
                <w:sz w:val="21"/>
              </w:rPr>
            </w:pPr>
            <w:r>
              <w:rPr>
                <w:sz w:val="21"/>
              </w:rPr>
              <w:t xml:space="preserve">声级 </w:t>
            </w:r>
          </w:p>
          <w:p>
            <w:pPr>
              <w:pStyle w:val="14"/>
              <w:spacing w:before="3" w:line="251" w:lineRule="exact"/>
              <w:ind w:left="194" w:right="76"/>
              <w:jc w:val="center"/>
              <w:rPr>
                <w:sz w:val="21"/>
              </w:rPr>
            </w:pPr>
            <w:r>
              <w:rPr>
                <w:sz w:val="21"/>
              </w:rPr>
              <w:t xml:space="preserve">dB（A） </w:t>
            </w:r>
          </w:p>
        </w:tc>
        <w:tc>
          <w:tcPr>
            <w:tcW w:w="1515" w:type="dxa"/>
            <w:shd w:val="clear" w:color="auto" w:fill="D9D9D9"/>
          </w:tcPr>
          <w:p>
            <w:pPr>
              <w:pStyle w:val="14"/>
              <w:spacing w:before="137"/>
              <w:ind w:left="266" w:right="147"/>
              <w:jc w:val="center"/>
              <w:rPr>
                <w:sz w:val="21"/>
              </w:rPr>
            </w:pPr>
            <w:r>
              <w:rPr>
                <w:sz w:val="21"/>
              </w:rPr>
              <w:t xml:space="preserve">治理措施 </w:t>
            </w:r>
          </w:p>
        </w:tc>
        <w:tc>
          <w:tcPr>
            <w:tcW w:w="1276" w:type="dxa"/>
            <w:shd w:val="clear" w:color="auto" w:fill="D9D9D9"/>
          </w:tcPr>
          <w:p>
            <w:pPr>
              <w:pStyle w:val="14"/>
              <w:spacing w:before="137"/>
              <w:ind w:left="253" w:right="133"/>
              <w:jc w:val="center"/>
              <w:rPr>
                <w:sz w:val="21"/>
              </w:rPr>
            </w:pPr>
            <w:r>
              <w:rPr>
                <w:sz w:val="21"/>
              </w:rPr>
              <w:t xml:space="preserve">排放方式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trPr>
        <w:tc>
          <w:tcPr>
            <w:tcW w:w="704" w:type="dxa"/>
          </w:tcPr>
          <w:p>
            <w:pPr>
              <w:pStyle w:val="14"/>
              <w:spacing w:before="1" w:line="251" w:lineRule="exact"/>
              <w:ind w:left="173" w:right="59"/>
              <w:jc w:val="center"/>
              <w:rPr>
                <w:sz w:val="21"/>
              </w:rPr>
            </w:pPr>
            <w:r>
              <w:rPr>
                <w:sz w:val="21"/>
              </w:rPr>
              <w:t xml:space="preserve">1 </w:t>
            </w:r>
          </w:p>
        </w:tc>
        <w:tc>
          <w:tcPr>
            <w:tcW w:w="1707" w:type="dxa"/>
          </w:tcPr>
          <w:p>
            <w:pPr>
              <w:pStyle w:val="14"/>
              <w:spacing w:before="1" w:line="251" w:lineRule="exact"/>
              <w:ind w:left="361" w:right="246"/>
              <w:jc w:val="center"/>
              <w:rPr>
                <w:sz w:val="21"/>
              </w:rPr>
            </w:pPr>
            <w:r>
              <w:rPr>
                <w:sz w:val="21"/>
              </w:rPr>
              <w:t xml:space="preserve">滚筒筛 </w:t>
            </w:r>
          </w:p>
        </w:tc>
        <w:tc>
          <w:tcPr>
            <w:tcW w:w="1166" w:type="dxa"/>
          </w:tcPr>
          <w:p>
            <w:pPr>
              <w:pStyle w:val="14"/>
              <w:spacing w:before="1" w:line="251" w:lineRule="exact"/>
              <w:ind w:right="413"/>
              <w:jc w:val="right"/>
              <w:rPr>
                <w:sz w:val="21"/>
              </w:rPr>
            </w:pPr>
            <w:r>
              <w:rPr>
                <w:sz w:val="21"/>
              </w:rPr>
              <w:t xml:space="preserve">1 </w:t>
            </w:r>
          </w:p>
        </w:tc>
        <w:tc>
          <w:tcPr>
            <w:tcW w:w="1055" w:type="dxa"/>
          </w:tcPr>
          <w:p>
            <w:pPr>
              <w:pStyle w:val="14"/>
              <w:spacing w:before="1" w:line="251" w:lineRule="exact"/>
              <w:ind w:right="304"/>
              <w:jc w:val="right"/>
              <w:rPr>
                <w:sz w:val="21"/>
              </w:rPr>
            </w:pPr>
            <w:r>
              <w:rPr>
                <w:sz w:val="21"/>
              </w:rPr>
              <w:t xml:space="preserve">90 </w:t>
            </w:r>
          </w:p>
        </w:tc>
        <w:tc>
          <w:tcPr>
            <w:tcW w:w="1515" w:type="dxa"/>
          </w:tcPr>
          <w:p>
            <w:pPr>
              <w:pStyle w:val="14"/>
              <w:spacing w:before="1" w:line="251" w:lineRule="exact"/>
              <w:ind w:left="267" w:right="147"/>
              <w:jc w:val="center"/>
              <w:rPr>
                <w:sz w:val="21"/>
              </w:rPr>
            </w:pPr>
            <w:r>
              <w:rPr>
                <w:sz w:val="21"/>
              </w:rPr>
              <w:t xml:space="preserve">电机封闭罩 </w:t>
            </w:r>
          </w:p>
        </w:tc>
        <w:tc>
          <w:tcPr>
            <w:tcW w:w="1276" w:type="dxa"/>
          </w:tcPr>
          <w:p>
            <w:pPr>
              <w:pStyle w:val="14"/>
              <w:spacing w:before="1" w:line="251" w:lineRule="exact"/>
              <w:ind w:left="253" w:right="133"/>
              <w:jc w:val="center"/>
              <w:rPr>
                <w:sz w:val="21"/>
              </w:rPr>
            </w:pPr>
            <w:r>
              <w:rPr>
                <w:sz w:val="21"/>
              </w:rPr>
              <w:t xml:space="preserve">连续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trPr>
        <w:tc>
          <w:tcPr>
            <w:tcW w:w="704" w:type="dxa"/>
          </w:tcPr>
          <w:p>
            <w:pPr>
              <w:pStyle w:val="14"/>
              <w:spacing w:before="1" w:line="251" w:lineRule="exact"/>
              <w:ind w:left="173" w:right="59"/>
              <w:jc w:val="center"/>
              <w:rPr>
                <w:sz w:val="21"/>
              </w:rPr>
            </w:pPr>
            <w:r>
              <w:rPr>
                <w:sz w:val="21"/>
              </w:rPr>
              <w:t xml:space="preserve">2 </w:t>
            </w:r>
          </w:p>
        </w:tc>
        <w:tc>
          <w:tcPr>
            <w:tcW w:w="1707" w:type="dxa"/>
          </w:tcPr>
          <w:p>
            <w:pPr>
              <w:pStyle w:val="14"/>
              <w:spacing w:before="1" w:line="251" w:lineRule="exact"/>
              <w:ind w:left="360" w:right="246"/>
              <w:jc w:val="center"/>
              <w:rPr>
                <w:sz w:val="21"/>
              </w:rPr>
            </w:pPr>
            <w:r>
              <w:rPr>
                <w:sz w:val="21"/>
              </w:rPr>
              <w:t xml:space="preserve">风机 </w:t>
            </w:r>
          </w:p>
        </w:tc>
        <w:tc>
          <w:tcPr>
            <w:tcW w:w="1166" w:type="dxa"/>
          </w:tcPr>
          <w:p>
            <w:pPr>
              <w:pStyle w:val="14"/>
              <w:spacing w:before="1" w:line="251" w:lineRule="exact"/>
              <w:ind w:right="413"/>
              <w:jc w:val="right"/>
              <w:rPr>
                <w:sz w:val="21"/>
              </w:rPr>
            </w:pPr>
            <w:r>
              <w:rPr>
                <w:sz w:val="21"/>
              </w:rPr>
              <w:t xml:space="preserve">3 </w:t>
            </w:r>
          </w:p>
        </w:tc>
        <w:tc>
          <w:tcPr>
            <w:tcW w:w="1055" w:type="dxa"/>
          </w:tcPr>
          <w:p>
            <w:pPr>
              <w:pStyle w:val="14"/>
              <w:spacing w:before="1" w:line="251" w:lineRule="exact"/>
              <w:ind w:right="304"/>
              <w:jc w:val="right"/>
              <w:rPr>
                <w:sz w:val="21"/>
              </w:rPr>
            </w:pPr>
            <w:r>
              <w:rPr>
                <w:sz w:val="21"/>
              </w:rPr>
              <w:t xml:space="preserve">95 </w:t>
            </w:r>
          </w:p>
        </w:tc>
        <w:tc>
          <w:tcPr>
            <w:tcW w:w="1515" w:type="dxa"/>
          </w:tcPr>
          <w:p>
            <w:pPr>
              <w:pStyle w:val="14"/>
              <w:spacing w:before="1" w:line="251" w:lineRule="exact"/>
              <w:ind w:left="267" w:right="147"/>
              <w:jc w:val="center"/>
              <w:rPr>
                <w:sz w:val="21"/>
              </w:rPr>
            </w:pPr>
            <w:r>
              <w:rPr>
                <w:sz w:val="21"/>
              </w:rPr>
              <w:t xml:space="preserve">电机封闭罩 </w:t>
            </w:r>
          </w:p>
        </w:tc>
        <w:tc>
          <w:tcPr>
            <w:tcW w:w="1276" w:type="dxa"/>
          </w:tcPr>
          <w:p>
            <w:pPr>
              <w:pStyle w:val="14"/>
              <w:spacing w:before="1" w:line="251" w:lineRule="exact"/>
              <w:ind w:left="253" w:right="133"/>
              <w:jc w:val="center"/>
              <w:rPr>
                <w:sz w:val="21"/>
              </w:rPr>
            </w:pPr>
            <w:r>
              <w:rPr>
                <w:sz w:val="21"/>
              </w:rPr>
              <w:t xml:space="preserve">连续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trPr>
        <w:tc>
          <w:tcPr>
            <w:tcW w:w="704" w:type="dxa"/>
          </w:tcPr>
          <w:p>
            <w:pPr>
              <w:pStyle w:val="14"/>
              <w:spacing w:before="1" w:line="251" w:lineRule="exact"/>
              <w:ind w:left="173" w:right="59"/>
              <w:jc w:val="center"/>
              <w:rPr>
                <w:sz w:val="21"/>
              </w:rPr>
            </w:pPr>
            <w:r>
              <w:rPr>
                <w:sz w:val="21"/>
              </w:rPr>
              <w:t xml:space="preserve">3 </w:t>
            </w:r>
          </w:p>
        </w:tc>
        <w:tc>
          <w:tcPr>
            <w:tcW w:w="1707" w:type="dxa"/>
          </w:tcPr>
          <w:p>
            <w:pPr>
              <w:pStyle w:val="14"/>
              <w:spacing w:before="1" w:line="251" w:lineRule="exact"/>
              <w:ind w:left="361" w:right="246"/>
              <w:jc w:val="center"/>
              <w:rPr>
                <w:sz w:val="21"/>
              </w:rPr>
            </w:pPr>
            <w:r>
              <w:rPr>
                <w:sz w:val="21"/>
              </w:rPr>
              <w:t xml:space="preserve">旋风除尘器 </w:t>
            </w:r>
          </w:p>
        </w:tc>
        <w:tc>
          <w:tcPr>
            <w:tcW w:w="1166" w:type="dxa"/>
          </w:tcPr>
          <w:p>
            <w:pPr>
              <w:pStyle w:val="14"/>
              <w:spacing w:before="1" w:line="251" w:lineRule="exact"/>
              <w:ind w:right="413"/>
              <w:jc w:val="right"/>
              <w:rPr>
                <w:sz w:val="21"/>
              </w:rPr>
            </w:pPr>
            <w:r>
              <w:rPr>
                <w:sz w:val="21"/>
              </w:rPr>
              <w:t xml:space="preserve">3 </w:t>
            </w:r>
          </w:p>
        </w:tc>
        <w:tc>
          <w:tcPr>
            <w:tcW w:w="1055" w:type="dxa"/>
          </w:tcPr>
          <w:p>
            <w:pPr>
              <w:pStyle w:val="14"/>
              <w:spacing w:before="1" w:line="251" w:lineRule="exact"/>
              <w:ind w:right="304"/>
              <w:jc w:val="right"/>
              <w:rPr>
                <w:sz w:val="21"/>
              </w:rPr>
            </w:pPr>
            <w:r>
              <w:rPr>
                <w:sz w:val="21"/>
              </w:rPr>
              <w:t xml:space="preserve">90 </w:t>
            </w:r>
          </w:p>
        </w:tc>
        <w:tc>
          <w:tcPr>
            <w:tcW w:w="1515" w:type="dxa"/>
          </w:tcPr>
          <w:p>
            <w:pPr>
              <w:pStyle w:val="14"/>
              <w:spacing w:before="1" w:line="251" w:lineRule="exact"/>
              <w:ind w:left="266" w:right="147"/>
              <w:jc w:val="center"/>
              <w:rPr>
                <w:sz w:val="21"/>
              </w:rPr>
            </w:pPr>
            <w:r>
              <w:rPr>
                <w:sz w:val="21"/>
              </w:rPr>
              <w:t xml:space="preserve">厂房隔声 </w:t>
            </w:r>
          </w:p>
        </w:tc>
        <w:tc>
          <w:tcPr>
            <w:tcW w:w="1276" w:type="dxa"/>
          </w:tcPr>
          <w:p>
            <w:pPr>
              <w:pStyle w:val="14"/>
              <w:spacing w:before="1" w:line="251" w:lineRule="exact"/>
              <w:ind w:left="253" w:right="133"/>
              <w:jc w:val="center"/>
              <w:rPr>
                <w:sz w:val="21"/>
              </w:rPr>
            </w:pPr>
            <w:r>
              <w:rPr>
                <w:sz w:val="21"/>
              </w:rPr>
              <w:t xml:space="preserve">连续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3" w:hRule="atLeast"/>
        </w:trPr>
        <w:tc>
          <w:tcPr>
            <w:tcW w:w="704" w:type="dxa"/>
          </w:tcPr>
          <w:p>
            <w:pPr>
              <w:pStyle w:val="14"/>
              <w:spacing w:before="2" w:line="251" w:lineRule="exact"/>
              <w:ind w:left="173" w:right="59"/>
              <w:jc w:val="center"/>
              <w:rPr>
                <w:sz w:val="21"/>
              </w:rPr>
            </w:pPr>
            <w:r>
              <w:rPr>
                <w:sz w:val="21"/>
              </w:rPr>
              <w:t xml:space="preserve">4 </w:t>
            </w:r>
          </w:p>
        </w:tc>
        <w:tc>
          <w:tcPr>
            <w:tcW w:w="1707" w:type="dxa"/>
          </w:tcPr>
          <w:p>
            <w:pPr>
              <w:pStyle w:val="14"/>
              <w:spacing w:before="2" w:line="251" w:lineRule="exact"/>
              <w:ind w:left="361" w:right="246"/>
              <w:jc w:val="center"/>
              <w:rPr>
                <w:sz w:val="21"/>
              </w:rPr>
            </w:pPr>
            <w:r>
              <w:rPr>
                <w:sz w:val="21"/>
              </w:rPr>
              <w:t xml:space="preserve">制棒机 </w:t>
            </w:r>
          </w:p>
        </w:tc>
        <w:tc>
          <w:tcPr>
            <w:tcW w:w="1166" w:type="dxa"/>
          </w:tcPr>
          <w:p>
            <w:pPr>
              <w:pStyle w:val="14"/>
              <w:spacing w:before="2" w:line="251" w:lineRule="exact"/>
              <w:ind w:right="413"/>
              <w:jc w:val="right"/>
              <w:rPr>
                <w:sz w:val="21"/>
              </w:rPr>
            </w:pPr>
            <w:r>
              <w:rPr>
                <w:sz w:val="21"/>
              </w:rPr>
              <w:t xml:space="preserve">4 </w:t>
            </w:r>
          </w:p>
        </w:tc>
        <w:tc>
          <w:tcPr>
            <w:tcW w:w="1055" w:type="dxa"/>
          </w:tcPr>
          <w:p>
            <w:pPr>
              <w:pStyle w:val="14"/>
              <w:spacing w:before="2" w:line="251" w:lineRule="exact"/>
              <w:ind w:right="304"/>
              <w:jc w:val="right"/>
              <w:rPr>
                <w:sz w:val="21"/>
              </w:rPr>
            </w:pPr>
            <w:r>
              <w:rPr>
                <w:sz w:val="21"/>
              </w:rPr>
              <w:t xml:space="preserve">80 </w:t>
            </w:r>
          </w:p>
        </w:tc>
        <w:tc>
          <w:tcPr>
            <w:tcW w:w="1515" w:type="dxa"/>
          </w:tcPr>
          <w:p>
            <w:pPr>
              <w:pStyle w:val="14"/>
              <w:spacing w:before="2" w:line="251" w:lineRule="exact"/>
              <w:ind w:left="266" w:right="147"/>
              <w:jc w:val="center"/>
              <w:rPr>
                <w:sz w:val="21"/>
              </w:rPr>
            </w:pPr>
            <w:r>
              <w:rPr>
                <w:sz w:val="21"/>
              </w:rPr>
              <w:t xml:space="preserve">厂房隔声 </w:t>
            </w:r>
          </w:p>
        </w:tc>
        <w:tc>
          <w:tcPr>
            <w:tcW w:w="1276" w:type="dxa"/>
          </w:tcPr>
          <w:p>
            <w:pPr>
              <w:pStyle w:val="14"/>
              <w:spacing w:before="2" w:line="251" w:lineRule="exact"/>
              <w:ind w:left="253" w:right="133"/>
              <w:jc w:val="center"/>
              <w:rPr>
                <w:sz w:val="21"/>
              </w:rPr>
            </w:pPr>
            <w:r>
              <w:rPr>
                <w:sz w:val="21"/>
              </w:rPr>
              <w:t xml:space="preserve">连续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2" w:hRule="atLeast"/>
        </w:trPr>
        <w:tc>
          <w:tcPr>
            <w:tcW w:w="704" w:type="dxa"/>
          </w:tcPr>
          <w:p>
            <w:pPr>
              <w:pStyle w:val="14"/>
              <w:spacing w:before="1" w:line="251" w:lineRule="exact"/>
              <w:ind w:left="173" w:right="59"/>
              <w:jc w:val="center"/>
              <w:rPr>
                <w:sz w:val="21"/>
              </w:rPr>
            </w:pPr>
            <w:r>
              <w:rPr>
                <w:sz w:val="21"/>
              </w:rPr>
              <w:t xml:space="preserve">5 </w:t>
            </w:r>
          </w:p>
        </w:tc>
        <w:tc>
          <w:tcPr>
            <w:tcW w:w="1707" w:type="dxa"/>
          </w:tcPr>
          <w:p>
            <w:pPr>
              <w:pStyle w:val="14"/>
              <w:spacing w:before="1" w:line="251" w:lineRule="exact"/>
              <w:ind w:left="360" w:right="246"/>
              <w:jc w:val="center"/>
              <w:rPr>
                <w:sz w:val="21"/>
              </w:rPr>
            </w:pPr>
            <w:r>
              <w:rPr>
                <w:sz w:val="21"/>
              </w:rPr>
              <w:t xml:space="preserve">行吊 </w:t>
            </w:r>
          </w:p>
        </w:tc>
        <w:tc>
          <w:tcPr>
            <w:tcW w:w="1166" w:type="dxa"/>
          </w:tcPr>
          <w:p>
            <w:pPr>
              <w:pStyle w:val="14"/>
              <w:spacing w:before="1" w:line="251" w:lineRule="exact"/>
              <w:ind w:right="413"/>
              <w:jc w:val="right"/>
              <w:rPr>
                <w:sz w:val="21"/>
              </w:rPr>
            </w:pPr>
            <w:r>
              <w:rPr>
                <w:sz w:val="21"/>
              </w:rPr>
              <w:t xml:space="preserve">1 </w:t>
            </w:r>
          </w:p>
        </w:tc>
        <w:tc>
          <w:tcPr>
            <w:tcW w:w="1055" w:type="dxa"/>
          </w:tcPr>
          <w:p>
            <w:pPr>
              <w:pStyle w:val="14"/>
              <w:spacing w:before="1" w:line="251" w:lineRule="exact"/>
              <w:ind w:right="304"/>
              <w:jc w:val="right"/>
              <w:rPr>
                <w:sz w:val="21"/>
              </w:rPr>
            </w:pPr>
            <w:r>
              <w:rPr>
                <w:sz w:val="21"/>
              </w:rPr>
              <w:t xml:space="preserve">80 </w:t>
            </w:r>
          </w:p>
        </w:tc>
        <w:tc>
          <w:tcPr>
            <w:tcW w:w="1515" w:type="dxa"/>
          </w:tcPr>
          <w:p>
            <w:pPr>
              <w:pStyle w:val="14"/>
              <w:spacing w:before="1" w:line="251" w:lineRule="exact"/>
              <w:ind w:left="267" w:right="147"/>
              <w:jc w:val="center"/>
              <w:rPr>
                <w:sz w:val="21"/>
              </w:rPr>
            </w:pPr>
            <w:r>
              <w:rPr>
                <w:sz w:val="21"/>
              </w:rPr>
              <w:t xml:space="preserve">电机封闭罩 </w:t>
            </w:r>
          </w:p>
        </w:tc>
        <w:tc>
          <w:tcPr>
            <w:tcW w:w="1276" w:type="dxa"/>
          </w:tcPr>
          <w:p>
            <w:pPr>
              <w:pStyle w:val="14"/>
              <w:spacing w:before="1" w:line="251" w:lineRule="exact"/>
              <w:ind w:left="253" w:right="133"/>
              <w:jc w:val="center"/>
              <w:rPr>
                <w:sz w:val="21"/>
              </w:rPr>
            </w:pPr>
            <w:r>
              <w:rPr>
                <w:sz w:val="21"/>
              </w:rPr>
              <w:t xml:space="preserve">连续 </w:t>
            </w:r>
          </w:p>
        </w:tc>
      </w:tr>
    </w:tbl>
    <w:p>
      <w:pPr>
        <w:pStyle w:val="15"/>
        <w:numPr>
          <w:ilvl w:val="1"/>
          <w:numId w:val="15"/>
        </w:numPr>
        <w:tabs>
          <w:tab w:val="left" w:pos="1604"/>
        </w:tabs>
        <w:spacing w:before="160" w:after="0" w:line="240" w:lineRule="auto"/>
        <w:ind w:left="1603" w:right="0" w:hanging="423"/>
        <w:jc w:val="left"/>
        <w:rPr>
          <w:b/>
          <w:sz w:val="24"/>
        </w:rPr>
      </w:pPr>
      <w:r>
        <w:rPr>
          <w:b/>
          <w:sz w:val="24"/>
        </w:rPr>
        <w:t>生产设备噪声影响分析</w:t>
      </w:r>
      <w:r>
        <w:rPr>
          <w:b/>
          <w:w w:val="99"/>
          <w:sz w:val="24"/>
        </w:rPr>
        <w:t xml:space="preserve">  </w:t>
      </w:r>
    </w:p>
    <w:p>
      <w:pPr>
        <w:pStyle w:val="15"/>
        <w:numPr>
          <w:ilvl w:val="2"/>
          <w:numId w:val="15"/>
        </w:numPr>
        <w:tabs>
          <w:tab w:val="left" w:pos="2262"/>
        </w:tabs>
        <w:spacing w:before="160" w:after="0" w:line="240" w:lineRule="auto"/>
        <w:ind w:left="2261" w:right="0" w:hanging="601"/>
        <w:jc w:val="left"/>
        <w:rPr>
          <w:sz w:val="24"/>
        </w:rPr>
      </w:pPr>
      <w:r>
        <w:rPr>
          <w:sz w:val="24"/>
        </w:rPr>
        <w:t xml:space="preserve">源强及采取的降噪措施 </w:t>
      </w:r>
    </w:p>
    <w:p>
      <w:pPr>
        <w:pStyle w:val="6"/>
        <w:spacing w:before="159" w:line="364" w:lineRule="auto"/>
        <w:ind w:left="1180" w:right="692" w:firstLine="479"/>
      </w:pPr>
      <w:r>
        <w:t xml:space="preserve">项目建成运营后，生产设备噪声来源主要为滚筒筛、风机、旋风除尘器、制棒机和行吊等生产机械设备，设备噪声源强为 80～95dB(A)。 </w:t>
      </w:r>
    </w:p>
    <w:p>
      <w:pPr>
        <w:pStyle w:val="6"/>
        <w:spacing w:line="364" w:lineRule="auto"/>
        <w:ind w:left="1180" w:right="693" w:firstLine="479"/>
      </w:pPr>
      <w:r>
        <w:t xml:space="preserve">为了尽可能降低机械设备噪声对周围敏感点的影响，本环评建议建设单位要进一步加强机械设备噪声防治措施，具体降噪措施如下： </w:t>
      </w:r>
    </w:p>
    <w:p>
      <w:pPr>
        <w:pStyle w:val="6"/>
        <w:spacing w:line="306" w:lineRule="exact"/>
        <w:ind w:left="1660"/>
      </w:pPr>
      <w:r>
        <w:t xml:space="preserve">①对强噪声设备安装橡胶减震设施，以减少振动，降低噪声； </w:t>
      </w:r>
    </w:p>
    <w:p>
      <w:pPr>
        <w:pStyle w:val="6"/>
        <w:spacing w:before="158" w:line="364" w:lineRule="auto"/>
        <w:ind w:left="1180" w:right="693" w:firstLine="479"/>
      </w:pPr>
      <w:r>
        <w:t xml:space="preserve">②对于传输设备的旋转和传动部分以及接近地面的连轴节，传动轴，皮带轮等均装设防护装置； </w:t>
      </w:r>
    </w:p>
    <w:p>
      <w:pPr>
        <w:pStyle w:val="6"/>
        <w:spacing w:line="364" w:lineRule="auto"/>
        <w:ind w:left="1180" w:right="693" w:firstLine="479"/>
      </w:pPr>
      <w:r>
        <w:t xml:space="preserve">③派专人定期对机械设备进行维修管理，保证正常运行，避免故障情况下产生高噪声影响； </w:t>
      </w:r>
    </w:p>
    <w:p>
      <w:pPr>
        <w:pStyle w:val="6"/>
        <w:spacing w:line="364" w:lineRule="auto"/>
        <w:ind w:left="1180" w:right="693" w:firstLine="479"/>
      </w:pPr>
      <w:r>
        <w:t xml:space="preserve">④连续接触高噪声源工作人员，应配戴防噪声耳罩或耳塞，以减少噪声、振动对施工人员的影响； </w:t>
      </w:r>
    </w:p>
    <w:p>
      <w:pPr>
        <w:pStyle w:val="6"/>
        <w:spacing w:line="306" w:lineRule="exact"/>
        <w:ind w:left="1660"/>
      </w:pPr>
      <w:r>
        <w:t>落实以上降噪、隔声治理措施后，可降噪 10～15dB(A)，降噪后的厂区噪</w:t>
      </w:r>
    </w:p>
    <w:p>
      <w:pPr>
        <w:spacing w:after="0" w:line="306" w:lineRule="exact"/>
        <w:sectPr>
          <w:pgSz w:w="11910" w:h="16840"/>
          <w:pgMar w:top="1400" w:right="919" w:bottom="1220" w:left="920" w:header="0" w:footer="960" w:gutter="0"/>
          <w:cols w:space="720" w:num="1"/>
        </w:sectPr>
      </w:pPr>
    </w:p>
    <w:p>
      <w:pPr>
        <w:pStyle w:val="6"/>
        <w:spacing w:before="44"/>
        <w:ind w:left="479" w:right="4462"/>
        <w:jc w:val="center"/>
      </w:pPr>
      <w:r>
        <mc:AlternateContent>
          <mc:Choice Requires="wpg">
            <w:drawing>
              <wp:anchor distT="0" distB="0" distL="114300" distR="114300" simplePos="0" relativeHeight="251665408" behindDoc="1" locked="0" layoutInCell="1" allowOverlap="1">
                <wp:simplePos x="0" y="0"/>
                <wp:positionH relativeFrom="page">
                  <wp:posOffset>950595</wp:posOffset>
                </wp:positionH>
                <wp:positionV relativeFrom="page">
                  <wp:posOffset>913765</wp:posOffset>
                </wp:positionV>
                <wp:extent cx="5659755" cy="8863330"/>
                <wp:effectExtent l="0" t="635" r="17145" b="13335"/>
                <wp:wrapNone/>
                <wp:docPr id="196" name="组合 196"/>
                <wp:cNvGraphicFramePr/>
                <a:graphic xmlns:a="http://schemas.openxmlformats.org/drawingml/2006/main">
                  <a:graphicData uri="http://schemas.microsoft.com/office/word/2010/wordprocessingGroup">
                    <wpg:wgp>
                      <wpg:cNvGrpSpPr/>
                      <wpg:grpSpPr>
                        <a:xfrm>
                          <a:off x="0" y="0"/>
                          <a:ext cx="5659755" cy="8863330"/>
                          <a:chOff x="1498" y="1440"/>
                          <a:chExt cx="8913" cy="13958"/>
                        </a:xfrm>
                      </wpg:grpSpPr>
                      <wps:wsp>
                        <wps:cNvPr id="187" name="直接连接符 187"/>
                        <wps:cNvCnPr/>
                        <wps:spPr>
                          <a:xfrm>
                            <a:off x="1517" y="1450"/>
                            <a:ext cx="472" cy="0"/>
                          </a:xfrm>
                          <a:prstGeom prst="line">
                            <a:avLst/>
                          </a:prstGeom>
                          <a:ln w="12192" cap="flat" cmpd="sng">
                            <a:solidFill>
                              <a:srgbClr val="000000"/>
                            </a:solidFill>
                            <a:prstDash val="solid"/>
                            <a:headEnd type="none" w="med" len="med"/>
                            <a:tailEnd type="none" w="med" len="med"/>
                          </a:ln>
                        </wps:spPr>
                        <wps:bodyPr upright="1"/>
                      </wps:wsp>
                      <wps:wsp>
                        <wps:cNvPr id="188" name="矩形 188"/>
                        <wps:cNvSpPr/>
                        <wps:spPr>
                          <a:xfrm>
                            <a:off x="1989" y="1439"/>
                            <a:ext cx="20" cy="20"/>
                          </a:xfrm>
                          <a:prstGeom prst="rect">
                            <a:avLst/>
                          </a:prstGeom>
                          <a:solidFill>
                            <a:srgbClr val="000000"/>
                          </a:solidFill>
                          <a:ln>
                            <a:noFill/>
                          </a:ln>
                        </wps:spPr>
                        <wps:bodyPr upright="1"/>
                      </wps:wsp>
                      <wps:wsp>
                        <wps:cNvPr id="189" name="直接连接符 189"/>
                        <wps:cNvCnPr/>
                        <wps:spPr>
                          <a:xfrm>
                            <a:off x="2008" y="1450"/>
                            <a:ext cx="8383" cy="0"/>
                          </a:xfrm>
                          <a:prstGeom prst="line">
                            <a:avLst/>
                          </a:prstGeom>
                          <a:ln w="12192" cap="flat" cmpd="sng">
                            <a:solidFill>
                              <a:srgbClr val="000000"/>
                            </a:solidFill>
                            <a:prstDash val="solid"/>
                            <a:headEnd type="none" w="med" len="med"/>
                            <a:tailEnd type="none" w="med" len="med"/>
                          </a:ln>
                        </wps:spPr>
                        <wps:bodyPr upright="1"/>
                      </wps:wsp>
                      <wps:wsp>
                        <wps:cNvPr id="190" name="直接连接符 190"/>
                        <wps:cNvCnPr/>
                        <wps:spPr>
                          <a:xfrm>
                            <a:off x="1508" y="1440"/>
                            <a:ext cx="0" cy="13958"/>
                          </a:xfrm>
                          <a:prstGeom prst="line">
                            <a:avLst/>
                          </a:prstGeom>
                          <a:ln w="12192" cap="flat" cmpd="sng">
                            <a:solidFill>
                              <a:srgbClr val="000000"/>
                            </a:solidFill>
                            <a:prstDash val="solid"/>
                            <a:headEnd type="none" w="med" len="med"/>
                            <a:tailEnd type="none" w="med" len="med"/>
                          </a:ln>
                        </wps:spPr>
                        <wps:bodyPr upright="1"/>
                      </wps:wsp>
                      <wps:wsp>
                        <wps:cNvPr id="191" name="直接连接符 191"/>
                        <wps:cNvCnPr/>
                        <wps:spPr>
                          <a:xfrm>
                            <a:off x="1517" y="15388"/>
                            <a:ext cx="472" cy="0"/>
                          </a:xfrm>
                          <a:prstGeom prst="line">
                            <a:avLst/>
                          </a:prstGeom>
                          <a:ln w="12192" cap="flat" cmpd="sng">
                            <a:solidFill>
                              <a:srgbClr val="000000"/>
                            </a:solidFill>
                            <a:prstDash val="solid"/>
                            <a:headEnd type="none" w="med" len="med"/>
                            <a:tailEnd type="none" w="med" len="med"/>
                          </a:ln>
                        </wps:spPr>
                        <wps:bodyPr upright="1"/>
                      </wps:wsp>
                      <wps:wsp>
                        <wps:cNvPr id="192" name="直接连接符 192"/>
                        <wps:cNvCnPr/>
                        <wps:spPr>
                          <a:xfrm>
                            <a:off x="1994" y="1459"/>
                            <a:ext cx="0" cy="13920"/>
                          </a:xfrm>
                          <a:prstGeom prst="line">
                            <a:avLst/>
                          </a:prstGeom>
                          <a:ln w="6096" cap="flat" cmpd="sng">
                            <a:solidFill>
                              <a:srgbClr val="000000"/>
                            </a:solidFill>
                            <a:prstDash val="solid"/>
                            <a:headEnd type="none" w="med" len="med"/>
                            <a:tailEnd type="none" w="med" len="med"/>
                          </a:ln>
                        </wps:spPr>
                        <wps:bodyPr upright="1"/>
                      </wps:wsp>
                      <wps:wsp>
                        <wps:cNvPr id="193" name="矩形 193"/>
                        <wps:cNvSpPr/>
                        <wps:spPr>
                          <a:xfrm>
                            <a:off x="1989" y="15378"/>
                            <a:ext cx="20" cy="20"/>
                          </a:xfrm>
                          <a:prstGeom prst="rect">
                            <a:avLst/>
                          </a:prstGeom>
                          <a:solidFill>
                            <a:srgbClr val="000000"/>
                          </a:solidFill>
                          <a:ln>
                            <a:noFill/>
                          </a:ln>
                        </wps:spPr>
                        <wps:bodyPr upright="1"/>
                      </wps:wsp>
                      <wps:wsp>
                        <wps:cNvPr id="194" name="直接连接符 194"/>
                        <wps:cNvCnPr/>
                        <wps:spPr>
                          <a:xfrm>
                            <a:off x="2008" y="15388"/>
                            <a:ext cx="8383" cy="0"/>
                          </a:xfrm>
                          <a:prstGeom prst="line">
                            <a:avLst/>
                          </a:prstGeom>
                          <a:ln w="12192" cap="flat" cmpd="sng">
                            <a:solidFill>
                              <a:srgbClr val="000000"/>
                            </a:solidFill>
                            <a:prstDash val="solid"/>
                            <a:headEnd type="none" w="med" len="med"/>
                            <a:tailEnd type="none" w="med" len="med"/>
                          </a:ln>
                        </wps:spPr>
                        <wps:bodyPr upright="1"/>
                      </wps:wsp>
                      <wps:wsp>
                        <wps:cNvPr id="195" name="直接连接符 195"/>
                        <wps:cNvCnPr/>
                        <wps:spPr>
                          <a:xfrm>
                            <a:off x="10400" y="1440"/>
                            <a:ext cx="0" cy="13958"/>
                          </a:xfrm>
                          <a:prstGeom prst="line">
                            <a:avLst/>
                          </a:prstGeom>
                          <a:ln w="12192"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74.85pt;margin-top:71.95pt;height:697.9pt;width:445.65pt;mso-position-horizontal-relative:page;mso-position-vertical-relative:page;z-index:-251651072;mso-width-relative:page;mso-height-relative:page;" coordorigin="1498,1440" coordsize="8913,13958" o:gfxdata="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">
                <o:lock v:ext="edit" aspectratio="f"/>
                <v:line id="_x0000_s1026" o:spid="_x0000_s1026" o:spt="20" style="position:absolute;left:1517;top:1450;height:0;width:472;" filled="f" stroked="t" coordsize="21600,21600" o:gfxdata="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PztrsAAADc&#10;AAAADwAAAAAAAAABACAAAAAiAAAAZHJzL2Rvd25yZXYueG1sUEsBAhQAFAAAAAgAh07iQDMvBZ47&#10;AAAAOQAAABAAAAAAAAAAAQAgAAAACgEAAGRycy9zaGFwZXhtbC54bWxQSwUGAAAAAAYABgBbAQAA&#10;tAMAAAAA&#10;">
                  <v:fill on="f" focussize="0,0"/>
                  <v:stroke weight="0.96pt" color="#000000" joinstyle="round"/>
                  <v:imagedata o:title=""/>
                  <o:lock v:ext="edit" aspectratio="f"/>
                </v:line>
                <v:rect id="_x0000_s1026" o:spid="_x0000_s1026" o:spt="1" style="position:absolute;left:1989;top:1439;height:20;width:20;" fillcolor="#000000" filled="t" stroked="f" coordsize="21600,21600" o:gfxdata="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Vlv8&#10;wAAAANwAAAAPAAAAAAAAAAEAIAAAACIAAABkcnMvZG93bnJldi54bWxQSwECFAAUAAAACACHTuJA&#10;My8FnjsAAAA5AAAAEAAAAAAAAAABACAAAAAPAQAAZHJzL3NoYXBleG1sLnhtbFBLBQYAAAAABgAG&#10;AFsBAAC5AwAAAAA=&#10;">
                  <v:fill on="t" focussize="0,0"/>
                  <v:stroke on="f"/>
                  <v:imagedata o:title=""/>
                  <o:lock v:ext="edit" aspectratio="f"/>
                </v:rect>
                <v:line id="_x0000_s1026" o:spid="_x0000_s1026" o:spt="20" style="position:absolute;left:2008;top:1450;height:0;width:8383;" filled="f" stroked="t" coordsize="21600,21600" o:gfxdata="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kwwl+8AAAA&#10;3A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_x0000_s1026" o:spid="_x0000_s1026" o:spt="20" style="position:absolute;left:1508;top:1440;height:13958;width:0;" filled="f" stroked="t" coordsize="21600,21600" o:gfxdata="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dP9H7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line id="_x0000_s1026" o:spid="_x0000_s1026" o:spt="20" style="position:absolute;left:1517;top:15388;height:0;width:472;" filled="f" stroked="t" coordsize="21600,21600" o:gfxdata="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KfWIS8AAAA&#10;3A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_x0000_s1026" o:spid="_x0000_s1026" o:spt="20" style="position:absolute;left:1994;top:1459;height:13920;width:0;" filled="f" stroked="t" coordsize="21600,21600" o:gfxdata="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c1WEr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rect id="_x0000_s1026" o:spid="_x0000_s1026" o:spt="1" style="position:absolute;left:1989;top:15378;height:20;width:20;" fillcolor="#000000" filled="t" stroked="f" coordsize="21600,21600" o:gfxdata="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4rX1C8AAAA&#10;3AAAAA8AAAAAAAAAAQAgAAAAIgAAAGRycy9kb3ducmV2LnhtbFBLAQIUABQAAAAIAIdO4kAzLwWe&#10;OwAAADkAAAAQAAAAAAAAAAEAIAAAAAsBAABkcnMvc2hhcGV4bWwueG1sUEsFBgAAAAAGAAYAWwEA&#10;ALUDAAAAAA==&#10;">
                  <v:fill on="t" focussize="0,0"/>
                  <v:stroke on="f"/>
                  <v:imagedata o:title=""/>
                  <o:lock v:ext="edit" aspectratio="f"/>
                </v:rect>
                <v:line id="_x0000_s1026" o:spid="_x0000_s1026" o:spt="20" style="position:absolute;left:2008;top:15388;height:0;width:8383;" filled="f" stroked="t" coordsize="21600,21600" o:gfxdata="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uj7HLsAAADc&#10;AAAADwAAAAAAAAABACAAAAAiAAAAZHJzL2Rvd25yZXYueG1sUEsBAhQAFAAAAAgAh07iQDMvBZ47&#10;AAAAOQAAABAAAAAAAAAAAQAgAAAACgEAAGRycy9zaGFwZXhtbC54bWxQSwUGAAAAAAYABgBbAQAA&#10;tAMAAAAA&#10;">
                  <v:fill on="f" focussize="0,0"/>
                  <v:stroke weight="0.96pt" color="#000000" joinstyle="round"/>
                  <v:imagedata o:title=""/>
                  <o:lock v:ext="edit" aspectratio="f"/>
                </v:line>
                <v:line id="_x0000_s1026" o:spid="_x0000_s1026" o:spt="20" style="position:absolute;left:10400;top:1440;height:13958;width:0;" filled="f" stroked="t" coordsize="21600,21600" o:gfxdata="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pF6HvQAA&#10;ANw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group>
            </w:pict>
          </mc:Fallback>
        </mc:AlternateContent>
      </w:r>
      <w:r>
        <w:t xml:space="preserve">声源强及距各厂界的距离见下表。 </w:t>
      </w:r>
    </w:p>
    <w:p>
      <w:pPr>
        <w:pStyle w:val="11"/>
        <w:spacing w:before="160"/>
        <w:ind w:left="2626"/>
      </w:pPr>
      <w:r>
        <w:t>表 4.2.3-2 降噪后的噪声源强及距各厂界的距离</w:t>
      </w:r>
    </w:p>
    <w:p>
      <w:pPr>
        <w:pStyle w:val="6"/>
        <w:spacing w:before="4"/>
        <w:rPr>
          <w:rFonts w:ascii="黑体"/>
          <w:b/>
          <w:sz w:val="12"/>
        </w:rPr>
      </w:pPr>
    </w:p>
    <w:tbl>
      <w:tblPr>
        <w:tblStyle w:val="12"/>
        <w:tblW w:w="7809" w:type="dxa"/>
        <w:tblInd w:w="13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9"/>
        <w:gridCol w:w="1559"/>
        <w:gridCol w:w="975"/>
        <w:gridCol w:w="1037"/>
        <w:gridCol w:w="881"/>
        <w:gridCol w:w="856"/>
        <w:gridCol w:w="794"/>
        <w:gridCol w:w="99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trPr>
        <w:tc>
          <w:tcPr>
            <w:tcW w:w="709" w:type="dxa"/>
            <w:vMerge w:val="restart"/>
            <w:shd w:val="clear" w:color="auto" w:fill="D9D9D9"/>
          </w:tcPr>
          <w:p>
            <w:pPr>
              <w:pStyle w:val="14"/>
              <w:spacing w:before="142"/>
              <w:ind w:left="143"/>
              <w:rPr>
                <w:sz w:val="21"/>
              </w:rPr>
            </w:pPr>
            <w:r>
              <w:rPr>
                <w:sz w:val="21"/>
              </w:rPr>
              <w:t xml:space="preserve">序号 </w:t>
            </w:r>
          </w:p>
        </w:tc>
        <w:tc>
          <w:tcPr>
            <w:tcW w:w="1559" w:type="dxa"/>
            <w:vMerge w:val="restart"/>
            <w:shd w:val="clear" w:color="auto" w:fill="D9D9D9"/>
          </w:tcPr>
          <w:p>
            <w:pPr>
              <w:pStyle w:val="14"/>
              <w:spacing w:before="142"/>
              <w:ind w:left="568"/>
              <w:rPr>
                <w:sz w:val="21"/>
              </w:rPr>
            </w:pPr>
            <w:r>
              <w:rPr>
                <w:sz w:val="21"/>
              </w:rPr>
              <w:t xml:space="preserve">声源 </w:t>
            </w:r>
          </w:p>
        </w:tc>
        <w:tc>
          <w:tcPr>
            <w:tcW w:w="975" w:type="dxa"/>
            <w:vMerge w:val="restart"/>
            <w:shd w:val="clear" w:color="auto" w:fill="D9D9D9"/>
          </w:tcPr>
          <w:p>
            <w:pPr>
              <w:pStyle w:val="14"/>
              <w:spacing w:before="5"/>
              <w:ind w:left="46" w:right="38"/>
              <w:jc w:val="center"/>
              <w:rPr>
                <w:sz w:val="21"/>
              </w:rPr>
            </w:pPr>
            <w:r>
              <w:rPr>
                <w:sz w:val="21"/>
              </w:rPr>
              <w:t>数量（台</w:t>
            </w:r>
          </w:p>
          <w:p>
            <w:pPr>
              <w:pStyle w:val="14"/>
              <w:spacing w:before="4" w:line="256" w:lineRule="exact"/>
              <w:ind w:left="150" w:right="38"/>
              <w:jc w:val="center"/>
              <w:rPr>
                <w:sz w:val="21"/>
              </w:rPr>
            </w:pPr>
            <w:r>
              <w:rPr>
                <w:sz w:val="21"/>
              </w:rPr>
              <w:t xml:space="preserve">/套） </w:t>
            </w:r>
          </w:p>
        </w:tc>
        <w:tc>
          <w:tcPr>
            <w:tcW w:w="1037" w:type="dxa"/>
            <w:vMerge w:val="restart"/>
            <w:shd w:val="clear" w:color="auto" w:fill="D9D9D9"/>
          </w:tcPr>
          <w:p>
            <w:pPr>
              <w:pStyle w:val="14"/>
              <w:spacing w:before="5" w:line="270" w:lineRule="atLeast"/>
              <w:ind w:left="202" w:right="87"/>
              <w:rPr>
                <w:sz w:val="21"/>
              </w:rPr>
            </w:pPr>
            <w:r>
              <w:rPr>
                <w:sz w:val="21"/>
              </w:rPr>
              <w:t xml:space="preserve">降噪后的源强 </w:t>
            </w:r>
          </w:p>
        </w:tc>
        <w:tc>
          <w:tcPr>
            <w:tcW w:w="3529" w:type="dxa"/>
            <w:gridSpan w:val="4"/>
            <w:shd w:val="clear" w:color="auto" w:fill="D9D9D9"/>
          </w:tcPr>
          <w:p>
            <w:pPr>
              <w:pStyle w:val="14"/>
              <w:spacing w:before="1" w:line="251" w:lineRule="exact"/>
              <w:ind w:left="240"/>
              <w:rPr>
                <w:sz w:val="21"/>
              </w:rPr>
            </w:pPr>
            <w:r>
              <w:rPr>
                <w:sz w:val="21"/>
              </w:rPr>
              <w:t xml:space="preserve">到各个地块厂界的最近距离（m）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2" w:hRule="atLeast"/>
        </w:trPr>
        <w:tc>
          <w:tcPr>
            <w:tcW w:w="709" w:type="dxa"/>
            <w:vMerge w:val="continue"/>
            <w:tcBorders>
              <w:top w:val="nil"/>
            </w:tcBorders>
            <w:shd w:val="clear" w:color="auto" w:fill="D9D9D9"/>
          </w:tcPr>
          <w:p>
            <w:pPr>
              <w:rPr>
                <w:sz w:val="2"/>
                <w:szCs w:val="2"/>
              </w:rPr>
            </w:pPr>
          </w:p>
        </w:tc>
        <w:tc>
          <w:tcPr>
            <w:tcW w:w="1559" w:type="dxa"/>
            <w:vMerge w:val="continue"/>
            <w:tcBorders>
              <w:top w:val="nil"/>
            </w:tcBorders>
            <w:shd w:val="clear" w:color="auto" w:fill="D9D9D9"/>
          </w:tcPr>
          <w:p>
            <w:pPr>
              <w:rPr>
                <w:sz w:val="2"/>
                <w:szCs w:val="2"/>
              </w:rPr>
            </w:pPr>
          </w:p>
        </w:tc>
        <w:tc>
          <w:tcPr>
            <w:tcW w:w="975" w:type="dxa"/>
            <w:vMerge w:val="continue"/>
            <w:tcBorders>
              <w:top w:val="nil"/>
            </w:tcBorders>
            <w:shd w:val="clear" w:color="auto" w:fill="D9D9D9"/>
          </w:tcPr>
          <w:p>
            <w:pPr>
              <w:rPr>
                <w:sz w:val="2"/>
                <w:szCs w:val="2"/>
              </w:rPr>
            </w:pPr>
          </w:p>
        </w:tc>
        <w:tc>
          <w:tcPr>
            <w:tcW w:w="1037" w:type="dxa"/>
            <w:vMerge w:val="continue"/>
            <w:tcBorders>
              <w:top w:val="nil"/>
            </w:tcBorders>
            <w:shd w:val="clear" w:color="auto" w:fill="D9D9D9"/>
          </w:tcPr>
          <w:p>
            <w:pPr>
              <w:rPr>
                <w:sz w:val="2"/>
                <w:szCs w:val="2"/>
              </w:rPr>
            </w:pPr>
          </w:p>
        </w:tc>
        <w:tc>
          <w:tcPr>
            <w:tcW w:w="881" w:type="dxa"/>
            <w:shd w:val="clear" w:color="auto" w:fill="D9D9D9"/>
          </w:tcPr>
          <w:p>
            <w:pPr>
              <w:pStyle w:val="14"/>
              <w:spacing w:before="1" w:line="251" w:lineRule="exact"/>
              <w:ind w:left="334"/>
              <w:rPr>
                <w:sz w:val="21"/>
              </w:rPr>
            </w:pPr>
            <w:r>
              <w:rPr>
                <w:sz w:val="21"/>
              </w:rPr>
              <w:t xml:space="preserve">东 </w:t>
            </w:r>
          </w:p>
        </w:tc>
        <w:tc>
          <w:tcPr>
            <w:tcW w:w="856" w:type="dxa"/>
            <w:shd w:val="clear" w:color="auto" w:fill="D9D9D9"/>
          </w:tcPr>
          <w:p>
            <w:pPr>
              <w:pStyle w:val="14"/>
              <w:spacing w:before="1" w:line="251" w:lineRule="exact"/>
              <w:ind w:left="320"/>
              <w:rPr>
                <w:sz w:val="21"/>
              </w:rPr>
            </w:pPr>
            <w:r>
              <w:rPr>
                <w:sz w:val="21"/>
              </w:rPr>
              <w:t xml:space="preserve">西 </w:t>
            </w:r>
          </w:p>
        </w:tc>
        <w:tc>
          <w:tcPr>
            <w:tcW w:w="794" w:type="dxa"/>
            <w:shd w:val="clear" w:color="auto" w:fill="D9D9D9"/>
          </w:tcPr>
          <w:p>
            <w:pPr>
              <w:pStyle w:val="14"/>
              <w:spacing w:before="1" w:line="251" w:lineRule="exact"/>
              <w:ind w:left="290"/>
              <w:rPr>
                <w:sz w:val="21"/>
              </w:rPr>
            </w:pPr>
            <w:r>
              <w:rPr>
                <w:sz w:val="21"/>
              </w:rPr>
              <w:t xml:space="preserve">南 </w:t>
            </w:r>
          </w:p>
        </w:tc>
        <w:tc>
          <w:tcPr>
            <w:tcW w:w="998" w:type="dxa"/>
            <w:shd w:val="clear" w:color="auto" w:fill="D9D9D9"/>
          </w:tcPr>
          <w:p>
            <w:pPr>
              <w:pStyle w:val="14"/>
              <w:spacing w:before="1" w:line="251" w:lineRule="exact"/>
              <w:ind w:left="390"/>
              <w:rPr>
                <w:sz w:val="21"/>
              </w:rPr>
            </w:pPr>
            <w:r>
              <w:rPr>
                <w:sz w:val="21"/>
              </w:rPr>
              <w:t xml:space="preserve">北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3" w:hRule="atLeast"/>
        </w:trPr>
        <w:tc>
          <w:tcPr>
            <w:tcW w:w="709" w:type="dxa"/>
          </w:tcPr>
          <w:p>
            <w:pPr>
              <w:pStyle w:val="14"/>
              <w:spacing w:before="2" w:line="251" w:lineRule="exact"/>
              <w:ind w:left="145" w:right="31"/>
              <w:jc w:val="center"/>
              <w:rPr>
                <w:sz w:val="21"/>
              </w:rPr>
            </w:pPr>
            <w:r>
              <w:rPr>
                <w:sz w:val="21"/>
              </w:rPr>
              <w:t xml:space="preserve">1 </w:t>
            </w:r>
          </w:p>
        </w:tc>
        <w:tc>
          <w:tcPr>
            <w:tcW w:w="1559" w:type="dxa"/>
          </w:tcPr>
          <w:p>
            <w:pPr>
              <w:pStyle w:val="14"/>
              <w:spacing w:before="2" w:line="251" w:lineRule="exact"/>
              <w:ind w:left="286" w:right="172"/>
              <w:jc w:val="center"/>
              <w:rPr>
                <w:sz w:val="21"/>
              </w:rPr>
            </w:pPr>
            <w:r>
              <w:rPr>
                <w:sz w:val="21"/>
              </w:rPr>
              <w:t xml:space="preserve">滚筒筛 </w:t>
            </w:r>
          </w:p>
        </w:tc>
        <w:tc>
          <w:tcPr>
            <w:tcW w:w="975" w:type="dxa"/>
          </w:tcPr>
          <w:p>
            <w:pPr>
              <w:pStyle w:val="14"/>
              <w:spacing w:before="2" w:line="251" w:lineRule="exact"/>
              <w:ind w:right="319"/>
              <w:jc w:val="right"/>
              <w:rPr>
                <w:sz w:val="21"/>
              </w:rPr>
            </w:pPr>
            <w:r>
              <w:rPr>
                <w:sz w:val="21"/>
              </w:rPr>
              <w:t xml:space="preserve">1 </w:t>
            </w:r>
          </w:p>
        </w:tc>
        <w:tc>
          <w:tcPr>
            <w:tcW w:w="1037" w:type="dxa"/>
          </w:tcPr>
          <w:p>
            <w:pPr>
              <w:pStyle w:val="14"/>
              <w:spacing w:before="2" w:line="251" w:lineRule="exact"/>
              <w:ind w:right="297"/>
              <w:jc w:val="right"/>
              <w:rPr>
                <w:sz w:val="21"/>
              </w:rPr>
            </w:pPr>
            <w:r>
              <w:rPr>
                <w:sz w:val="21"/>
              </w:rPr>
              <w:t xml:space="preserve">75 </w:t>
            </w:r>
          </w:p>
        </w:tc>
        <w:tc>
          <w:tcPr>
            <w:tcW w:w="881" w:type="dxa"/>
          </w:tcPr>
          <w:p>
            <w:pPr>
              <w:pStyle w:val="14"/>
              <w:spacing w:before="2" w:line="251" w:lineRule="exact"/>
              <w:ind w:left="334"/>
              <w:rPr>
                <w:sz w:val="21"/>
              </w:rPr>
            </w:pPr>
            <w:r>
              <w:rPr>
                <w:sz w:val="21"/>
              </w:rPr>
              <w:t xml:space="preserve">30  </w:t>
            </w:r>
          </w:p>
        </w:tc>
        <w:tc>
          <w:tcPr>
            <w:tcW w:w="856" w:type="dxa"/>
          </w:tcPr>
          <w:p>
            <w:pPr>
              <w:pStyle w:val="14"/>
              <w:spacing w:before="2" w:line="251" w:lineRule="exact"/>
              <w:ind w:left="320"/>
              <w:rPr>
                <w:sz w:val="21"/>
              </w:rPr>
            </w:pPr>
            <w:r>
              <w:rPr>
                <w:sz w:val="21"/>
              </w:rPr>
              <w:t xml:space="preserve">25  </w:t>
            </w:r>
          </w:p>
        </w:tc>
        <w:tc>
          <w:tcPr>
            <w:tcW w:w="794" w:type="dxa"/>
          </w:tcPr>
          <w:p>
            <w:pPr>
              <w:pStyle w:val="14"/>
              <w:spacing w:before="2" w:line="251" w:lineRule="exact"/>
              <w:ind w:left="290"/>
              <w:rPr>
                <w:sz w:val="21"/>
              </w:rPr>
            </w:pPr>
            <w:r>
              <w:rPr>
                <w:sz w:val="21"/>
              </w:rPr>
              <w:t xml:space="preserve">18  </w:t>
            </w:r>
          </w:p>
        </w:tc>
        <w:tc>
          <w:tcPr>
            <w:tcW w:w="998" w:type="dxa"/>
          </w:tcPr>
          <w:p>
            <w:pPr>
              <w:pStyle w:val="14"/>
              <w:spacing w:before="2" w:line="251" w:lineRule="exact"/>
              <w:ind w:left="390"/>
              <w:rPr>
                <w:sz w:val="21"/>
              </w:rPr>
            </w:pPr>
            <w:r>
              <w:rPr>
                <w:sz w:val="21"/>
              </w:rPr>
              <w:t xml:space="preserve">37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trPr>
        <w:tc>
          <w:tcPr>
            <w:tcW w:w="709" w:type="dxa"/>
          </w:tcPr>
          <w:p>
            <w:pPr>
              <w:pStyle w:val="14"/>
              <w:spacing w:before="1" w:line="251" w:lineRule="exact"/>
              <w:ind w:left="145" w:right="31"/>
              <w:jc w:val="center"/>
              <w:rPr>
                <w:sz w:val="21"/>
              </w:rPr>
            </w:pPr>
            <w:r>
              <w:rPr>
                <w:sz w:val="21"/>
              </w:rPr>
              <w:t xml:space="preserve">2 </w:t>
            </w:r>
          </w:p>
        </w:tc>
        <w:tc>
          <w:tcPr>
            <w:tcW w:w="1559" w:type="dxa"/>
          </w:tcPr>
          <w:p>
            <w:pPr>
              <w:pStyle w:val="14"/>
              <w:spacing w:before="1" w:line="251" w:lineRule="exact"/>
              <w:ind w:left="285" w:right="172"/>
              <w:jc w:val="center"/>
              <w:rPr>
                <w:sz w:val="21"/>
              </w:rPr>
            </w:pPr>
            <w:r>
              <w:rPr>
                <w:sz w:val="21"/>
              </w:rPr>
              <w:t xml:space="preserve">风机 </w:t>
            </w:r>
          </w:p>
        </w:tc>
        <w:tc>
          <w:tcPr>
            <w:tcW w:w="975" w:type="dxa"/>
          </w:tcPr>
          <w:p>
            <w:pPr>
              <w:pStyle w:val="14"/>
              <w:spacing w:before="1" w:line="251" w:lineRule="exact"/>
              <w:ind w:right="319"/>
              <w:jc w:val="right"/>
              <w:rPr>
                <w:sz w:val="21"/>
              </w:rPr>
            </w:pPr>
            <w:r>
              <w:rPr>
                <w:sz w:val="21"/>
              </w:rPr>
              <w:t xml:space="preserve">3 </w:t>
            </w:r>
          </w:p>
        </w:tc>
        <w:tc>
          <w:tcPr>
            <w:tcW w:w="1037" w:type="dxa"/>
          </w:tcPr>
          <w:p>
            <w:pPr>
              <w:pStyle w:val="14"/>
              <w:spacing w:before="1" w:line="251" w:lineRule="exact"/>
              <w:ind w:right="297"/>
              <w:jc w:val="right"/>
              <w:rPr>
                <w:sz w:val="21"/>
              </w:rPr>
            </w:pPr>
            <w:r>
              <w:rPr>
                <w:sz w:val="21"/>
              </w:rPr>
              <w:t xml:space="preserve">80 </w:t>
            </w:r>
          </w:p>
        </w:tc>
        <w:tc>
          <w:tcPr>
            <w:tcW w:w="881" w:type="dxa"/>
          </w:tcPr>
          <w:p>
            <w:pPr>
              <w:pStyle w:val="14"/>
              <w:spacing w:before="1" w:line="251" w:lineRule="exact"/>
              <w:ind w:left="334"/>
              <w:rPr>
                <w:sz w:val="21"/>
              </w:rPr>
            </w:pPr>
            <w:r>
              <w:rPr>
                <w:sz w:val="21"/>
              </w:rPr>
              <w:t xml:space="preserve">35  </w:t>
            </w:r>
          </w:p>
        </w:tc>
        <w:tc>
          <w:tcPr>
            <w:tcW w:w="856" w:type="dxa"/>
          </w:tcPr>
          <w:p>
            <w:pPr>
              <w:pStyle w:val="14"/>
              <w:spacing w:before="1" w:line="251" w:lineRule="exact"/>
              <w:ind w:left="320"/>
              <w:rPr>
                <w:sz w:val="21"/>
              </w:rPr>
            </w:pPr>
            <w:r>
              <w:rPr>
                <w:sz w:val="21"/>
              </w:rPr>
              <w:t xml:space="preserve">25  </w:t>
            </w:r>
          </w:p>
        </w:tc>
        <w:tc>
          <w:tcPr>
            <w:tcW w:w="794" w:type="dxa"/>
          </w:tcPr>
          <w:p>
            <w:pPr>
              <w:pStyle w:val="14"/>
              <w:spacing w:before="1" w:line="251" w:lineRule="exact"/>
              <w:ind w:left="290"/>
              <w:rPr>
                <w:sz w:val="21"/>
              </w:rPr>
            </w:pPr>
            <w:r>
              <w:rPr>
                <w:sz w:val="21"/>
              </w:rPr>
              <w:t xml:space="preserve">25  </w:t>
            </w:r>
          </w:p>
        </w:tc>
        <w:tc>
          <w:tcPr>
            <w:tcW w:w="998" w:type="dxa"/>
          </w:tcPr>
          <w:p>
            <w:pPr>
              <w:pStyle w:val="14"/>
              <w:spacing w:before="1" w:line="251" w:lineRule="exact"/>
              <w:ind w:left="390"/>
              <w:rPr>
                <w:sz w:val="21"/>
              </w:rPr>
            </w:pPr>
            <w:r>
              <w:rPr>
                <w:sz w:val="21"/>
              </w:rPr>
              <w:t xml:space="preserve">40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trPr>
        <w:tc>
          <w:tcPr>
            <w:tcW w:w="709" w:type="dxa"/>
          </w:tcPr>
          <w:p>
            <w:pPr>
              <w:pStyle w:val="14"/>
              <w:spacing w:before="1" w:line="251" w:lineRule="exact"/>
              <w:ind w:left="145" w:right="31"/>
              <w:jc w:val="center"/>
              <w:rPr>
                <w:sz w:val="21"/>
              </w:rPr>
            </w:pPr>
            <w:r>
              <w:rPr>
                <w:sz w:val="21"/>
              </w:rPr>
              <w:t xml:space="preserve">3 </w:t>
            </w:r>
          </w:p>
        </w:tc>
        <w:tc>
          <w:tcPr>
            <w:tcW w:w="1559" w:type="dxa"/>
          </w:tcPr>
          <w:p>
            <w:pPr>
              <w:pStyle w:val="14"/>
              <w:spacing w:before="1" w:line="251" w:lineRule="exact"/>
              <w:ind w:left="286" w:right="172"/>
              <w:jc w:val="center"/>
              <w:rPr>
                <w:sz w:val="21"/>
              </w:rPr>
            </w:pPr>
            <w:r>
              <w:rPr>
                <w:sz w:val="21"/>
              </w:rPr>
              <w:t xml:space="preserve">旋风除尘器 </w:t>
            </w:r>
          </w:p>
        </w:tc>
        <w:tc>
          <w:tcPr>
            <w:tcW w:w="975" w:type="dxa"/>
          </w:tcPr>
          <w:p>
            <w:pPr>
              <w:pStyle w:val="14"/>
              <w:spacing w:before="1" w:line="251" w:lineRule="exact"/>
              <w:ind w:right="319"/>
              <w:jc w:val="right"/>
              <w:rPr>
                <w:sz w:val="21"/>
              </w:rPr>
            </w:pPr>
            <w:r>
              <w:rPr>
                <w:sz w:val="21"/>
              </w:rPr>
              <w:t xml:space="preserve">3 </w:t>
            </w:r>
          </w:p>
        </w:tc>
        <w:tc>
          <w:tcPr>
            <w:tcW w:w="1037" w:type="dxa"/>
          </w:tcPr>
          <w:p>
            <w:pPr>
              <w:pStyle w:val="14"/>
              <w:spacing w:before="1" w:line="251" w:lineRule="exact"/>
              <w:ind w:right="297"/>
              <w:jc w:val="right"/>
              <w:rPr>
                <w:sz w:val="21"/>
              </w:rPr>
            </w:pPr>
            <w:r>
              <w:rPr>
                <w:sz w:val="21"/>
              </w:rPr>
              <w:t xml:space="preserve">75 </w:t>
            </w:r>
          </w:p>
        </w:tc>
        <w:tc>
          <w:tcPr>
            <w:tcW w:w="881" w:type="dxa"/>
          </w:tcPr>
          <w:p>
            <w:pPr>
              <w:pStyle w:val="14"/>
              <w:spacing w:before="1" w:line="251" w:lineRule="exact"/>
              <w:ind w:left="334"/>
              <w:rPr>
                <w:sz w:val="21"/>
              </w:rPr>
            </w:pPr>
            <w:r>
              <w:rPr>
                <w:sz w:val="21"/>
              </w:rPr>
              <w:t xml:space="preserve">32  </w:t>
            </w:r>
          </w:p>
        </w:tc>
        <w:tc>
          <w:tcPr>
            <w:tcW w:w="856" w:type="dxa"/>
          </w:tcPr>
          <w:p>
            <w:pPr>
              <w:pStyle w:val="14"/>
              <w:spacing w:before="1" w:line="251" w:lineRule="exact"/>
              <w:ind w:left="320"/>
              <w:rPr>
                <w:sz w:val="21"/>
              </w:rPr>
            </w:pPr>
            <w:r>
              <w:rPr>
                <w:sz w:val="21"/>
              </w:rPr>
              <w:t xml:space="preserve">20  </w:t>
            </w:r>
          </w:p>
        </w:tc>
        <w:tc>
          <w:tcPr>
            <w:tcW w:w="794" w:type="dxa"/>
          </w:tcPr>
          <w:p>
            <w:pPr>
              <w:pStyle w:val="14"/>
              <w:spacing w:before="1" w:line="251" w:lineRule="exact"/>
              <w:ind w:left="290"/>
              <w:rPr>
                <w:sz w:val="21"/>
              </w:rPr>
            </w:pPr>
            <w:r>
              <w:rPr>
                <w:sz w:val="21"/>
              </w:rPr>
              <w:t xml:space="preserve">20  </w:t>
            </w:r>
          </w:p>
        </w:tc>
        <w:tc>
          <w:tcPr>
            <w:tcW w:w="998" w:type="dxa"/>
          </w:tcPr>
          <w:p>
            <w:pPr>
              <w:pStyle w:val="14"/>
              <w:spacing w:before="1" w:line="251" w:lineRule="exact"/>
              <w:ind w:left="390"/>
              <w:rPr>
                <w:sz w:val="21"/>
              </w:rPr>
            </w:pPr>
            <w:r>
              <w:rPr>
                <w:sz w:val="21"/>
              </w:rPr>
              <w:t xml:space="preserve">35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3" w:hRule="atLeast"/>
        </w:trPr>
        <w:tc>
          <w:tcPr>
            <w:tcW w:w="709" w:type="dxa"/>
          </w:tcPr>
          <w:p>
            <w:pPr>
              <w:pStyle w:val="14"/>
              <w:spacing w:before="2" w:line="251" w:lineRule="exact"/>
              <w:ind w:left="145" w:right="31"/>
              <w:jc w:val="center"/>
              <w:rPr>
                <w:sz w:val="21"/>
              </w:rPr>
            </w:pPr>
            <w:r>
              <w:rPr>
                <w:sz w:val="21"/>
              </w:rPr>
              <w:t xml:space="preserve">4 </w:t>
            </w:r>
          </w:p>
        </w:tc>
        <w:tc>
          <w:tcPr>
            <w:tcW w:w="1559" w:type="dxa"/>
          </w:tcPr>
          <w:p>
            <w:pPr>
              <w:pStyle w:val="14"/>
              <w:spacing w:before="2" w:line="251" w:lineRule="exact"/>
              <w:ind w:left="286" w:right="172"/>
              <w:jc w:val="center"/>
              <w:rPr>
                <w:sz w:val="21"/>
              </w:rPr>
            </w:pPr>
            <w:r>
              <w:rPr>
                <w:sz w:val="21"/>
              </w:rPr>
              <w:t xml:space="preserve">制棒机 </w:t>
            </w:r>
          </w:p>
        </w:tc>
        <w:tc>
          <w:tcPr>
            <w:tcW w:w="975" w:type="dxa"/>
          </w:tcPr>
          <w:p>
            <w:pPr>
              <w:pStyle w:val="14"/>
              <w:spacing w:before="2" w:line="251" w:lineRule="exact"/>
              <w:ind w:right="319"/>
              <w:jc w:val="right"/>
              <w:rPr>
                <w:sz w:val="21"/>
              </w:rPr>
            </w:pPr>
            <w:r>
              <w:rPr>
                <w:sz w:val="21"/>
              </w:rPr>
              <w:t xml:space="preserve">4 </w:t>
            </w:r>
          </w:p>
        </w:tc>
        <w:tc>
          <w:tcPr>
            <w:tcW w:w="1037" w:type="dxa"/>
          </w:tcPr>
          <w:p>
            <w:pPr>
              <w:pStyle w:val="14"/>
              <w:spacing w:before="2" w:line="251" w:lineRule="exact"/>
              <w:ind w:right="297"/>
              <w:jc w:val="right"/>
              <w:rPr>
                <w:sz w:val="21"/>
              </w:rPr>
            </w:pPr>
            <w:r>
              <w:rPr>
                <w:sz w:val="21"/>
              </w:rPr>
              <w:t xml:space="preserve">65 </w:t>
            </w:r>
          </w:p>
        </w:tc>
        <w:tc>
          <w:tcPr>
            <w:tcW w:w="881" w:type="dxa"/>
          </w:tcPr>
          <w:p>
            <w:pPr>
              <w:pStyle w:val="14"/>
              <w:spacing w:before="2" w:line="251" w:lineRule="exact"/>
              <w:ind w:left="334"/>
              <w:rPr>
                <w:sz w:val="21"/>
              </w:rPr>
            </w:pPr>
            <w:r>
              <w:rPr>
                <w:sz w:val="21"/>
              </w:rPr>
              <w:t xml:space="preserve">25  </w:t>
            </w:r>
          </w:p>
        </w:tc>
        <w:tc>
          <w:tcPr>
            <w:tcW w:w="856" w:type="dxa"/>
          </w:tcPr>
          <w:p>
            <w:pPr>
              <w:pStyle w:val="14"/>
              <w:spacing w:before="2" w:line="251" w:lineRule="exact"/>
              <w:ind w:left="320"/>
              <w:rPr>
                <w:sz w:val="21"/>
              </w:rPr>
            </w:pPr>
            <w:r>
              <w:rPr>
                <w:sz w:val="21"/>
              </w:rPr>
              <w:t xml:space="preserve">25  </w:t>
            </w:r>
          </w:p>
        </w:tc>
        <w:tc>
          <w:tcPr>
            <w:tcW w:w="794" w:type="dxa"/>
          </w:tcPr>
          <w:p>
            <w:pPr>
              <w:pStyle w:val="14"/>
              <w:spacing w:before="2" w:line="251" w:lineRule="exact"/>
              <w:ind w:left="290"/>
              <w:rPr>
                <w:sz w:val="21"/>
              </w:rPr>
            </w:pPr>
            <w:r>
              <w:rPr>
                <w:sz w:val="21"/>
              </w:rPr>
              <w:t xml:space="preserve">20  </w:t>
            </w:r>
          </w:p>
        </w:tc>
        <w:tc>
          <w:tcPr>
            <w:tcW w:w="998" w:type="dxa"/>
          </w:tcPr>
          <w:p>
            <w:pPr>
              <w:pStyle w:val="14"/>
              <w:spacing w:before="2" w:line="251" w:lineRule="exact"/>
              <w:ind w:left="390"/>
              <w:rPr>
                <w:sz w:val="21"/>
              </w:rPr>
            </w:pPr>
            <w:r>
              <w:rPr>
                <w:sz w:val="21"/>
              </w:rPr>
              <w:t xml:space="preserve">38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trPr>
        <w:tc>
          <w:tcPr>
            <w:tcW w:w="709" w:type="dxa"/>
          </w:tcPr>
          <w:p>
            <w:pPr>
              <w:pStyle w:val="14"/>
              <w:spacing w:before="1" w:line="251" w:lineRule="exact"/>
              <w:ind w:left="145" w:right="31"/>
              <w:jc w:val="center"/>
              <w:rPr>
                <w:sz w:val="21"/>
              </w:rPr>
            </w:pPr>
            <w:r>
              <w:rPr>
                <w:sz w:val="21"/>
              </w:rPr>
              <w:t xml:space="preserve">5 </w:t>
            </w:r>
          </w:p>
        </w:tc>
        <w:tc>
          <w:tcPr>
            <w:tcW w:w="1559" w:type="dxa"/>
          </w:tcPr>
          <w:p>
            <w:pPr>
              <w:pStyle w:val="14"/>
              <w:spacing w:before="1" w:line="251" w:lineRule="exact"/>
              <w:ind w:left="285" w:right="172"/>
              <w:jc w:val="center"/>
              <w:rPr>
                <w:sz w:val="21"/>
              </w:rPr>
            </w:pPr>
            <w:r>
              <w:rPr>
                <w:sz w:val="21"/>
              </w:rPr>
              <w:t xml:space="preserve">行吊 </w:t>
            </w:r>
          </w:p>
        </w:tc>
        <w:tc>
          <w:tcPr>
            <w:tcW w:w="975" w:type="dxa"/>
          </w:tcPr>
          <w:p>
            <w:pPr>
              <w:pStyle w:val="14"/>
              <w:spacing w:before="1" w:line="251" w:lineRule="exact"/>
              <w:ind w:right="319"/>
              <w:jc w:val="right"/>
              <w:rPr>
                <w:sz w:val="21"/>
              </w:rPr>
            </w:pPr>
            <w:r>
              <w:rPr>
                <w:sz w:val="21"/>
              </w:rPr>
              <w:t xml:space="preserve">1 </w:t>
            </w:r>
          </w:p>
        </w:tc>
        <w:tc>
          <w:tcPr>
            <w:tcW w:w="1037" w:type="dxa"/>
          </w:tcPr>
          <w:p>
            <w:pPr>
              <w:pStyle w:val="14"/>
              <w:spacing w:before="1" w:line="251" w:lineRule="exact"/>
              <w:ind w:right="297"/>
              <w:jc w:val="right"/>
              <w:rPr>
                <w:sz w:val="21"/>
              </w:rPr>
            </w:pPr>
            <w:r>
              <w:rPr>
                <w:sz w:val="21"/>
              </w:rPr>
              <w:t xml:space="preserve">65 </w:t>
            </w:r>
          </w:p>
        </w:tc>
        <w:tc>
          <w:tcPr>
            <w:tcW w:w="881" w:type="dxa"/>
          </w:tcPr>
          <w:p>
            <w:pPr>
              <w:pStyle w:val="14"/>
              <w:spacing w:before="1" w:line="251" w:lineRule="exact"/>
              <w:ind w:left="334"/>
              <w:rPr>
                <w:sz w:val="21"/>
              </w:rPr>
            </w:pPr>
            <w:r>
              <w:rPr>
                <w:sz w:val="21"/>
              </w:rPr>
              <w:t xml:space="preserve">20  </w:t>
            </w:r>
          </w:p>
        </w:tc>
        <w:tc>
          <w:tcPr>
            <w:tcW w:w="856" w:type="dxa"/>
          </w:tcPr>
          <w:p>
            <w:pPr>
              <w:pStyle w:val="14"/>
              <w:spacing w:before="1" w:line="251" w:lineRule="exact"/>
              <w:ind w:left="320"/>
              <w:rPr>
                <w:sz w:val="21"/>
              </w:rPr>
            </w:pPr>
            <w:r>
              <w:rPr>
                <w:sz w:val="21"/>
              </w:rPr>
              <w:t xml:space="preserve">30  </w:t>
            </w:r>
          </w:p>
        </w:tc>
        <w:tc>
          <w:tcPr>
            <w:tcW w:w="794" w:type="dxa"/>
          </w:tcPr>
          <w:p>
            <w:pPr>
              <w:pStyle w:val="14"/>
              <w:spacing w:before="1" w:line="251" w:lineRule="exact"/>
              <w:ind w:left="342"/>
              <w:rPr>
                <w:sz w:val="21"/>
              </w:rPr>
            </w:pPr>
            <w:r>
              <w:rPr>
                <w:sz w:val="21"/>
              </w:rPr>
              <w:t xml:space="preserve">5  </w:t>
            </w:r>
          </w:p>
        </w:tc>
        <w:tc>
          <w:tcPr>
            <w:tcW w:w="998" w:type="dxa"/>
          </w:tcPr>
          <w:p>
            <w:pPr>
              <w:pStyle w:val="14"/>
              <w:spacing w:before="1" w:line="251" w:lineRule="exact"/>
              <w:ind w:left="390"/>
              <w:rPr>
                <w:sz w:val="21"/>
              </w:rPr>
            </w:pPr>
            <w:r>
              <w:rPr>
                <w:sz w:val="21"/>
              </w:rPr>
              <w:t xml:space="preserve">32  </w:t>
            </w:r>
          </w:p>
        </w:tc>
      </w:tr>
    </w:tbl>
    <w:p>
      <w:pPr>
        <w:pStyle w:val="15"/>
        <w:numPr>
          <w:ilvl w:val="2"/>
          <w:numId w:val="15"/>
        </w:numPr>
        <w:tabs>
          <w:tab w:val="left" w:pos="2262"/>
        </w:tabs>
        <w:spacing w:before="160" w:after="0" w:line="240" w:lineRule="auto"/>
        <w:ind w:left="2261" w:right="0" w:hanging="601"/>
        <w:jc w:val="left"/>
        <w:rPr>
          <w:b/>
          <w:sz w:val="24"/>
        </w:rPr>
      </w:pPr>
      <w:r>
        <w:rPr>
          <w:sz w:val="24"/>
        </w:rPr>
        <w:t>厂界影响预测分析</w:t>
      </w:r>
      <w:r>
        <w:rPr>
          <w:b/>
          <w:w w:val="99"/>
          <w:sz w:val="24"/>
        </w:rPr>
        <w:t xml:space="preserve"> </w:t>
      </w:r>
    </w:p>
    <w:p>
      <w:pPr>
        <w:pStyle w:val="6"/>
        <w:spacing w:before="160"/>
        <w:ind w:left="1660"/>
      </w:pPr>
      <w:r>
        <w:t xml:space="preserve">①预测模式 </w:t>
      </w:r>
    </w:p>
    <w:p>
      <w:pPr>
        <w:pStyle w:val="6"/>
        <w:spacing w:before="159" w:line="364" w:lineRule="auto"/>
        <w:ind w:left="1180" w:right="693" w:firstLine="479"/>
      </w:pPr>
      <w:r>
        <w:rPr>
          <w:spacing w:val="-7"/>
        </w:rPr>
        <w:t>根据《环境影响评价技术导则 声环境》</w:t>
      </w:r>
      <w:r>
        <w:rPr>
          <w:spacing w:val="-3"/>
        </w:rPr>
        <w:t>（HJ2.4-2009），无指向性点声源</w:t>
      </w:r>
      <w:r>
        <w:t xml:space="preserve">几何发散衰减按下列公式计算： </w:t>
      </w:r>
    </w:p>
    <w:p>
      <w:pPr>
        <w:pStyle w:val="6"/>
        <w:spacing w:line="306" w:lineRule="exact"/>
        <w:ind w:left="1083"/>
        <w:jc w:val="center"/>
      </w:pPr>
      <w:r>
        <w:t xml:space="preserve">L2=L1–20lg(r2/r1) </w:t>
      </w:r>
    </w:p>
    <w:p>
      <w:pPr>
        <w:pStyle w:val="6"/>
        <w:spacing w:before="159"/>
        <w:ind w:left="1660"/>
      </w:pPr>
      <w:r>
        <w:t xml:space="preserve">式中：r1、r2---距声源的距离，m； </w:t>
      </w:r>
    </w:p>
    <w:p>
      <w:pPr>
        <w:pStyle w:val="6"/>
        <w:tabs>
          <w:tab w:val="left" w:leader="hyphen" w:pos="2859"/>
        </w:tabs>
        <w:spacing w:before="160"/>
        <w:ind w:left="1660"/>
      </w:pPr>
      <w:r>
        <w:t>L1、L2</w:t>
      </w:r>
      <w:r>
        <w:tab/>
      </w:r>
      <w:r>
        <w:t>r1、r2</w:t>
      </w:r>
      <w:r>
        <w:rPr>
          <w:spacing w:val="-60"/>
        </w:rPr>
        <w:t xml:space="preserve"> </w:t>
      </w:r>
      <w:r>
        <w:t xml:space="preserve">距离处的声强级，dB（A）； </w:t>
      </w:r>
    </w:p>
    <w:p>
      <w:pPr>
        <w:pStyle w:val="6"/>
        <w:spacing w:before="159"/>
        <w:ind w:left="1660"/>
      </w:pPr>
      <w:r>
        <w:t xml:space="preserve">各受声点的声源迭加按下列公式计算： </w:t>
      </w:r>
    </w:p>
    <w:p>
      <w:pPr>
        <w:pStyle w:val="6"/>
        <w:spacing w:before="160"/>
        <w:ind w:left="1083"/>
        <w:jc w:val="center"/>
      </w:pPr>
      <w:r>
        <w:t xml:space="preserve">L = 10lg(100.1L1+100.1L2+…+100.1Ln) </w:t>
      </w:r>
    </w:p>
    <w:p>
      <w:pPr>
        <w:pStyle w:val="6"/>
        <w:tabs>
          <w:tab w:val="left" w:leader="hyphen" w:pos="2859"/>
        </w:tabs>
        <w:spacing w:before="159"/>
        <w:ind w:left="1660"/>
      </w:pPr>
      <w:r>
        <w:t>式中：L</w:t>
      </w:r>
      <w:r>
        <w:tab/>
      </w:r>
      <w:r>
        <w:t xml:space="preserve">总声压级，dB(A)； </w:t>
      </w:r>
    </w:p>
    <w:p>
      <w:pPr>
        <w:pStyle w:val="6"/>
        <w:tabs>
          <w:tab w:val="left" w:leader="hyphen" w:pos="3699"/>
        </w:tabs>
        <w:spacing w:before="159"/>
        <w:ind w:left="1660"/>
      </w:pPr>
      <w:r>
        <w:t xml:space="preserve">      L1……Ln</w:t>
      </w:r>
      <w:r>
        <w:tab/>
      </w:r>
      <w:r>
        <w:rPr>
          <w:spacing w:val="-30"/>
        </w:rPr>
        <w:t xml:space="preserve">第 </w:t>
      </w:r>
      <w:r>
        <w:t>1</w:t>
      </w:r>
      <w:r>
        <w:rPr>
          <w:spacing w:val="-24"/>
        </w:rPr>
        <w:t xml:space="preserve"> 个至第 </w:t>
      </w:r>
      <w:r>
        <w:t>n</w:t>
      </w:r>
      <w:r>
        <w:rPr>
          <w:spacing w:val="-8"/>
        </w:rPr>
        <w:t xml:space="preserve"> 个噪声源在某一预测点处的声压级； </w:t>
      </w:r>
    </w:p>
    <w:p>
      <w:pPr>
        <w:pStyle w:val="6"/>
        <w:spacing w:before="161"/>
        <w:ind w:left="1660"/>
      </w:pPr>
      <w:r>
        <w:t xml:space="preserve">②噪声预测结果及影响分析 </w:t>
      </w:r>
    </w:p>
    <w:p>
      <w:pPr>
        <w:pStyle w:val="6"/>
        <w:spacing w:before="159" w:line="364" w:lineRule="auto"/>
        <w:ind w:left="1180" w:right="574" w:firstLine="479"/>
      </w:pPr>
      <w:r>
        <w:t>本项目各种噪声源距厂界距离参照上表，由于该项目只进行一班生产，仅</w:t>
      </w:r>
      <w:r>
        <w:rPr>
          <w:spacing w:val="-12"/>
        </w:rPr>
        <w:t xml:space="preserve">在昼间生产，夜间停工，因此本次环评的噪声影响预测只做针对昼间进行预测， </w:t>
      </w:r>
      <w:r>
        <w:t xml:space="preserve">主要预测噪声源对厂界的影响，详见下表。 </w:t>
      </w:r>
    </w:p>
    <w:p>
      <w:pPr>
        <w:pStyle w:val="11"/>
        <w:tabs>
          <w:tab w:val="left" w:pos="3747"/>
          <w:tab w:val="left" w:pos="7128"/>
        </w:tabs>
        <w:spacing w:line="306" w:lineRule="exact"/>
        <w:ind w:left="2305"/>
      </w:pPr>
      <w:r>
        <w:t>表</w:t>
      </w:r>
      <w:r>
        <w:rPr>
          <w:spacing w:val="-52"/>
        </w:rPr>
        <w:t xml:space="preserve"> </w:t>
      </w:r>
      <w:r>
        <w:rPr>
          <w:spacing w:val="3"/>
        </w:rPr>
        <w:t>4.2.3-3</w:t>
      </w:r>
      <w:r>
        <w:rPr>
          <w:spacing w:val="3"/>
        </w:rPr>
        <w:tab/>
      </w:r>
      <w:r>
        <w:rPr>
          <w:spacing w:val="8"/>
        </w:rPr>
        <w:t>厂</w:t>
      </w:r>
      <w:r>
        <w:rPr>
          <w:spacing w:val="9"/>
        </w:rPr>
        <w:t>区</w:t>
      </w:r>
      <w:r>
        <w:rPr>
          <w:spacing w:val="8"/>
        </w:rPr>
        <w:t>各</w:t>
      </w:r>
      <w:r>
        <w:rPr>
          <w:spacing w:val="9"/>
        </w:rPr>
        <w:t>厂界噪</w:t>
      </w:r>
      <w:r>
        <w:rPr>
          <w:spacing w:val="8"/>
        </w:rPr>
        <w:t>声预</w:t>
      </w:r>
      <w:r>
        <w:rPr>
          <w:spacing w:val="9"/>
        </w:rPr>
        <w:t>测结</w:t>
      </w:r>
      <w:r>
        <w:t>果</w:t>
      </w:r>
      <w:r>
        <w:tab/>
      </w:r>
      <w:r>
        <w:rPr>
          <w:spacing w:val="9"/>
        </w:rPr>
        <w:t>单</w:t>
      </w:r>
      <w:r>
        <w:rPr>
          <w:spacing w:val="8"/>
        </w:rPr>
        <w:t>位</w:t>
      </w:r>
      <w:r>
        <w:t>：</w:t>
      </w:r>
      <w:r>
        <w:rPr>
          <w:spacing w:val="15"/>
        </w:rPr>
        <w:t xml:space="preserve"> </w:t>
      </w:r>
      <w:r>
        <w:rPr>
          <w:spacing w:val="3"/>
        </w:rPr>
        <w:t>dB(A)</w:t>
      </w:r>
    </w:p>
    <w:p>
      <w:pPr>
        <w:pStyle w:val="6"/>
        <w:spacing w:before="3"/>
        <w:rPr>
          <w:rFonts w:ascii="黑体"/>
          <w:b/>
          <w:sz w:val="12"/>
        </w:rPr>
      </w:pPr>
    </w:p>
    <w:tbl>
      <w:tblPr>
        <w:tblStyle w:val="12"/>
        <w:tblW w:w="6991" w:type="dxa"/>
        <w:tblInd w:w="17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496"/>
        <w:gridCol w:w="34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trPr>
        <w:tc>
          <w:tcPr>
            <w:tcW w:w="3496" w:type="dxa"/>
            <w:shd w:val="clear" w:color="auto" w:fill="D9D9D9"/>
          </w:tcPr>
          <w:p>
            <w:pPr>
              <w:pStyle w:val="14"/>
              <w:spacing w:before="1" w:line="251" w:lineRule="exact"/>
              <w:ind w:left="1148" w:right="1037"/>
              <w:jc w:val="center"/>
              <w:rPr>
                <w:sz w:val="21"/>
              </w:rPr>
            </w:pPr>
            <w:r>
              <w:rPr>
                <w:sz w:val="21"/>
              </w:rPr>
              <w:t xml:space="preserve">预测点 </w:t>
            </w:r>
          </w:p>
        </w:tc>
        <w:tc>
          <w:tcPr>
            <w:tcW w:w="3495" w:type="dxa"/>
            <w:shd w:val="clear" w:color="auto" w:fill="D9D9D9"/>
          </w:tcPr>
          <w:p>
            <w:pPr>
              <w:pStyle w:val="14"/>
              <w:spacing w:before="1" w:line="251" w:lineRule="exact"/>
              <w:ind w:left="1462" w:right="1352"/>
              <w:jc w:val="center"/>
              <w:rPr>
                <w:sz w:val="21"/>
              </w:rPr>
            </w:pPr>
            <w:r>
              <w:rPr>
                <w:sz w:val="21"/>
              </w:rPr>
              <w:t xml:space="preserve">贡献值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trPr>
        <w:tc>
          <w:tcPr>
            <w:tcW w:w="3496" w:type="dxa"/>
          </w:tcPr>
          <w:p>
            <w:pPr>
              <w:pStyle w:val="14"/>
              <w:spacing w:before="1" w:line="251" w:lineRule="exact"/>
              <w:ind w:left="1149" w:right="1037"/>
              <w:jc w:val="center"/>
              <w:rPr>
                <w:sz w:val="21"/>
              </w:rPr>
            </w:pPr>
            <w:r>
              <w:rPr>
                <w:sz w:val="21"/>
              </w:rPr>
              <w:t xml:space="preserve">1#（东厂界） </w:t>
            </w:r>
          </w:p>
        </w:tc>
        <w:tc>
          <w:tcPr>
            <w:tcW w:w="3495" w:type="dxa"/>
          </w:tcPr>
          <w:p>
            <w:pPr>
              <w:pStyle w:val="14"/>
              <w:spacing w:before="1" w:line="251" w:lineRule="exact"/>
              <w:ind w:left="1462" w:right="1351"/>
              <w:jc w:val="center"/>
              <w:rPr>
                <w:sz w:val="21"/>
              </w:rPr>
            </w:pPr>
            <w:r>
              <w:rPr>
                <w:sz w:val="21"/>
              </w:rPr>
              <w:t xml:space="preserve">56.0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3" w:hRule="atLeast"/>
        </w:trPr>
        <w:tc>
          <w:tcPr>
            <w:tcW w:w="3496" w:type="dxa"/>
          </w:tcPr>
          <w:p>
            <w:pPr>
              <w:pStyle w:val="14"/>
              <w:spacing w:before="2" w:line="251" w:lineRule="exact"/>
              <w:ind w:left="1149" w:right="1037"/>
              <w:jc w:val="center"/>
              <w:rPr>
                <w:sz w:val="21"/>
              </w:rPr>
            </w:pPr>
            <w:r>
              <w:rPr>
                <w:sz w:val="21"/>
              </w:rPr>
              <w:t xml:space="preserve">2#（西厂界） </w:t>
            </w:r>
          </w:p>
        </w:tc>
        <w:tc>
          <w:tcPr>
            <w:tcW w:w="3495" w:type="dxa"/>
          </w:tcPr>
          <w:p>
            <w:pPr>
              <w:pStyle w:val="14"/>
              <w:spacing w:before="2" w:line="251" w:lineRule="exact"/>
              <w:ind w:left="1462" w:right="1351"/>
              <w:jc w:val="center"/>
              <w:rPr>
                <w:sz w:val="21"/>
              </w:rPr>
            </w:pPr>
            <w:r>
              <w:rPr>
                <w:sz w:val="21"/>
              </w:rPr>
              <w:t xml:space="preserve">59.0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trPr>
        <w:tc>
          <w:tcPr>
            <w:tcW w:w="3496" w:type="dxa"/>
          </w:tcPr>
          <w:p>
            <w:pPr>
              <w:pStyle w:val="14"/>
              <w:spacing w:before="1" w:line="251" w:lineRule="exact"/>
              <w:ind w:left="1149" w:right="1037"/>
              <w:jc w:val="center"/>
              <w:rPr>
                <w:sz w:val="21"/>
              </w:rPr>
            </w:pPr>
            <w:r>
              <w:rPr>
                <w:sz w:val="21"/>
              </w:rPr>
              <w:t xml:space="preserve">3#（南厂界） </w:t>
            </w:r>
          </w:p>
        </w:tc>
        <w:tc>
          <w:tcPr>
            <w:tcW w:w="3495" w:type="dxa"/>
          </w:tcPr>
          <w:p>
            <w:pPr>
              <w:pStyle w:val="14"/>
              <w:spacing w:before="1" w:line="251" w:lineRule="exact"/>
              <w:ind w:left="1462" w:right="1351"/>
              <w:jc w:val="center"/>
              <w:rPr>
                <w:sz w:val="21"/>
              </w:rPr>
            </w:pPr>
            <w:r>
              <w:rPr>
                <w:sz w:val="21"/>
              </w:rPr>
              <w:t xml:space="preserve">59.7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3" w:hRule="atLeast"/>
        </w:trPr>
        <w:tc>
          <w:tcPr>
            <w:tcW w:w="3496" w:type="dxa"/>
          </w:tcPr>
          <w:p>
            <w:pPr>
              <w:pStyle w:val="14"/>
              <w:spacing w:before="1" w:line="252" w:lineRule="exact"/>
              <w:ind w:left="1149" w:right="1037"/>
              <w:jc w:val="center"/>
              <w:rPr>
                <w:sz w:val="21"/>
              </w:rPr>
            </w:pPr>
            <w:r>
              <w:rPr>
                <w:sz w:val="21"/>
              </w:rPr>
              <w:t xml:space="preserve">4#（北厂界） </w:t>
            </w:r>
          </w:p>
        </w:tc>
        <w:tc>
          <w:tcPr>
            <w:tcW w:w="3495" w:type="dxa"/>
          </w:tcPr>
          <w:p>
            <w:pPr>
              <w:pStyle w:val="14"/>
              <w:spacing w:before="1" w:line="252" w:lineRule="exact"/>
              <w:ind w:left="1462" w:right="1351"/>
              <w:jc w:val="center"/>
              <w:rPr>
                <w:sz w:val="21"/>
              </w:rPr>
            </w:pPr>
            <w:r>
              <w:rPr>
                <w:sz w:val="21"/>
              </w:rPr>
              <w:t xml:space="preserve">54.8 </w:t>
            </w:r>
          </w:p>
        </w:tc>
      </w:tr>
    </w:tbl>
    <w:p>
      <w:pPr>
        <w:pStyle w:val="6"/>
        <w:spacing w:before="160" w:line="364" w:lineRule="auto"/>
        <w:ind w:left="1180" w:right="572" w:firstLine="479"/>
      </w:pPr>
      <w:r>
        <w:rPr>
          <w:spacing w:val="-10"/>
        </w:rPr>
        <w:t>由上表可知，本项目运行时，经过以上降噪、减震措施后，各厂界东、南、</w:t>
      </w:r>
      <w:r>
        <w:t>西、北各厂界昼间噪声贡献值较低，夜间不进行生产作业，因此厂界昼间、夜间噪声均能满足《工业企业厂界环境噪声排放标准》（GB12348-2008）</w:t>
      </w:r>
      <w:r>
        <w:rPr>
          <w:spacing w:val="-23"/>
        </w:rPr>
        <w:t xml:space="preserve">中 </w:t>
      </w:r>
      <w:r>
        <w:t>2</w:t>
      </w:r>
      <w:r>
        <w:rPr>
          <w:spacing w:val="-23"/>
        </w:rPr>
        <w:t xml:space="preserve"> 类标准的要求。 </w:t>
      </w:r>
    </w:p>
    <w:p>
      <w:pPr>
        <w:spacing w:after="0" w:line="364" w:lineRule="auto"/>
        <w:sectPr>
          <w:pgSz w:w="11910" w:h="16840"/>
          <w:pgMar w:top="1400" w:right="919" w:bottom="1220" w:left="920" w:header="0" w:footer="960" w:gutter="0"/>
          <w:cols w:space="720" w:num="1"/>
        </w:sectPr>
      </w:pPr>
    </w:p>
    <w:tbl>
      <w:tblPr>
        <w:tblStyle w:val="12"/>
        <w:tblW w:w="8893" w:type="dxa"/>
        <w:tblInd w:w="59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06"/>
        <w:gridCol w:w="862"/>
        <w:gridCol w:w="970"/>
        <w:gridCol w:w="1564"/>
        <w:gridCol w:w="1506"/>
        <w:gridCol w:w="1074"/>
        <w:gridCol w:w="241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5599" w:hRule="atLeast"/>
        </w:trPr>
        <w:tc>
          <w:tcPr>
            <w:tcW w:w="506" w:type="dxa"/>
            <w:vMerge w:val="restart"/>
            <w:tcBorders>
              <w:right w:val="single" w:color="000000" w:sz="4" w:space="0"/>
            </w:tcBorders>
          </w:tcPr>
          <w:p>
            <w:pPr>
              <w:pStyle w:val="14"/>
              <w:rPr>
                <w:rFonts w:ascii="Times New Roman"/>
                <w:sz w:val="22"/>
              </w:rPr>
            </w:pPr>
          </w:p>
        </w:tc>
        <w:tc>
          <w:tcPr>
            <w:tcW w:w="8387" w:type="dxa"/>
            <w:gridSpan w:val="6"/>
            <w:tcBorders>
              <w:left w:val="single" w:color="000000" w:sz="4" w:space="0"/>
              <w:bottom w:val="single" w:color="000000" w:sz="4" w:space="0"/>
            </w:tcBorders>
          </w:tcPr>
          <w:p>
            <w:pPr>
              <w:pStyle w:val="14"/>
              <w:spacing w:before="3"/>
              <w:ind w:left="571"/>
              <w:rPr>
                <w:sz w:val="24"/>
              </w:rPr>
            </w:pPr>
            <w:r>
              <w:rPr>
                <w:sz w:val="24"/>
              </w:rPr>
              <w:t xml:space="preserve">（3）项目运营期噪声对最近的敏感点的影响 </w:t>
            </w:r>
          </w:p>
          <w:p>
            <w:pPr>
              <w:pStyle w:val="14"/>
              <w:spacing w:before="159" w:line="364" w:lineRule="auto"/>
              <w:ind w:left="91" w:right="87" w:firstLine="479"/>
              <w:jc w:val="both"/>
              <w:rPr>
                <w:sz w:val="24"/>
              </w:rPr>
            </w:pPr>
            <w:r>
              <w:rPr>
                <w:spacing w:val="-8"/>
                <w:sz w:val="24"/>
              </w:rPr>
              <w:t xml:space="preserve">项目厂界四周 </w:t>
            </w:r>
            <w:r>
              <w:rPr>
                <w:sz w:val="24"/>
              </w:rPr>
              <w:t>50m</w:t>
            </w:r>
            <w:r>
              <w:rPr>
                <w:spacing w:val="-11"/>
                <w:sz w:val="24"/>
              </w:rPr>
              <w:t xml:space="preserve"> 范围内未分布人群集中居住区，南厂界外 </w:t>
            </w:r>
            <w:r>
              <w:rPr>
                <w:sz w:val="24"/>
              </w:rPr>
              <w:t>10m</w:t>
            </w:r>
            <w:r>
              <w:rPr>
                <w:spacing w:val="-14"/>
                <w:sz w:val="24"/>
              </w:rPr>
              <w:t xml:space="preserve"> 处为一塑</w:t>
            </w:r>
            <w:r>
              <w:rPr>
                <w:spacing w:val="-7"/>
                <w:sz w:val="24"/>
              </w:rPr>
              <w:t xml:space="preserve">料颗粒加工厂。距离本项目最近的声环境保护目标为项目区周边最近距离 </w:t>
            </w:r>
            <w:r>
              <w:rPr>
                <w:spacing w:val="-4"/>
                <w:sz w:val="24"/>
              </w:rPr>
              <w:t xml:space="preserve">310m </w:t>
            </w:r>
            <w:r>
              <w:rPr>
                <w:spacing w:val="-6"/>
                <w:sz w:val="24"/>
              </w:rPr>
              <w:t xml:space="preserve">的高马脚村 </w:t>
            </w:r>
            <w:r>
              <w:rPr>
                <w:sz w:val="24"/>
              </w:rPr>
              <w:t>2</w:t>
            </w:r>
            <w:r>
              <w:rPr>
                <w:spacing w:val="-8"/>
                <w:sz w:val="24"/>
              </w:rPr>
              <w:t xml:space="preserve"> 家散户，经预测本项目西厂界最大噪声贡献值为 </w:t>
            </w:r>
            <w:r>
              <w:rPr>
                <w:sz w:val="24"/>
              </w:rPr>
              <w:t xml:space="preserve">59.0dB（A）， </w:t>
            </w:r>
            <w:r>
              <w:rPr>
                <w:spacing w:val="-2"/>
                <w:sz w:val="24"/>
              </w:rPr>
              <w:t xml:space="preserve">故项目生产过程中厂界噪声传播至敏感点——高马脚村 </w:t>
            </w:r>
            <w:r>
              <w:rPr>
                <w:sz w:val="24"/>
              </w:rPr>
              <w:t>2</w:t>
            </w:r>
            <w:r>
              <w:rPr>
                <w:spacing w:val="-8"/>
                <w:sz w:val="24"/>
              </w:rPr>
              <w:t xml:space="preserve"> 家散户时的噪声值能</w:t>
            </w:r>
            <w:r>
              <w:rPr>
                <w:spacing w:val="-3"/>
                <w:sz w:val="24"/>
              </w:rPr>
              <w:t>满足《声环境质量标准》</w:t>
            </w:r>
            <w:r>
              <w:rPr>
                <w:sz w:val="24"/>
              </w:rPr>
              <w:t>（GB3096-2008）2</w:t>
            </w:r>
            <w:r>
              <w:rPr>
                <w:spacing w:val="-10"/>
                <w:sz w:val="24"/>
              </w:rPr>
              <w:t xml:space="preserve"> 类标准的要求，项目生产机械噪声</w:t>
            </w:r>
            <w:r>
              <w:rPr>
                <w:sz w:val="24"/>
              </w:rPr>
              <w:t xml:space="preserve">对周边敏感点影响不大。 </w:t>
            </w:r>
          </w:p>
          <w:p>
            <w:pPr>
              <w:pStyle w:val="14"/>
              <w:spacing w:line="304" w:lineRule="exact"/>
              <w:ind w:left="91"/>
              <w:rPr>
                <w:b/>
                <w:sz w:val="24"/>
              </w:rPr>
            </w:pPr>
            <w:r>
              <w:rPr>
                <w:b/>
                <w:sz w:val="24"/>
              </w:rPr>
              <w:t>3-3</w:t>
            </w:r>
            <w:r>
              <w:rPr>
                <w:b/>
                <w:spacing w:val="-9"/>
                <w:sz w:val="24"/>
              </w:rPr>
              <w:t xml:space="preserve"> 环境监测计划的建议</w:t>
            </w:r>
            <w:r>
              <w:rPr>
                <w:b/>
                <w:spacing w:val="-9"/>
                <w:w w:val="99"/>
                <w:sz w:val="24"/>
              </w:rPr>
              <w:t xml:space="preserve"> </w:t>
            </w:r>
          </w:p>
          <w:p>
            <w:pPr>
              <w:pStyle w:val="14"/>
              <w:spacing w:before="159" w:line="364" w:lineRule="auto"/>
              <w:ind w:left="91" w:right="88" w:firstLine="479"/>
              <w:jc w:val="both"/>
              <w:rPr>
                <w:sz w:val="24"/>
              </w:rPr>
            </w:pPr>
            <w:r>
              <w:rPr>
                <w:sz w:val="24"/>
              </w:rPr>
              <w:t xml:space="preserve">项目建成投入运营后，必须定期委托监测单位对企业排污状况进行环境监测，以确定是否达到相应的排放标准。根据项目所在区域的环境状况和工程特点，本项目运行期噪声监测计划建议见下表。 </w:t>
            </w:r>
          </w:p>
          <w:p>
            <w:pPr>
              <w:pStyle w:val="14"/>
              <w:tabs>
                <w:tab w:val="left" w:pos="3787"/>
              </w:tabs>
              <w:spacing w:line="306" w:lineRule="exact"/>
              <w:ind w:left="2345"/>
              <w:rPr>
                <w:rFonts w:hint="eastAsia" w:ascii="黑体" w:eastAsia="黑体"/>
                <w:b/>
                <w:sz w:val="24"/>
              </w:rPr>
            </w:pPr>
            <w:r>
              <w:rPr>
                <w:rFonts w:hint="eastAsia" w:ascii="黑体" w:eastAsia="黑体"/>
                <w:b/>
                <w:sz w:val="24"/>
              </w:rPr>
              <w:t>表</w:t>
            </w:r>
            <w:r>
              <w:rPr>
                <w:rFonts w:hint="eastAsia" w:ascii="黑体" w:eastAsia="黑体"/>
                <w:b/>
                <w:spacing w:val="-53"/>
                <w:sz w:val="24"/>
              </w:rPr>
              <w:t xml:space="preserve"> </w:t>
            </w:r>
            <w:r>
              <w:rPr>
                <w:rFonts w:hint="eastAsia" w:ascii="黑体" w:eastAsia="黑体"/>
                <w:b/>
                <w:spacing w:val="3"/>
                <w:sz w:val="24"/>
              </w:rPr>
              <w:t>4.2.3-4</w:t>
            </w:r>
            <w:r>
              <w:rPr>
                <w:rFonts w:hint="eastAsia" w:ascii="黑体" w:eastAsia="黑体"/>
                <w:b/>
                <w:spacing w:val="3"/>
                <w:sz w:val="24"/>
              </w:rPr>
              <w:tab/>
            </w:r>
            <w:r>
              <w:rPr>
                <w:rFonts w:hint="eastAsia" w:ascii="黑体" w:eastAsia="黑体"/>
                <w:b/>
                <w:spacing w:val="8"/>
                <w:sz w:val="24"/>
              </w:rPr>
              <w:t>环境</w:t>
            </w:r>
            <w:r>
              <w:rPr>
                <w:rFonts w:hint="eastAsia" w:ascii="黑体" w:eastAsia="黑体"/>
                <w:b/>
                <w:spacing w:val="9"/>
                <w:sz w:val="24"/>
              </w:rPr>
              <w:t>监</w:t>
            </w:r>
            <w:r>
              <w:rPr>
                <w:rFonts w:hint="eastAsia" w:ascii="黑体" w:eastAsia="黑体"/>
                <w:b/>
                <w:spacing w:val="8"/>
                <w:sz w:val="24"/>
              </w:rPr>
              <w:t>测计</w:t>
            </w:r>
            <w:r>
              <w:rPr>
                <w:rFonts w:hint="eastAsia" w:ascii="黑体" w:eastAsia="黑体"/>
                <w:b/>
                <w:spacing w:val="9"/>
                <w:sz w:val="24"/>
              </w:rPr>
              <w:t>划一</w:t>
            </w:r>
            <w:r>
              <w:rPr>
                <w:rFonts w:hint="eastAsia" w:ascii="黑体" w:eastAsia="黑体"/>
                <w:b/>
                <w:spacing w:val="8"/>
                <w:sz w:val="24"/>
              </w:rPr>
              <w:t>览</w:t>
            </w:r>
            <w:r>
              <w:rPr>
                <w:rFonts w:hint="eastAsia" w:ascii="黑体" w:eastAsia="黑体"/>
                <w:b/>
                <w:sz w:val="24"/>
              </w:rPr>
              <w:t>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534" w:hRule="atLeast"/>
        </w:trPr>
        <w:tc>
          <w:tcPr>
            <w:tcW w:w="506" w:type="dxa"/>
            <w:vMerge w:val="continue"/>
            <w:tcBorders>
              <w:top w:val="nil"/>
              <w:right w:val="single" w:color="000000" w:sz="4" w:space="0"/>
            </w:tcBorders>
          </w:tcPr>
          <w:p>
            <w:pPr>
              <w:rPr>
                <w:sz w:val="2"/>
                <w:szCs w:val="2"/>
              </w:rPr>
            </w:pPr>
          </w:p>
        </w:tc>
        <w:tc>
          <w:tcPr>
            <w:tcW w:w="862" w:type="dxa"/>
            <w:tcBorders>
              <w:top w:val="single" w:color="000000" w:sz="4" w:space="0"/>
              <w:left w:val="double" w:color="000000" w:sz="0" w:space="0"/>
              <w:bottom w:val="single" w:color="000000" w:sz="4" w:space="0"/>
              <w:right w:val="single" w:color="000000" w:sz="4" w:space="0"/>
            </w:tcBorders>
            <w:shd w:val="clear" w:color="auto" w:fill="D9D9D9"/>
          </w:tcPr>
          <w:p>
            <w:pPr>
              <w:pStyle w:val="14"/>
              <w:spacing w:line="265" w:lineRule="exact"/>
              <w:ind w:left="100"/>
              <w:rPr>
                <w:sz w:val="21"/>
              </w:rPr>
            </w:pPr>
            <w:r>
              <w:rPr>
                <w:sz w:val="21"/>
              </w:rPr>
              <w:t>监测时</w:t>
            </w:r>
          </w:p>
          <w:p>
            <w:pPr>
              <w:pStyle w:val="14"/>
              <w:spacing w:before="3" w:line="246" w:lineRule="exact"/>
              <w:ind w:left="100"/>
              <w:rPr>
                <w:sz w:val="21"/>
              </w:rPr>
            </w:pPr>
            <w:r>
              <w:rPr>
                <w:sz w:val="21"/>
              </w:rPr>
              <w:t xml:space="preserve">间 </w:t>
            </w:r>
          </w:p>
        </w:tc>
        <w:tc>
          <w:tcPr>
            <w:tcW w:w="970" w:type="dxa"/>
            <w:tcBorders>
              <w:top w:val="single" w:color="000000" w:sz="4" w:space="0"/>
              <w:left w:val="single" w:color="000000" w:sz="4" w:space="0"/>
              <w:bottom w:val="single" w:color="000000" w:sz="4" w:space="0"/>
              <w:right w:val="single" w:color="000000" w:sz="4" w:space="0"/>
            </w:tcBorders>
            <w:shd w:val="clear" w:color="auto" w:fill="D9D9D9"/>
          </w:tcPr>
          <w:p>
            <w:pPr>
              <w:pStyle w:val="14"/>
              <w:spacing w:line="265" w:lineRule="exact"/>
              <w:ind w:left="112"/>
              <w:rPr>
                <w:sz w:val="21"/>
              </w:rPr>
            </w:pPr>
            <w:r>
              <w:rPr>
                <w:sz w:val="21"/>
              </w:rPr>
              <w:t xml:space="preserve">监测对 </w:t>
            </w:r>
          </w:p>
          <w:p>
            <w:pPr>
              <w:pStyle w:val="14"/>
              <w:spacing w:before="3" w:line="246" w:lineRule="exact"/>
              <w:ind w:left="112"/>
              <w:rPr>
                <w:sz w:val="21"/>
              </w:rPr>
            </w:pPr>
            <w:r>
              <w:rPr>
                <w:sz w:val="21"/>
              </w:rPr>
              <w:t xml:space="preserve">象 </w:t>
            </w:r>
          </w:p>
        </w:tc>
        <w:tc>
          <w:tcPr>
            <w:tcW w:w="1564" w:type="dxa"/>
            <w:tcBorders>
              <w:top w:val="single" w:color="000000" w:sz="4" w:space="0"/>
              <w:left w:val="single" w:color="000000" w:sz="4" w:space="0"/>
              <w:bottom w:val="single" w:color="000000" w:sz="4" w:space="0"/>
              <w:right w:val="single" w:color="000000" w:sz="4" w:space="0"/>
            </w:tcBorders>
            <w:shd w:val="clear" w:color="auto" w:fill="D9D9D9"/>
          </w:tcPr>
          <w:p>
            <w:pPr>
              <w:pStyle w:val="14"/>
              <w:spacing w:before="131"/>
              <w:ind w:left="111"/>
              <w:rPr>
                <w:sz w:val="21"/>
              </w:rPr>
            </w:pPr>
            <w:r>
              <w:rPr>
                <w:sz w:val="21"/>
              </w:rPr>
              <w:t xml:space="preserve">监测点位 </w:t>
            </w:r>
          </w:p>
        </w:tc>
        <w:tc>
          <w:tcPr>
            <w:tcW w:w="1506" w:type="dxa"/>
            <w:tcBorders>
              <w:top w:val="single" w:color="000000" w:sz="4" w:space="0"/>
              <w:left w:val="single" w:color="000000" w:sz="4" w:space="0"/>
              <w:bottom w:val="single" w:color="000000" w:sz="4" w:space="0"/>
              <w:right w:val="single" w:color="000000" w:sz="4" w:space="0"/>
            </w:tcBorders>
            <w:shd w:val="clear" w:color="auto" w:fill="D9D9D9"/>
          </w:tcPr>
          <w:p>
            <w:pPr>
              <w:pStyle w:val="14"/>
              <w:spacing w:before="131"/>
              <w:ind w:left="112"/>
              <w:rPr>
                <w:sz w:val="21"/>
              </w:rPr>
            </w:pPr>
            <w:r>
              <w:rPr>
                <w:sz w:val="21"/>
              </w:rPr>
              <w:t xml:space="preserve">监测因子 </w:t>
            </w:r>
          </w:p>
        </w:tc>
        <w:tc>
          <w:tcPr>
            <w:tcW w:w="1074" w:type="dxa"/>
            <w:tcBorders>
              <w:top w:val="single" w:color="000000" w:sz="4" w:space="0"/>
              <w:left w:val="single" w:color="000000" w:sz="4" w:space="0"/>
              <w:bottom w:val="single" w:color="000000" w:sz="4" w:space="0"/>
              <w:right w:val="single" w:color="000000" w:sz="4" w:space="0"/>
            </w:tcBorders>
            <w:shd w:val="clear" w:color="auto" w:fill="D9D9D9"/>
          </w:tcPr>
          <w:p>
            <w:pPr>
              <w:pStyle w:val="14"/>
              <w:spacing w:before="131"/>
              <w:ind w:right="4"/>
              <w:jc w:val="right"/>
              <w:rPr>
                <w:sz w:val="21"/>
              </w:rPr>
            </w:pPr>
            <w:r>
              <w:rPr>
                <w:sz w:val="21"/>
              </w:rPr>
              <w:t xml:space="preserve">监测频率 </w:t>
            </w:r>
          </w:p>
        </w:tc>
        <w:tc>
          <w:tcPr>
            <w:tcW w:w="2411" w:type="dxa"/>
            <w:tcBorders>
              <w:top w:val="single" w:color="000000" w:sz="4" w:space="0"/>
              <w:left w:val="single" w:color="000000" w:sz="4" w:space="0"/>
              <w:bottom w:val="single" w:color="000000" w:sz="4" w:space="0"/>
              <w:right w:val="thickThinMediumGap" w:color="000000" w:sz="4" w:space="0"/>
            </w:tcBorders>
            <w:shd w:val="clear" w:color="auto" w:fill="D9D9D9"/>
          </w:tcPr>
          <w:p>
            <w:pPr>
              <w:pStyle w:val="14"/>
              <w:spacing w:before="131"/>
              <w:ind w:left="112"/>
              <w:rPr>
                <w:sz w:val="21"/>
              </w:rPr>
            </w:pPr>
            <w:r>
              <w:rPr>
                <w:sz w:val="21"/>
              </w:rPr>
              <w:t xml:space="preserve">执行标准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807" w:hRule="atLeast"/>
        </w:trPr>
        <w:tc>
          <w:tcPr>
            <w:tcW w:w="506" w:type="dxa"/>
            <w:vMerge w:val="continue"/>
            <w:tcBorders>
              <w:top w:val="nil"/>
              <w:right w:val="single" w:color="000000" w:sz="4" w:space="0"/>
            </w:tcBorders>
          </w:tcPr>
          <w:p>
            <w:pPr>
              <w:rPr>
                <w:sz w:val="2"/>
                <w:szCs w:val="2"/>
              </w:rPr>
            </w:pPr>
          </w:p>
        </w:tc>
        <w:tc>
          <w:tcPr>
            <w:tcW w:w="862" w:type="dxa"/>
            <w:tcBorders>
              <w:top w:val="single" w:color="000000" w:sz="4" w:space="0"/>
              <w:left w:val="double" w:color="000000" w:sz="0" w:space="0"/>
              <w:bottom w:val="single" w:color="000000" w:sz="4" w:space="0"/>
              <w:right w:val="single" w:color="000000" w:sz="4" w:space="0"/>
            </w:tcBorders>
          </w:tcPr>
          <w:p>
            <w:pPr>
              <w:pStyle w:val="14"/>
              <w:spacing w:before="12"/>
              <w:rPr>
                <w:sz w:val="20"/>
              </w:rPr>
            </w:pPr>
          </w:p>
          <w:p>
            <w:pPr>
              <w:pStyle w:val="14"/>
              <w:ind w:left="100"/>
              <w:rPr>
                <w:sz w:val="21"/>
              </w:rPr>
            </w:pPr>
            <w:r>
              <w:rPr>
                <w:sz w:val="21"/>
              </w:rPr>
              <w:t xml:space="preserve">营运期 </w:t>
            </w:r>
          </w:p>
        </w:tc>
        <w:tc>
          <w:tcPr>
            <w:tcW w:w="970" w:type="dxa"/>
            <w:tcBorders>
              <w:top w:val="single" w:color="000000" w:sz="4" w:space="0"/>
              <w:left w:val="single" w:color="000000" w:sz="4" w:space="0"/>
              <w:bottom w:val="single" w:color="000000" w:sz="4" w:space="0"/>
              <w:right w:val="single" w:color="000000" w:sz="4" w:space="0"/>
            </w:tcBorders>
          </w:tcPr>
          <w:p>
            <w:pPr>
              <w:pStyle w:val="14"/>
              <w:spacing w:before="12"/>
              <w:rPr>
                <w:sz w:val="20"/>
              </w:rPr>
            </w:pPr>
          </w:p>
          <w:p>
            <w:pPr>
              <w:pStyle w:val="14"/>
              <w:ind w:left="112"/>
              <w:rPr>
                <w:sz w:val="21"/>
              </w:rPr>
            </w:pPr>
            <w:r>
              <w:rPr>
                <w:sz w:val="21"/>
              </w:rPr>
              <w:t xml:space="preserve">噪声 </w:t>
            </w:r>
          </w:p>
        </w:tc>
        <w:tc>
          <w:tcPr>
            <w:tcW w:w="1564" w:type="dxa"/>
            <w:tcBorders>
              <w:top w:val="single" w:color="000000" w:sz="4" w:space="0"/>
              <w:left w:val="single" w:color="000000" w:sz="4" w:space="0"/>
              <w:bottom w:val="single" w:color="000000" w:sz="4" w:space="0"/>
              <w:right w:val="single" w:color="000000" w:sz="4" w:space="0"/>
            </w:tcBorders>
          </w:tcPr>
          <w:p>
            <w:pPr>
              <w:pStyle w:val="14"/>
              <w:spacing w:before="12"/>
              <w:rPr>
                <w:sz w:val="20"/>
              </w:rPr>
            </w:pPr>
          </w:p>
          <w:p>
            <w:pPr>
              <w:pStyle w:val="14"/>
              <w:ind w:left="111"/>
              <w:rPr>
                <w:sz w:val="21"/>
              </w:rPr>
            </w:pPr>
            <w:r>
              <w:rPr>
                <w:sz w:val="21"/>
              </w:rPr>
              <w:t xml:space="preserve">项目厂界四周 </w:t>
            </w:r>
          </w:p>
        </w:tc>
        <w:tc>
          <w:tcPr>
            <w:tcW w:w="1506" w:type="dxa"/>
            <w:tcBorders>
              <w:top w:val="single" w:color="000000" w:sz="4" w:space="0"/>
              <w:left w:val="single" w:color="000000" w:sz="4" w:space="0"/>
              <w:bottom w:val="single" w:color="000000" w:sz="4" w:space="0"/>
              <w:right w:val="single" w:color="000000" w:sz="4" w:space="0"/>
            </w:tcBorders>
          </w:tcPr>
          <w:p>
            <w:pPr>
              <w:pStyle w:val="14"/>
              <w:spacing w:before="132" w:line="242" w:lineRule="auto"/>
              <w:ind w:left="112" w:right="122"/>
              <w:rPr>
                <w:sz w:val="21"/>
              </w:rPr>
            </w:pPr>
            <w:r>
              <w:rPr>
                <w:sz w:val="21"/>
              </w:rPr>
              <w:t xml:space="preserve">等 效 声 级 Lep dB（A） </w:t>
            </w:r>
          </w:p>
        </w:tc>
        <w:tc>
          <w:tcPr>
            <w:tcW w:w="1074" w:type="dxa"/>
            <w:tcBorders>
              <w:top w:val="single" w:color="000000" w:sz="4" w:space="0"/>
              <w:left w:val="single" w:color="000000" w:sz="4" w:space="0"/>
              <w:bottom w:val="single" w:color="000000" w:sz="4" w:space="0"/>
              <w:right w:val="single" w:color="000000" w:sz="4" w:space="0"/>
            </w:tcBorders>
          </w:tcPr>
          <w:p>
            <w:pPr>
              <w:pStyle w:val="14"/>
              <w:spacing w:before="12"/>
              <w:rPr>
                <w:sz w:val="20"/>
              </w:rPr>
            </w:pPr>
          </w:p>
          <w:p>
            <w:pPr>
              <w:pStyle w:val="14"/>
              <w:ind w:right="4"/>
              <w:jc w:val="right"/>
              <w:rPr>
                <w:sz w:val="21"/>
              </w:rPr>
            </w:pPr>
            <w:r>
              <w:rPr>
                <w:sz w:val="21"/>
              </w:rPr>
              <w:t xml:space="preserve">一年一次 </w:t>
            </w:r>
          </w:p>
        </w:tc>
        <w:tc>
          <w:tcPr>
            <w:tcW w:w="2411" w:type="dxa"/>
            <w:tcBorders>
              <w:top w:val="single" w:color="000000" w:sz="4" w:space="0"/>
              <w:left w:val="single" w:color="000000" w:sz="4" w:space="0"/>
              <w:bottom w:val="single" w:color="000000" w:sz="4" w:space="0"/>
              <w:right w:val="thickThinMediumGap" w:color="000000" w:sz="4" w:space="0"/>
            </w:tcBorders>
          </w:tcPr>
          <w:p>
            <w:pPr>
              <w:pStyle w:val="14"/>
              <w:spacing w:line="265" w:lineRule="exact"/>
              <w:ind w:left="112"/>
              <w:rPr>
                <w:sz w:val="21"/>
              </w:rPr>
            </w:pPr>
            <w:r>
              <w:rPr>
                <w:sz w:val="21"/>
              </w:rPr>
              <w:t>GB12348-2008 《工业企</w:t>
            </w:r>
          </w:p>
          <w:p>
            <w:pPr>
              <w:pStyle w:val="14"/>
              <w:spacing w:before="2" w:line="270" w:lineRule="atLeast"/>
              <w:ind w:left="112" w:right="92"/>
              <w:rPr>
                <w:sz w:val="21"/>
              </w:rPr>
            </w:pPr>
            <w:r>
              <w:rPr>
                <w:sz w:val="21"/>
              </w:rPr>
              <w:t xml:space="preserve">业厂界环境噪声排放标准》2 类区标准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6689" w:hRule="atLeast"/>
        </w:trPr>
        <w:tc>
          <w:tcPr>
            <w:tcW w:w="506" w:type="dxa"/>
            <w:vMerge w:val="continue"/>
            <w:tcBorders>
              <w:top w:val="nil"/>
              <w:right w:val="single" w:color="000000" w:sz="4" w:space="0"/>
            </w:tcBorders>
          </w:tcPr>
          <w:p>
            <w:pPr>
              <w:rPr>
                <w:sz w:val="2"/>
                <w:szCs w:val="2"/>
              </w:rPr>
            </w:pPr>
          </w:p>
        </w:tc>
        <w:tc>
          <w:tcPr>
            <w:tcW w:w="8387" w:type="dxa"/>
            <w:gridSpan w:val="6"/>
            <w:tcBorders>
              <w:top w:val="single" w:color="000000" w:sz="4" w:space="0"/>
              <w:left w:val="single" w:color="000000" w:sz="4" w:space="0"/>
            </w:tcBorders>
          </w:tcPr>
          <w:p>
            <w:pPr>
              <w:pStyle w:val="14"/>
              <w:spacing w:before="155"/>
              <w:ind w:left="91"/>
              <w:rPr>
                <w:b/>
                <w:sz w:val="24"/>
              </w:rPr>
            </w:pPr>
            <w:r>
              <w:rPr>
                <w:b/>
                <w:sz w:val="24"/>
              </w:rPr>
              <w:t>3-4 运营期声环境影响评价结论</w:t>
            </w:r>
            <w:r>
              <w:rPr>
                <w:b/>
                <w:w w:val="99"/>
                <w:sz w:val="24"/>
              </w:rPr>
              <w:t xml:space="preserve"> </w:t>
            </w:r>
          </w:p>
          <w:p>
            <w:pPr>
              <w:pStyle w:val="14"/>
              <w:spacing w:before="160" w:line="364" w:lineRule="auto"/>
              <w:ind w:left="91" w:right="86" w:firstLine="479"/>
              <w:jc w:val="both"/>
              <w:rPr>
                <w:sz w:val="24"/>
              </w:rPr>
            </w:pPr>
            <w:r>
              <w:rPr>
                <w:sz w:val="24"/>
              </w:rPr>
              <w:t xml:space="preserve">项目在运行期产生的噪声，只要采取环评报告提出的对策措施后，均可做到厂界达标排放。项目区生产噪声不会改变声环境功能，且对各关心点也可做到达标排放，因此，对周围环境的影响不大。 </w:t>
            </w:r>
          </w:p>
          <w:p>
            <w:pPr>
              <w:pStyle w:val="14"/>
              <w:spacing w:line="306" w:lineRule="exact"/>
              <w:ind w:left="574"/>
              <w:rPr>
                <w:b/>
                <w:sz w:val="24"/>
              </w:rPr>
            </w:pPr>
            <w:r>
              <w:rPr>
                <w:b/>
                <w:sz w:val="24"/>
              </w:rPr>
              <w:t>4</w:t>
            </w:r>
            <w:r>
              <w:rPr>
                <w:rFonts w:hint="eastAsia" w:ascii="黑体" w:eastAsia="黑体"/>
                <w:b/>
                <w:sz w:val="24"/>
              </w:rPr>
              <w:t>、固体废物</w:t>
            </w:r>
            <w:r>
              <w:rPr>
                <w:b/>
                <w:w w:val="99"/>
                <w:sz w:val="24"/>
              </w:rPr>
              <w:t xml:space="preserve"> </w:t>
            </w:r>
          </w:p>
          <w:p>
            <w:pPr>
              <w:pStyle w:val="14"/>
              <w:numPr>
                <w:ilvl w:val="1"/>
                <w:numId w:val="16"/>
              </w:numPr>
              <w:tabs>
                <w:tab w:val="left" w:pos="516"/>
              </w:tabs>
              <w:spacing w:before="159" w:after="0" w:line="240" w:lineRule="auto"/>
              <w:ind w:left="515" w:right="0" w:hanging="424"/>
              <w:jc w:val="left"/>
              <w:rPr>
                <w:b/>
                <w:sz w:val="24"/>
              </w:rPr>
            </w:pPr>
            <w:r>
              <w:rPr>
                <w:b/>
                <w:sz w:val="24"/>
              </w:rPr>
              <w:t>固废类别及产生量</w:t>
            </w:r>
            <w:r>
              <w:rPr>
                <w:b/>
                <w:w w:val="99"/>
                <w:sz w:val="24"/>
              </w:rPr>
              <w:t xml:space="preserve"> </w:t>
            </w:r>
          </w:p>
          <w:p>
            <w:pPr>
              <w:pStyle w:val="14"/>
              <w:numPr>
                <w:ilvl w:val="2"/>
                <w:numId w:val="16"/>
              </w:numPr>
              <w:tabs>
                <w:tab w:val="left" w:pos="1173"/>
              </w:tabs>
              <w:spacing w:before="159" w:after="0" w:line="240" w:lineRule="auto"/>
              <w:ind w:left="1172" w:right="0" w:hanging="601"/>
              <w:jc w:val="left"/>
              <w:rPr>
                <w:sz w:val="24"/>
              </w:rPr>
            </w:pPr>
            <w:r>
              <w:rPr>
                <w:sz w:val="24"/>
              </w:rPr>
              <w:t xml:space="preserve">废弃边角料 </w:t>
            </w:r>
          </w:p>
          <w:p>
            <w:pPr>
              <w:pStyle w:val="14"/>
              <w:spacing w:before="161" w:line="364" w:lineRule="auto"/>
              <w:ind w:left="91" w:right="84" w:firstLine="479"/>
              <w:jc w:val="both"/>
              <w:rPr>
                <w:sz w:val="24"/>
              </w:rPr>
            </w:pPr>
            <w:r>
              <w:rPr>
                <w:sz w:val="24"/>
              </w:rPr>
              <w:t>由于外购的锯木屑或木糠中含有少量的废弃的木质边角料，会给后期产品生产带来负面影响，项目采用密闭式筛分机对其进行筛分处理，筛分出来的废弃边角料中大多为碎木屑和小木块，根据项目业主提供的生产资料，这些边角</w:t>
            </w:r>
            <w:r>
              <w:rPr>
                <w:spacing w:val="-6"/>
                <w:sz w:val="24"/>
              </w:rPr>
              <w:t xml:space="preserve">料产生量约为原料量的 </w:t>
            </w:r>
            <w:r>
              <w:rPr>
                <w:spacing w:val="-10"/>
                <w:sz w:val="24"/>
              </w:rPr>
              <w:t>5%</w:t>
            </w:r>
            <w:r>
              <w:rPr>
                <w:spacing w:val="-11"/>
                <w:sz w:val="24"/>
              </w:rPr>
              <w:t xml:space="preserve">，项目锯木屑、木糠年使用量为 </w:t>
            </w:r>
            <w:r>
              <w:rPr>
                <w:spacing w:val="-6"/>
                <w:sz w:val="24"/>
              </w:rPr>
              <w:t>290t</w:t>
            </w:r>
            <w:r>
              <w:rPr>
                <w:spacing w:val="-4"/>
                <w:sz w:val="24"/>
              </w:rPr>
              <w:t>，故筛选出来的</w:t>
            </w:r>
            <w:r>
              <w:rPr>
                <w:spacing w:val="1"/>
                <w:sz w:val="24"/>
              </w:rPr>
              <w:t xml:space="preserve">废弃边角料量为 </w:t>
            </w:r>
            <w:r>
              <w:rPr>
                <w:sz w:val="24"/>
              </w:rPr>
              <w:t xml:space="preserve">14.5t/a，筛选出来的废弃边角料收集后堆存于燃料堆场，作为烘干灶的燃料再利用，不外排。 </w:t>
            </w:r>
          </w:p>
          <w:p>
            <w:pPr>
              <w:pStyle w:val="14"/>
              <w:numPr>
                <w:ilvl w:val="2"/>
                <w:numId w:val="16"/>
              </w:numPr>
              <w:tabs>
                <w:tab w:val="left" w:pos="1173"/>
              </w:tabs>
              <w:spacing w:before="0" w:after="0" w:line="304" w:lineRule="exact"/>
              <w:ind w:left="1172" w:right="0" w:hanging="601"/>
              <w:jc w:val="left"/>
              <w:rPr>
                <w:sz w:val="24"/>
              </w:rPr>
            </w:pPr>
            <w:r>
              <w:rPr>
                <w:sz w:val="24"/>
              </w:rPr>
              <w:t xml:space="preserve">水膜除尘器灰渣 </w:t>
            </w:r>
          </w:p>
        </w:tc>
      </w:tr>
    </w:tbl>
    <w:p>
      <w:pPr>
        <w:spacing w:after="0" w:line="304" w:lineRule="exact"/>
        <w:jc w:val="left"/>
        <w:rPr>
          <w:sz w:val="24"/>
        </w:rPr>
        <w:sectPr>
          <w:pgSz w:w="11910" w:h="16840"/>
          <w:pgMar w:top="1420" w:right="919" w:bottom="1140" w:left="920" w:header="0" w:footer="960" w:gutter="0"/>
          <w:cols w:space="720" w:num="1"/>
        </w:sectPr>
      </w:pPr>
    </w:p>
    <w:p>
      <w:pPr>
        <w:pStyle w:val="6"/>
        <w:spacing w:before="44" w:line="364" w:lineRule="auto"/>
        <w:ind w:left="1180" w:right="692" w:firstLine="479"/>
        <w:jc w:val="both"/>
      </w:pPr>
      <w:r>
        <mc:AlternateContent>
          <mc:Choice Requires="wpg">
            <w:drawing>
              <wp:anchor distT="0" distB="0" distL="114300" distR="114300" simplePos="0" relativeHeight="251665408" behindDoc="1" locked="0" layoutInCell="1" allowOverlap="1">
                <wp:simplePos x="0" y="0"/>
                <wp:positionH relativeFrom="page">
                  <wp:posOffset>950595</wp:posOffset>
                </wp:positionH>
                <wp:positionV relativeFrom="page">
                  <wp:posOffset>913765</wp:posOffset>
                </wp:positionV>
                <wp:extent cx="5659755" cy="8708390"/>
                <wp:effectExtent l="635" t="635" r="16510" b="15875"/>
                <wp:wrapNone/>
                <wp:docPr id="208" name="组合 208"/>
                <wp:cNvGraphicFramePr/>
                <a:graphic xmlns:a="http://schemas.openxmlformats.org/drawingml/2006/main">
                  <a:graphicData uri="http://schemas.microsoft.com/office/word/2010/wordprocessingGroup">
                    <wpg:wgp>
                      <wpg:cNvGrpSpPr/>
                      <wpg:grpSpPr>
                        <a:xfrm>
                          <a:off x="0" y="0"/>
                          <a:ext cx="5659755" cy="8708390"/>
                          <a:chOff x="1498" y="1440"/>
                          <a:chExt cx="8913" cy="13714"/>
                        </a:xfrm>
                      </wpg:grpSpPr>
                      <wps:wsp>
                        <wps:cNvPr id="197" name="直接连接符 197"/>
                        <wps:cNvCnPr/>
                        <wps:spPr>
                          <a:xfrm>
                            <a:off x="1517" y="1450"/>
                            <a:ext cx="472" cy="0"/>
                          </a:xfrm>
                          <a:prstGeom prst="line">
                            <a:avLst/>
                          </a:prstGeom>
                          <a:ln w="12192" cap="flat" cmpd="sng">
                            <a:solidFill>
                              <a:srgbClr val="000000"/>
                            </a:solidFill>
                            <a:prstDash val="solid"/>
                            <a:headEnd type="none" w="med" len="med"/>
                            <a:tailEnd type="none" w="med" len="med"/>
                          </a:ln>
                        </wps:spPr>
                        <wps:bodyPr upright="1"/>
                      </wps:wsp>
                      <wps:wsp>
                        <wps:cNvPr id="198" name="矩形 198"/>
                        <wps:cNvSpPr/>
                        <wps:spPr>
                          <a:xfrm>
                            <a:off x="1989" y="1439"/>
                            <a:ext cx="20" cy="20"/>
                          </a:xfrm>
                          <a:prstGeom prst="rect">
                            <a:avLst/>
                          </a:prstGeom>
                          <a:solidFill>
                            <a:srgbClr val="000000"/>
                          </a:solidFill>
                          <a:ln>
                            <a:noFill/>
                          </a:ln>
                        </wps:spPr>
                        <wps:bodyPr upright="1"/>
                      </wps:wsp>
                      <wps:wsp>
                        <wps:cNvPr id="199" name="直接连接符 199"/>
                        <wps:cNvCnPr/>
                        <wps:spPr>
                          <a:xfrm>
                            <a:off x="2008" y="1450"/>
                            <a:ext cx="8383" cy="0"/>
                          </a:xfrm>
                          <a:prstGeom prst="line">
                            <a:avLst/>
                          </a:prstGeom>
                          <a:ln w="12192" cap="flat" cmpd="sng">
                            <a:solidFill>
                              <a:srgbClr val="000000"/>
                            </a:solidFill>
                            <a:prstDash val="solid"/>
                            <a:headEnd type="none" w="med" len="med"/>
                            <a:tailEnd type="none" w="med" len="med"/>
                          </a:ln>
                        </wps:spPr>
                        <wps:bodyPr upright="1"/>
                      </wps:wsp>
                      <wps:wsp>
                        <wps:cNvPr id="200" name="直接连接符 200"/>
                        <wps:cNvCnPr/>
                        <wps:spPr>
                          <a:xfrm>
                            <a:off x="1508" y="1440"/>
                            <a:ext cx="0" cy="13694"/>
                          </a:xfrm>
                          <a:prstGeom prst="line">
                            <a:avLst/>
                          </a:prstGeom>
                          <a:ln w="12192" cap="flat" cmpd="sng">
                            <a:solidFill>
                              <a:srgbClr val="000000"/>
                            </a:solidFill>
                            <a:prstDash val="solid"/>
                            <a:headEnd type="none" w="med" len="med"/>
                            <a:tailEnd type="none" w="med" len="med"/>
                          </a:ln>
                        </wps:spPr>
                        <wps:bodyPr upright="1"/>
                      </wps:wsp>
                      <wps:wsp>
                        <wps:cNvPr id="201" name="矩形 201"/>
                        <wps:cNvSpPr/>
                        <wps:spPr>
                          <a:xfrm>
                            <a:off x="1497" y="15133"/>
                            <a:ext cx="20" cy="20"/>
                          </a:xfrm>
                          <a:prstGeom prst="rect">
                            <a:avLst/>
                          </a:prstGeom>
                          <a:solidFill>
                            <a:srgbClr val="000000"/>
                          </a:solidFill>
                          <a:ln>
                            <a:noFill/>
                          </a:ln>
                        </wps:spPr>
                        <wps:bodyPr upright="1"/>
                      </wps:wsp>
                      <wps:wsp>
                        <wps:cNvPr id="202" name="直接连接符 202"/>
                        <wps:cNvCnPr/>
                        <wps:spPr>
                          <a:xfrm>
                            <a:off x="1517" y="15143"/>
                            <a:ext cx="472" cy="0"/>
                          </a:xfrm>
                          <a:prstGeom prst="line">
                            <a:avLst/>
                          </a:prstGeom>
                          <a:ln w="12192" cap="flat" cmpd="sng">
                            <a:solidFill>
                              <a:srgbClr val="000000"/>
                            </a:solidFill>
                            <a:prstDash val="solid"/>
                            <a:headEnd type="none" w="med" len="med"/>
                            <a:tailEnd type="none" w="med" len="med"/>
                          </a:ln>
                        </wps:spPr>
                        <wps:bodyPr upright="1"/>
                      </wps:wsp>
                      <wps:wsp>
                        <wps:cNvPr id="203" name="直接连接符 203"/>
                        <wps:cNvCnPr/>
                        <wps:spPr>
                          <a:xfrm>
                            <a:off x="1994" y="1459"/>
                            <a:ext cx="0" cy="13675"/>
                          </a:xfrm>
                          <a:prstGeom prst="line">
                            <a:avLst/>
                          </a:prstGeom>
                          <a:ln w="6096" cap="flat" cmpd="sng">
                            <a:solidFill>
                              <a:srgbClr val="000000"/>
                            </a:solidFill>
                            <a:prstDash val="solid"/>
                            <a:headEnd type="none" w="med" len="med"/>
                            <a:tailEnd type="none" w="med" len="med"/>
                          </a:ln>
                        </wps:spPr>
                        <wps:bodyPr upright="1"/>
                      </wps:wsp>
                      <wps:wsp>
                        <wps:cNvPr id="204" name="矩形 204"/>
                        <wps:cNvSpPr/>
                        <wps:spPr>
                          <a:xfrm>
                            <a:off x="1989" y="15133"/>
                            <a:ext cx="20" cy="20"/>
                          </a:xfrm>
                          <a:prstGeom prst="rect">
                            <a:avLst/>
                          </a:prstGeom>
                          <a:solidFill>
                            <a:srgbClr val="000000"/>
                          </a:solidFill>
                          <a:ln>
                            <a:noFill/>
                          </a:ln>
                        </wps:spPr>
                        <wps:bodyPr upright="1"/>
                      </wps:wsp>
                      <wps:wsp>
                        <wps:cNvPr id="205" name="直接连接符 205"/>
                        <wps:cNvCnPr/>
                        <wps:spPr>
                          <a:xfrm>
                            <a:off x="2008" y="15143"/>
                            <a:ext cx="8383" cy="0"/>
                          </a:xfrm>
                          <a:prstGeom prst="line">
                            <a:avLst/>
                          </a:prstGeom>
                          <a:ln w="12192" cap="flat" cmpd="sng">
                            <a:solidFill>
                              <a:srgbClr val="000000"/>
                            </a:solidFill>
                            <a:prstDash val="solid"/>
                            <a:headEnd type="none" w="med" len="med"/>
                            <a:tailEnd type="none" w="med" len="med"/>
                          </a:ln>
                        </wps:spPr>
                        <wps:bodyPr upright="1"/>
                      </wps:wsp>
                      <wps:wsp>
                        <wps:cNvPr id="206" name="直接连接符 206"/>
                        <wps:cNvCnPr/>
                        <wps:spPr>
                          <a:xfrm>
                            <a:off x="10400" y="1440"/>
                            <a:ext cx="0" cy="13694"/>
                          </a:xfrm>
                          <a:prstGeom prst="line">
                            <a:avLst/>
                          </a:prstGeom>
                          <a:ln w="12192" cap="flat" cmpd="sng">
                            <a:solidFill>
                              <a:srgbClr val="000000"/>
                            </a:solidFill>
                            <a:prstDash val="solid"/>
                            <a:headEnd type="none" w="med" len="med"/>
                            <a:tailEnd type="none" w="med" len="med"/>
                          </a:ln>
                        </wps:spPr>
                        <wps:bodyPr upright="1"/>
                      </wps:wsp>
                      <wps:wsp>
                        <wps:cNvPr id="207" name="矩形 207"/>
                        <wps:cNvSpPr/>
                        <wps:spPr>
                          <a:xfrm>
                            <a:off x="10390" y="15133"/>
                            <a:ext cx="20" cy="20"/>
                          </a:xfrm>
                          <a:prstGeom prst="rect">
                            <a:avLst/>
                          </a:prstGeom>
                          <a:solidFill>
                            <a:srgbClr val="000000"/>
                          </a:solidFill>
                          <a:ln>
                            <a:noFill/>
                          </a:ln>
                        </wps:spPr>
                        <wps:bodyPr upright="1"/>
                      </wps:wsp>
                    </wpg:wgp>
                  </a:graphicData>
                </a:graphic>
              </wp:anchor>
            </w:drawing>
          </mc:Choice>
          <mc:Fallback>
            <w:pict>
              <v:group id="_x0000_s1026" o:spid="_x0000_s1026" o:spt="203" style="position:absolute;left:0pt;margin-left:74.85pt;margin-top:71.95pt;height:685.7pt;width:445.65pt;mso-position-horizontal-relative:page;mso-position-vertical-relative:page;z-index:-251651072;mso-width-relative:page;mso-height-relative:page;" coordorigin="1498,1440" coordsize="8913,13714" o:gfxdata="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">
                <o:lock v:ext="edit" aspectratio="f"/>
                <v:line id="_x0000_s1026" o:spid="_x0000_s1026" o:spt="20" style="position:absolute;left:1517;top:1450;height:0;width:472;" filled="f" stroked="t" coordsize="21600,21600" o:gfxdata="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jpla7sAAADc&#10;AAAADwAAAAAAAAABACAAAAAiAAAAZHJzL2Rvd25yZXYueG1sUEsBAhQAFAAAAAgAh07iQDMvBZ47&#10;AAAAOQAAABAAAAAAAAAAAQAgAAAACgEAAGRycy9zaGFwZXhtbC54bWxQSwUGAAAAAAYABgBbAQAA&#10;tAMAAAAA&#10;">
                  <v:fill on="f" focussize="0,0"/>
                  <v:stroke weight="0.96pt" color="#000000" joinstyle="round"/>
                  <v:imagedata o:title=""/>
                  <o:lock v:ext="edit" aspectratio="f"/>
                </v:line>
                <v:rect id="_x0000_s1026" o:spid="_x0000_s1026" o:spt="1" style="position:absolute;left:1989;top:1439;height:20;width:20;" fillcolor="#000000" filled="t" stroked="f" coordsize="21600,21600" o:gfxdata="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j80h&#10;wAAAANwAAAAPAAAAAAAAAAEAIAAAACIAAABkcnMvZG93bnJldi54bWxQSwECFAAUAAAACACHTuJA&#10;My8FnjsAAAA5AAAAEAAAAAAAAAABACAAAAAPAQAAZHJzL3NoYXBleG1sLnhtbFBLBQYAAAAABgAG&#10;AFsBAAC5AwAAAAA=&#10;">
                  <v:fill on="t" focussize="0,0"/>
                  <v:stroke on="f"/>
                  <v:imagedata o:title=""/>
                  <o:lock v:ext="edit" aspectratio="f"/>
                </v:rect>
                <v:line id="_x0000_s1026" o:spid="_x0000_s1026" o:spt="20" style="position:absolute;left:2008;top:1450;height:0;width:8383;" filled="f" stroked="t" coordsize="21600,21600" o:gfxdata="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OlUgrsAAADc&#10;AAAADwAAAAAAAAABACAAAAAiAAAAZHJzL2Rvd25yZXYueG1sUEsBAhQAFAAAAAgAh07iQDMvBZ47&#10;AAAAOQAAABAAAAAAAAAAAQAgAAAACgEAAGRycy9zaGFwZXhtbC54bWxQSwUGAAAAAAYABgBbAQAA&#10;tAMAAAAA&#10;">
                  <v:fill on="f" focussize="0,0"/>
                  <v:stroke weight="0.96pt" color="#000000" joinstyle="round"/>
                  <v:imagedata o:title=""/>
                  <o:lock v:ext="edit" aspectratio="f"/>
                </v:line>
                <v:line id="_x0000_s1026" o:spid="_x0000_s1026" o:spt="20" style="position:absolute;left:1508;top:1440;height:13694;width:0;" filled="f" stroked="t" coordsize="21600,21600" o:gfxdata="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vwJ5LsAAADc&#10;AAAADwAAAAAAAAABACAAAAAiAAAAZHJzL2Rvd25yZXYueG1sUEsBAhQAFAAAAAgAh07iQDMvBZ47&#10;AAAAOQAAABAAAAAAAAAAAQAgAAAACgEAAGRycy9zaGFwZXhtbC54bWxQSwUGAAAAAAYABgBbAQAA&#10;tAMAAAAA&#10;">
                  <v:fill on="f" focussize="0,0"/>
                  <v:stroke weight="0.96pt" color="#000000" joinstyle="round"/>
                  <v:imagedata o:title=""/>
                  <o:lock v:ext="edit" aspectratio="f"/>
                </v:line>
                <v:rect id="_x0000_s1026" o:spid="_x0000_s1026" o:spt="1" style="position:absolute;left:1497;top:15133;height:20;width:20;" fillcolor="#000000" filled="t" stroked="f" coordsize="21600,21600" o:gfxdata="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akEe/&#10;AAAA3AAAAA8AAAAAAAAAAQAgAAAAIgAAAGRycy9kb3ducmV2LnhtbFBLAQIUABQAAAAIAIdO4kAz&#10;LwWeOwAAADkAAAAQAAAAAAAAAAEAIAAAAA4BAABkcnMvc2hhcGV4bWwueG1sUEsFBgAAAAAGAAYA&#10;WwEAALgDAAAAAA==&#10;">
                  <v:fill on="t" focussize="0,0"/>
                  <v:stroke on="f"/>
                  <v:imagedata o:title=""/>
                  <o:lock v:ext="edit" aspectratio="f"/>
                </v:rect>
                <v:line id="_x0000_s1026" o:spid="_x0000_s1026" o:spt="20" style="position:absolute;left:1517;top:15143;height:0;width:472;" filled="f" stroked="t" coordsize="21600,21600" o:gfxdata="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YjIIvQAA&#10;ANw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_x0000_s1026" o:spid="_x0000_s1026" o:spt="20" style="position:absolute;left:1994;top:1459;height:13675;width:0;" filled="f" stroked="t" coordsize="21600,21600" o:gfxdata="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WuB3K/&#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rect id="_x0000_s1026" o:spid="_x0000_s1026" o:spt="1" style="position:absolute;left:1989;top:15133;height:20;width:20;" fillcolor="#000000" filled="t" stroked="f" coordsize="21600,21600" o:gfxdata="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LtM9+/&#10;AAAA3AAAAA8AAAAAAAAAAQAgAAAAIgAAAGRycy9kb3ducmV2LnhtbFBLAQIUABQAAAAIAIdO4kAz&#10;LwWeOwAAADkAAAAQAAAAAAAAAAEAIAAAAA4BAABkcnMvc2hhcGV4bWwueG1sUEsFBgAAAAAGAAYA&#10;WwEAALgDAAAAAA==&#10;">
                  <v:fill on="t" focussize="0,0"/>
                  <v:stroke on="f"/>
                  <v:imagedata o:title=""/>
                  <o:lock v:ext="edit" aspectratio="f"/>
                </v:rect>
                <v:line id="_x0000_s1026" o:spid="_x0000_s1026" o:spt="20" style="position:absolute;left:2008;top:15143;height:0;width:8383;" filled="f" stroked="t" coordsize="21600,21600" o:gfxdata="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ouqfL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line id="_x0000_s1026" o:spid="_x0000_s1026" o:spt="20" style="position:absolute;left:10400;top:1440;height:13694;width:0;" filled="f" stroked="t" coordsize="21600,21600" o:gfxdata="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WTQLvQAA&#10;ANw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rect id="_x0000_s1026" o:spid="_x0000_s1026" o:spt="1" style="position:absolute;left:10390;top:15133;height:20;width:20;" fillcolor="#000000" filled="t" stroked="f" coordsize="21600,21600" o:gfxdata="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P62o&#10;wAAAANwAAAAPAAAAAAAAAAEAIAAAACIAAABkcnMvZG93bnJldi54bWxQSwECFAAUAAAACACHTuJA&#10;My8FnjsAAAA5AAAAEAAAAAAAAAABACAAAAAPAQAAZHJzL3NoYXBleG1sLnhtbFBLBQYAAAAABgAG&#10;AFsBAAC5AwAAAAA=&#10;">
                  <v:fill on="t" focussize="0,0"/>
                  <v:stroke on="f"/>
                  <v:imagedata o:title=""/>
                  <o:lock v:ext="edit" aspectratio="f"/>
                </v:rect>
              </v:group>
            </w:pict>
          </mc:Fallback>
        </mc:AlternateContent>
      </w:r>
      <w:r>
        <w:t>项目烘干筒废气通过水膜除尘器处理，在处理过程中会产生除尘灰渣，项</w:t>
      </w:r>
      <w:r>
        <w:rPr>
          <w:spacing w:val="-5"/>
        </w:rPr>
        <w:t xml:space="preserve">目每年产生的除尘灰渣为 </w:t>
      </w:r>
      <w:r>
        <w:rPr>
          <w:spacing w:val="-4"/>
        </w:rPr>
        <w:t>0.8t</w:t>
      </w:r>
      <w:r>
        <w:rPr>
          <w:spacing w:val="-5"/>
        </w:rPr>
        <w:t>，统一收集后，与烘干灶灰渣灰渣一起提供给周</w:t>
      </w:r>
      <w:r>
        <w:t xml:space="preserve">边的农户作为种植肥料。 </w:t>
      </w:r>
    </w:p>
    <w:p>
      <w:pPr>
        <w:pStyle w:val="15"/>
        <w:numPr>
          <w:ilvl w:val="2"/>
          <w:numId w:val="15"/>
        </w:numPr>
        <w:tabs>
          <w:tab w:val="left" w:pos="2262"/>
        </w:tabs>
        <w:spacing w:before="0" w:after="0" w:line="306" w:lineRule="exact"/>
        <w:ind w:left="2261" w:right="0" w:hanging="601"/>
        <w:jc w:val="left"/>
        <w:rPr>
          <w:sz w:val="24"/>
        </w:rPr>
      </w:pPr>
      <w:r>
        <w:rPr>
          <w:sz w:val="24"/>
        </w:rPr>
        <w:t xml:space="preserve">烘干灶燃料灰渣 </w:t>
      </w:r>
    </w:p>
    <w:p>
      <w:pPr>
        <w:pStyle w:val="6"/>
        <w:spacing w:before="160" w:line="364" w:lineRule="auto"/>
        <w:ind w:left="1180" w:right="691" w:firstLine="479"/>
        <w:jc w:val="both"/>
      </w:pPr>
      <w:r>
        <w:t>烘干灶通过燃烧废弃木质边角料和废木块进行供热，燃烧产生一定的烘干</w:t>
      </w:r>
      <w:r>
        <w:rPr>
          <w:spacing w:val="-8"/>
        </w:rPr>
        <w:t>灶灰渣，根据工程分析可知，项目烘干灶年使用废弃木质边角料</w:t>
      </w:r>
      <w:r>
        <w:rPr>
          <w:spacing w:val="-4"/>
        </w:rPr>
        <w:t>（65.5t）</w:t>
      </w:r>
      <w:r>
        <w:rPr>
          <w:spacing w:val="-7"/>
        </w:rPr>
        <w:t>和废</w:t>
      </w:r>
      <w:r>
        <w:rPr>
          <w:spacing w:val="-12"/>
        </w:rPr>
        <w:t>木块</w:t>
      </w:r>
      <w:r>
        <w:rPr>
          <w:spacing w:val="-4"/>
        </w:rPr>
        <w:t>（14.5t）</w:t>
      </w:r>
      <w:r>
        <w:rPr>
          <w:spacing w:val="-29"/>
        </w:rPr>
        <w:t xml:space="preserve">为 </w:t>
      </w:r>
      <w:r>
        <w:rPr>
          <w:spacing w:val="-6"/>
        </w:rPr>
        <w:t xml:space="preserve">80t，其产生的灰渣按所使用燃料的 </w:t>
      </w:r>
      <w:r>
        <w:t>1%</w:t>
      </w:r>
      <w:r>
        <w:rPr>
          <w:spacing w:val="-6"/>
        </w:rPr>
        <w:t>计算，其产生的烘干灶</w:t>
      </w:r>
      <w:r>
        <w:rPr>
          <w:spacing w:val="-17"/>
        </w:rPr>
        <w:t xml:space="preserve">灰渣为 </w:t>
      </w:r>
      <w:r>
        <w:t>0.8t</w:t>
      </w:r>
      <w:r>
        <w:rPr>
          <w:spacing w:val="-3"/>
        </w:rPr>
        <w:t>，其主要成分为草木灰，是很好的肥料，暂时堆存于项目封闭的生</w:t>
      </w:r>
      <w:r>
        <w:t xml:space="preserve">产垃圾房定期提供给周边的村民作为种植肥料。 </w:t>
      </w:r>
    </w:p>
    <w:p>
      <w:pPr>
        <w:pStyle w:val="15"/>
        <w:numPr>
          <w:ilvl w:val="2"/>
          <w:numId w:val="15"/>
        </w:numPr>
        <w:tabs>
          <w:tab w:val="left" w:pos="2262"/>
        </w:tabs>
        <w:spacing w:before="0" w:after="0" w:line="304" w:lineRule="exact"/>
        <w:ind w:left="2261" w:right="0" w:hanging="601"/>
        <w:jc w:val="left"/>
        <w:rPr>
          <w:sz w:val="24"/>
        </w:rPr>
      </w:pPr>
      <w:r>
        <w:rPr>
          <w:sz w:val="24"/>
        </w:rPr>
        <w:t xml:space="preserve">生活垃圾 </w:t>
      </w:r>
    </w:p>
    <w:p>
      <w:pPr>
        <w:pStyle w:val="6"/>
        <w:spacing w:before="159" w:line="364" w:lineRule="auto"/>
        <w:ind w:left="1180" w:right="691" w:firstLine="479"/>
        <w:jc w:val="both"/>
      </w:pPr>
      <w:r>
        <w:rPr>
          <w:spacing w:val="-6"/>
        </w:rPr>
        <w:t xml:space="preserve">本项目固定员工 </w:t>
      </w:r>
      <w:r>
        <w:t>6</w:t>
      </w:r>
      <w:r>
        <w:rPr>
          <w:spacing w:val="-8"/>
        </w:rPr>
        <w:t xml:space="preserve"> 人，厂区内提供就餐，不提供住宿住宿，员工生活垃圾</w:t>
      </w:r>
      <w:r>
        <w:rPr>
          <w:position w:val="-1"/>
        </w:rPr>
        <w:t>主要为废弃食品袋、纸盒及卫生纸等，</w:t>
      </w:r>
      <w:r>
        <w:rPr>
          <w:spacing w:val="-4"/>
        </w:rPr>
        <w:t xml:space="preserve">生活垃圾产生量按每人每天 </w:t>
      </w:r>
      <w:r>
        <w:t>0.5kg</w:t>
      </w:r>
      <w:r>
        <w:rPr>
          <w:spacing w:val="-20"/>
        </w:rPr>
        <w:t xml:space="preserve"> 计， </w:t>
      </w:r>
      <w:r>
        <w:rPr>
          <w:position w:val="2"/>
        </w:rPr>
        <w:t>固定员工</w:t>
      </w:r>
      <w:r>
        <w:rPr>
          <w:spacing w:val="-16"/>
        </w:rPr>
        <w:t xml:space="preserve">年工作 </w:t>
      </w:r>
      <w:r>
        <w:t>220</w:t>
      </w:r>
      <w:r>
        <w:rPr>
          <w:spacing w:val="-13"/>
        </w:rPr>
        <w:t xml:space="preserve"> 天，则生活垃圾产生量约为 </w:t>
      </w:r>
      <w:r>
        <w:t>3kg/d，0.66t/a</w:t>
      </w:r>
      <w:r>
        <w:rPr>
          <w:spacing w:val="-6"/>
        </w:rPr>
        <w:t>。采用密闭垃</w:t>
      </w:r>
      <w:r>
        <w:t>圾收集桶集中收集后，能回收利用的回收利用，不可回收利用的</w:t>
      </w:r>
      <w:r>
        <w:rPr>
          <w:position w:val="2"/>
        </w:rPr>
        <w:t>统一收集后运</w:t>
      </w:r>
      <w:r>
        <w:t xml:space="preserve">至二道箐村农村生活垃圾收集点处置。 </w:t>
      </w:r>
    </w:p>
    <w:p>
      <w:pPr>
        <w:pStyle w:val="15"/>
        <w:numPr>
          <w:ilvl w:val="2"/>
          <w:numId w:val="15"/>
        </w:numPr>
        <w:tabs>
          <w:tab w:val="left" w:pos="2262"/>
        </w:tabs>
        <w:spacing w:before="0" w:after="0" w:line="306" w:lineRule="exact"/>
        <w:ind w:left="2261" w:right="0" w:hanging="601"/>
        <w:jc w:val="left"/>
        <w:rPr>
          <w:sz w:val="24"/>
        </w:rPr>
      </w:pPr>
      <w:r>
        <w:rPr>
          <w:sz w:val="24"/>
        </w:rPr>
        <w:t xml:space="preserve">化粪池粪便 </w:t>
      </w:r>
    </w:p>
    <w:p>
      <w:pPr>
        <w:pStyle w:val="6"/>
        <w:spacing w:before="159"/>
        <w:ind w:left="1660"/>
      </w:pPr>
      <w:r>
        <w:t xml:space="preserve">项目区化粪池粪便定期委托附近的村民清掏作为周边旱地农家肥使用。 </w:t>
      </w:r>
    </w:p>
    <w:p>
      <w:pPr>
        <w:pStyle w:val="6"/>
        <w:spacing w:before="159"/>
        <w:ind w:left="1660"/>
      </w:pPr>
      <w:r>
        <w:t xml:space="preserve">（7）项目固体废弃物产生量汇总 </w:t>
      </w:r>
    </w:p>
    <w:p>
      <w:pPr>
        <w:pStyle w:val="6"/>
        <w:spacing w:before="160"/>
        <w:ind w:left="1660"/>
      </w:pPr>
      <w:r>
        <w:t xml:space="preserve">各种固体废物的产生量及处理处置情况见下表。 </w:t>
      </w:r>
    </w:p>
    <w:p>
      <w:pPr>
        <w:pStyle w:val="11"/>
        <w:spacing w:before="159"/>
        <w:ind w:left="2376"/>
      </w:pPr>
      <w:r>
        <w:t>表 4.2.4-1 本项目固体废物产生量及处理处置一览表</w:t>
      </w:r>
    </w:p>
    <w:p>
      <w:pPr>
        <w:pStyle w:val="6"/>
        <w:spacing w:before="4"/>
        <w:rPr>
          <w:rFonts w:ascii="黑体"/>
          <w:b/>
          <w:sz w:val="12"/>
        </w:rPr>
      </w:pPr>
    </w:p>
    <w:tbl>
      <w:tblPr>
        <w:tblStyle w:val="12"/>
        <w:tblW w:w="8074" w:type="dxa"/>
        <w:tblInd w:w="124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4"/>
        <w:gridCol w:w="1321"/>
        <w:gridCol w:w="1405"/>
        <w:gridCol w:w="1526"/>
        <w:gridCol w:w="31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trPr>
        <w:tc>
          <w:tcPr>
            <w:tcW w:w="704" w:type="dxa"/>
            <w:shd w:val="clear" w:color="auto" w:fill="D9D9D9"/>
          </w:tcPr>
          <w:p>
            <w:pPr>
              <w:pStyle w:val="14"/>
              <w:spacing w:before="1" w:line="251" w:lineRule="exact"/>
              <w:ind w:left="173" w:right="57"/>
              <w:jc w:val="center"/>
              <w:rPr>
                <w:sz w:val="21"/>
              </w:rPr>
            </w:pPr>
            <w:r>
              <w:rPr>
                <w:sz w:val="21"/>
              </w:rPr>
              <w:t xml:space="preserve">序号 </w:t>
            </w:r>
          </w:p>
        </w:tc>
        <w:tc>
          <w:tcPr>
            <w:tcW w:w="1321" w:type="dxa"/>
            <w:shd w:val="clear" w:color="auto" w:fill="D9D9D9"/>
          </w:tcPr>
          <w:p>
            <w:pPr>
              <w:pStyle w:val="14"/>
              <w:spacing w:before="1" w:line="251" w:lineRule="exact"/>
              <w:ind w:left="167" w:right="53"/>
              <w:jc w:val="center"/>
              <w:rPr>
                <w:sz w:val="21"/>
              </w:rPr>
            </w:pPr>
            <w:r>
              <w:rPr>
                <w:sz w:val="21"/>
              </w:rPr>
              <w:t xml:space="preserve">固废种类 </w:t>
            </w:r>
          </w:p>
        </w:tc>
        <w:tc>
          <w:tcPr>
            <w:tcW w:w="1405" w:type="dxa"/>
            <w:shd w:val="clear" w:color="auto" w:fill="D9D9D9"/>
          </w:tcPr>
          <w:p>
            <w:pPr>
              <w:pStyle w:val="14"/>
              <w:spacing w:before="1" w:line="251" w:lineRule="exact"/>
              <w:ind w:left="316" w:right="199"/>
              <w:jc w:val="center"/>
              <w:rPr>
                <w:sz w:val="21"/>
              </w:rPr>
            </w:pPr>
            <w:r>
              <w:rPr>
                <w:sz w:val="21"/>
              </w:rPr>
              <w:t xml:space="preserve">产量 t/a </w:t>
            </w:r>
          </w:p>
        </w:tc>
        <w:tc>
          <w:tcPr>
            <w:tcW w:w="1526" w:type="dxa"/>
            <w:shd w:val="clear" w:color="auto" w:fill="D9D9D9"/>
          </w:tcPr>
          <w:p>
            <w:pPr>
              <w:pStyle w:val="14"/>
              <w:spacing w:before="1" w:line="251" w:lineRule="exact"/>
              <w:ind w:left="167" w:right="48"/>
              <w:jc w:val="center"/>
              <w:rPr>
                <w:sz w:val="21"/>
              </w:rPr>
            </w:pPr>
            <w:r>
              <w:rPr>
                <w:sz w:val="21"/>
              </w:rPr>
              <w:t xml:space="preserve">属性 </w:t>
            </w:r>
          </w:p>
        </w:tc>
        <w:tc>
          <w:tcPr>
            <w:tcW w:w="3118" w:type="dxa"/>
            <w:shd w:val="clear" w:color="auto" w:fill="D9D9D9"/>
          </w:tcPr>
          <w:p>
            <w:pPr>
              <w:pStyle w:val="14"/>
              <w:spacing w:before="1" w:line="251" w:lineRule="exact"/>
              <w:ind w:left="929"/>
              <w:rPr>
                <w:sz w:val="21"/>
              </w:rPr>
            </w:pPr>
            <w:r>
              <w:rPr>
                <w:sz w:val="21"/>
              </w:rPr>
              <w:t xml:space="preserve">处理处置情况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3" w:hRule="atLeast"/>
        </w:trPr>
        <w:tc>
          <w:tcPr>
            <w:tcW w:w="704" w:type="dxa"/>
          </w:tcPr>
          <w:p>
            <w:pPr>
              <w:pStyle w:val="14"/>
              <w:spacing w:before="2" w:line="251" w:lineRule="exact"/>
              <w:ind w:left="173" w:right="56"/>
              <w:jc w:val="center"/>
              <w:rPr>
                <w:sz w:val="21"/>
              </w:rPr>
            </w:pPr>
            <w:r>
              <w:rPr>
                <w:sz w:val="21"/>
              </w:rPr>
              <w:t xml:space="preserve">1 </w:t>
            </w:r>
          </w:p>
        </w:tc>
        <w:tc>
          <w:tcPr>
            <w:tcW w:w="1321" w:type="dxa"/>
          </w:tcPr>
          <w:p>
            <w:pPr>
              <w:pStyle w:val="14"/>
              <w:spacing w:before="2" w:line="251" w:lineRule="exact"/>
              <w:ind w:left="168" w:right="53"/>
              <w:jc w:val="center"/>
              <w:rPr>
                <w:sz w:val="21"/>
              </w:rPr>
            </w:pPr>
            <w:r>
              <w:rPr>
                <w:sz w:val="21"/>
              </w:rPr>
              <w:t xml:space="preserve">废弃边角料 </w:t>
            </w:r>
          </w:p>
        </w:tc>
        <w:tc>
          <w:tcPr>
            <w:tcW w:w="1405" w:type="dxa"/>
          </w:tcPr>
          <w:p>
            <w:pPr>
              <w:pStyle w:val="14"/>
              <w:spacing w:before="2" w:line="251" w:lineRule="exact"/>
              <w:ind w:left="315" w:right="199"/>
              <w:jc w:val="center"/>
              <w:rPr>
                <w:sz w:val="21"/>
              </w:rPr>
            </w:pPr>
            <w:r>
              <w:rPr>
                <w:sz w:val="21"/>
              </w:rPr>
              <w:t xml:space="preserve">14.5 </w:t>
            </w:r>
          </w:p>
        </w:tc>
        <w:tc>
          <w:tcPr>
            <w:tcW w:w="1526" w:type="dxa"/>
          </w:tcPr>
          <w:p>
            <w:pPr>
              <w:pStyle w:val="14"/>
              <w:spacing w:before="2" w:line="251" w:lineRule="exact"/>
              <w:ind w:left="167" w:right="48"/>
              <w:jc w:val="center"/>
              <w:rPr>
                <w:sz w:val="21"/>
              </w:rPr>
            </w:pPr>
            <w:r>
              <w:rPr>
                <w:sz w:val="21"/>
              </w:rPr>
              <w:t xml:space="preserve">一般固体废物 </w:t>
            </w:r>
          </w:p>
        </w:tc>
        <w:tc>
          <w:tcPr>
            <w:tcW w:w="3118" w:type="dxa"/>
          </w:tcPr>
          <w:p>
            <w:pPr>
              <w:pStyle w:val="14"/>
              <w:spacing w:before="2" w:line="251" w:lineRule="exact"/>
              <w:ind w:left="109"/>
              <w:rPr>
                <w:sz w:val="21"/>
              </w:rPr>
            </w:pPr>
            <w:r>
              <w:rPr>
                <w:sz w:val="21"/>
              </w:rPr>
              <w:t xml:space="preserve">收集后为烘干灶燃料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trPr>
        <w:tc>
          <w:tcPr>
            <w:tcW w:w="704" w:type="dxa"/>
          </w:tcPr>
          <w:p>
            <w:pPr>
              <w:pStyle w:val="14"/>
              <w:spacing w:before="1" w:line="251" w:lineRule="exact"/>
              <w:ind w:left="173" w:right="56"/>
              <w:jc w:val="center"/>
              <w:rPr>
                <w:sz w:val="21"/>
              </w:rPr>
            </w:pPr>
            <w:r>
              <w:rPr>
                <w:sz w:val="21"/>
              </w:rPr>
              <w:t xml:space="preserve">2 </w:t>
            </w:r>
          </w:p>
        </w:tc>
        <w:tc>
          <w:tcPr>
            <w:tcW w:w="1321" w:type="dxa"/>
          </w:tcPr>
          <w:p>
            <w:pPr>
              <w:pStyle w:val="14"/>
              <w:spacing w:before="1" w:line="251" w:lineRule="exact"/>
              <w:ind w:left="168" w:right="53"/>
              <w:jc w:val="center"/>
              <w:rPr>
                <w:sz w:val="21"/>
              </w:rPr>
            </w:pPr>
            <w:r>
              <w:rPr>
                <w:sz w:val="21"/>
              </w:rPr>
              <w:t xml:space="preserve">除尘器灰渣 </w:t>
            </w:r>
          </w:p>
        </w:tc>
        <w:tc>
          <w:tcPr>
            <w:tcW w:w="1405" w:type="dxa"/>
          </w:tcPr>
          <w:p>
            <w:pPr>
              <w:pStyle w:val="14"/>
              <w:spacing w:before="1" w:line="251" w:lineRule="exact"/>
              <w:ind w:left="315" w:right="199"/>
              <w:jc w:val="center"/>
              <w:rPr>
                <w:sz w:val="21"/>
              </w:rPr>
            </w:pPr>
            <w:r>
              <w:rPr>
                <w:sz w:val="21"/>
              </w:rPr>
              <w:t xml:space="preserve">0.8 </w:t>
            </w:r>
          </w:p>
        </w:tc>
        <w:tc>
          <w:tcPr>
            <w:tcW w:w="1526" w:type="dxa"/>
          </w:tcPr>
          <w:p>
            <w:pPr>
              <w:pStyle w:val="14"/>
              <w:spacing w:before="1" w:line="251" w:lineRule="exact"/>
              <w:ind w:left="167" w:right="48"/>
              <w:jc w:val="center"/>
              <w:rPr>
                <w:sz w:val="21"/>
              </w:rPr>
            </w:pPr>
            <w:r>
              <w:rPr>
                <w:sz w:val="21"/>
              </w:rPr>
              <w:t xml:space="preserve">一般固体废物 </w:t>
            </w:r>
          </w:p>
        </w:tc>
        <w:tc>
          <w:tcPr>
            <w:tcW w:w="3118" w:type="dxa"/>
            <w:vMerge w:val="restart"/>
          </w:tcPr>
          <w:p>
            <w:pPr>
              <w:pStyle w:val="14"/>
              <w:spacing w:before="5" w:line="270" w:lineRule="atLeast"/>
              <w:ind w:left="109" w:right="79"/>
              <w:rPr>
                <w:sz w:val="21"/>
              </w:rPr>
            </w:pPr>
            <w:r>
              <w:rPr>
                <w:sz w:val="21"/>
              </w:rPr>
              <w:t xml:space="preserve">收集后定期提供给周边的村民作为种植肥料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trPr>
        <w:tc>
          <w:tcPr>
            <w:tcW w:w="704" w:type="dxa"/>
          </w:tcPr>
          <w:p>
            <w:pPr>
              <w:pStyle w:val="14"/>
              <w:spacing w:before="1" w:line="251" w:lineRule="exact"/>
              <w:ind w:left="173" w:right="56"/>
              <w:jc w:val="center"/>
              <w:rPr>
                <w:sz w:val="21"/>
              </w:rPr>
            </w:pPr>
            <w:r>
              <w:rPr>
                <w:sz w:val="21"/>
              </w:rPr>
              <w:t xml:space="preserve">3 </w:t>
            </w:r>
          </w:p>
        </w:tc>
        <w:tc>
          <w:tcPr>
            <w:tcW w:w="1321" w:type="dxa"/>
          </w:tcPr>
          <w:p>
            <w:pPr>
              <w:pStyle w:val="14"/>
              <w:spacing w:before="1" w:line="251" w:lineRule="exact"/>
              <w:ind w:left="168" w:right="53"/>
              <w:jc w:val="center"/>
              <w:rPr>
                <w:sz w:val="21"/>
              </w:rPr>
            </w:pPr>
            <w:r>
              <w:rPr>
                <w:sz w:val="21"/>
              </w:rPr>
              <w:t xml:space="preserve">烘干灶灰渣 </w:t>
            </w:r>
          </w:p>
        </w:tc>
        <w:tc>
          <w:tcPr>
            <w:tcW w:w="1405" w:type="dxa"/>
          </w:tcPr>
          <w:p>
            <w:pPr>
              <w:pStyle w:val="14"/>
              <w:spacing w:before="1" w:line="251" w:lineRule="exact"/>
              <w:ind w:left="315" w:right="199"/>
              <w:jc w:val="center"/>
              <w:rPr>
                <w:sz w:val="21"/>
              </w:rPr>
            </w:pPr>
            <w:r>
              <w:rPr>
                <w:sz w:val="21"/>
              </w:rPr>
              <w:t xml:space="preserve">0.8 </w:t>
            </w:r>
          </w:p>
        </w:tc>
        <w:tc>
          <w:tcPr>
            <w:tcW w:w="1526" w:type="dxa"/>
          </w:tcPr>
          <w:p>
            <w:pPr>
              <w:pStyle w:val="14"/>
              <w:spacing w:before="1" w:line="251" w:lineRule="exact"/>
              <w:ind w:left="167" w:right="48"/>
              <w:jc w:val="center"/>
              <w:rPr>
                <w:sz w:val="21"/>
              </w:rPr>
            </w:pPr>
            <w:r>
              <w:rPr>
                <w:sz w:val="21"/>
              </w:rPr>
              <w:t xml:space="preserve">一般固体废物 </w:t>
            </w:r>
          </w:p>
        </w:tc>
        <w:tc>
          <w:tcPr>
            <w:tcW w:w="3118"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45" w:hRule="atLeast"/>
        </w:trPr>
        <w:tc>
          <w:tcPr>
            <w:tcW w:w="704" w:type="dxa"/>
          </w:tcPr>
          <w:p>
            <w:pPr>
              <w:pStyle w:val="14"/>
              <w:spacing w:before="137"/>
              <w:ind w:left="173" w:right="56"/>
              <w:jc w:val="center"/>
              <w:rPr>
                <w:sz w:val="21"/>
              </w:rPr>
            </w:pPr>
            <w:r>
              <w:rPr>
                <w:sz w:val="21"/>
              </w:rPr>
              <w:t xml:space="preserve">4 </w:t>
            </w:r>
          </w:p>
        </w:tc>
        <w:tc>
          <w:tcPr>
            <w:tcW w:w="1321" w:type="dxa"/>
          </w:tcPr>
          <w:p>
            <w:pPr>
              <w:pStyle w:val="14"/>
              <w:spacing w:before="137"/>
              <w:ind w:left="167" w:right="53"/>
              <w:jc w:val="center"/>
              <w:rPr>
                <w:sz w:val="21"/>
              </w:rPr>
            </w:pPr>
            <w:r>
              <w:rPr>
                <w:sz w:val="21"/>
              </w:rPr>
              <w:t xml:space="preserve">生活垃圾 </w:t>
            </w:r>
          </w:p>
        </w:tc>
        <w:tc>
          <w:tcPr>
            <w:tcW w:w="1405" w:type="dxa"/>
          </w:tcPr>
          <w:p>
            <w:pPr>
              <w:pStyle w:val="14"/>
              <w:spacing w:before="137"/>
              <w:ind w:left="315" w:right="199"/>
              <w:jc w:val="center"/>
              <w:rPr>
                <w:sz w:val="21"/>
              </w:rPr>
            </w:pPr>
            <w:r>
              <w:rPr>
                <w:sz w:val="21"/>
              </w:rPr>
              <w:t xml:space="preserve">0.66 </w:t>
            </w:r>
          </w:p>
        </w:tc>
        <w:tc>
          <w:tcPr>
            <w:tcW w:w="1526" w:type="dxa"/>
          </w:tcPr>
          <w:p>
            <w:pPr>
              <w:pStyle w:val="14"/>
              <w:spacing w:before="137"/>
              <w:ind w:left="167" w:right="48"/>
              <w:jc w:val="center"/>
              <w:rPr>
                <w:sz w:val="21"/>
              </w:rPr>
            </w:pPr>
            <w:r>
              <w:rPr>
                <w:sz w:val="21"/>
              </w:rPr>
              <w:t xml:space="preserve">一般固体废物 </w:t>
            </w:r>
          </w:p>
        </w:tc>
        <w:tc>
          <w:tcPr>
            <w:tcW w:w="3118" w:type="dxa"/>
          </w:tcPr>
          <w:p>
            <w:pPr>
              <w:pStyle w:val="14"/>
              <w:spacing w:before="2"/>
              <w:ind w:left="109"/>
              <w:rPr>
                <w:sz w:val="21"/>
              </w:rPr>
            </w:pPr>
            <w:r>
              <w:rPr>
                <w:sz w:val="21"/>
              </w:rPr>
              <w:t>统一收集后运至二道箐村农村</w:t>
            </w:r>
          </w:p>
          <w:p>
            <w:pPr>
              <w:pStyle w:val="14"/>
              <w:spacing w:before="3" w:line="251" w:lineRule="exact"/>
              <w:ind w:left="109"/>
              <w:rPr>
                <w:sz w:val="21"/>
              </w:rPr>
            </w:pPr>
            <w:r>
              <w:rPr>
                <w:sz w:val="21"/>
              </w:rPr>
              <w:t xml:space="preserve">生活垃圾收集点处置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44" w:hRule="atLeast"/>
        </w:trPr>
        <w:tc>
          <w:tcPr>
            <w:tcW w:w="704" w:type="dxa"/>
          </w:tcPr>
          <w:p>
            <w:pPr>
              <w:pStyle w:val="14"/>
              <w:spacing w:before="136"/>
              <w:ind w:left="173" w:right="56"/>
              <w:jc w:val="center"/>
              <w:rPr>
                <w:sz w:val="21"/>
              </w:rPr>
            </w:pPr>
            <w:r>
              <w:rPr>
                <w:sz w:val="21"/>
              </w:rPr>
              <w:t xml:space="preserve">5 </w:t>
            </w:r>
          </w:p>
        </w:tc>
        <w:tc>
          <w:tcPr>
            <w:tcW w:w="1321" w:type="dxa"/>
          </w:tcPr>
          <w:p>
            <w:pPr>
              <w:pStyle w:val="14"/>
              <w:spacing w:before="136"/>
              <w:ind w:left="168" w:right="53"/>
              <w:jc w:val="center"/>
              <w:rPr>
                <w:sz w:val="21"/>
              </w:rPr>
            </w:pPr>
            <w:r>
              <w:rPr>
                <w:sz w:val="21"/>
              </w:rPr>
              <w:t xml:space="preserve">化粪池粪便 </w:t>
            </w:r>
          </w:p>
        </w:tc>
        <w:tc>
          <w:tcPr>
            <w:tcW w:w="1405" w:type="dxa"/>
          </w:tcPr>
          <w:p>
            <w:pPr>
              <w:pStyle w:val="14"/>
              <w:spacing w:before="136"/>
              <w:ind w:left="314" w:right="199"/>
              <w:jc w:val="center"/>
              <w:rPr>
                <w:sz w:val="21"/>
              </w:rPr>
            </w:pPr>
            <w:r>
              <w:rPr>
                <w:sz w:val="21"/>
              </w:rPr>
              <w:t xml:space="preserve">/ </w:t>
            </w:r>
          </w:p>
        </w:tc>
        <w:tc>
          <w:tcPr>
            <w:tcW w:w="1526" w:type="dxa"/>
          </w:tcPr>
          <w:p>
            <w:pPr>
              <w:pStyle w:val="14"/>
              <w:spacing w:before="136"/>
              <w:ind w:left="167" w:right="48"/>
              <w:jc w:val="center"/>
              <w:rPr>
                <w:sz w:val="21"/>
              </w:rPr>
            </w:pPr>
            <w:r>
              <w:rPr>
                <w:sz w:val="21"/>
              </w:rPr>
              <w:t xml:space="preserve">一般固体废物 </w:t>
            </w:r>
          </w:p>
        </w:tc>
        <w:tc>
          <w:tcPr>
            <w:tcW w:w="3118" w:type="dxa"/>
          </w:tcPr>
          <w:p>
            <w:pPr>
              <w:pStyle w:val="14"/>
              <w:spacing w:before="1"/>
              <w:ind w:left="109"/>
              <w:rPr>
                <w:sz w:val="21"/>
              </w:rPr>
            </w:pPr>
            <w:r>
              <w:rPr>
                <w:sz w:val="21"/>
              </w:rPr>
              <w:t>委托附近的村民清掏作为周边</w:t>
            </w:r>
          </w:p>
          <w:p>
            <w:pPr>
              <w:pStyle w:val="14"/>
              <w:spacing w:before="3" w:line="251" w:lineRule="exact"/>
              <w:ind w:left="109"/>
              <w:rPr>
                <w:sz w:val="21"/>
              </w:rPr>
            </w:pPr>
            <w:r>
              <w:rPr>
                <w:sz w:val="21"/>
              </w:rPr>
              <w:t xml:space="preserve">旱地农家肥使用 </w:t>
            </w:r>
          </w:p>
        </w:tc>
      </w:tr>
    </w:tbl>
    <w:p>
      <w:pPr>
        <w:pStyle w:val="15"/>
        <w:numPr>
          <w:ilvl w:val="1"/>
          <w:numId w:val="17"/>
        </w:numPr>
        <w:tabs>
          <w:tab w:val="left" w:pos="1604"/>
        </w:tabs>
        <w:spacing w:before="160" w:after="0" w:line="240" w:lineRule="auto"/>
        <w:ind w:left="1603" w:right="0" w:hanging="423"/>
        <w:jc w:val="left"/>
        <w:rPr>
          <w:b/>
          <w:sz w:val="24"/>
        </w:rPr>
      </w:pPr>
      <w:r>
        <w:rPr>
          <w:b/>
          <w:sz w:val="24"/>
        </w:rPr>
        <w:t>运营期固体废弃物处置措施分析</w:t>
      </w:r>
      <w:r>
        <w:rPr>
          <w:b/>
          <w:w w:val="99"/>
          <w:sz w:val="24"/>
        </w:rPr>
        <w:t xml:space="preserve"> </w:t>
      </w:r>
    </w:p>
    <w:p>
      <w:pPr>
        <w:pStyle w:val="6"/>
        <w:spacing w:before="160" w:line="364" w:lineRule="auto"/>
        <w:ind w:left="1180" w:right="689" w:firstLine="479"/>
        <w:jc w:val="both"/>
      </w:pPr>
      <w:r>
        <w:t xml:space="preserve">根据对项目工程分析，项目运营期间产生的固体废弃物大致分为两类，一类为一般固体废弃物，包括废弃木质边角料、除尘器灰渣和烘干灶灰渣；一类为生活垃圾。 </w:t>
      </w:r>
    </w:p>
    <w:p>
      <w:pPr>
        <w:spacing w:after="0" w:line="364" w:lineRule="auto"/>
        <w:jc w:val="both"/>
        <w:sectPr>
          <w:pgSz w:w="11910" w:h="16840"/>
          <w:pgMar w:top="1400" w:right="919" w:bottom="1220" w:left="920" w:header="0" w:footer="960" w:gutter="0"/>
          <w:cols w:space="720" w:num="1"/>
        </w:sectPr>
      </w:pPr>
    </w:p>
    <w:p>
      <w:pPr>
        <w:pStyle w:val="6"/>
        <w:spacing w:before="44"/>
        <w:ind w:left="1660"/>
      </w:pPr>
      <w:r>
        <mc:AlternateContent>
          <mc:Choice Requires="wpg">
            <w:drawing>
              <wp:anchor distT="0" distB="0" distL="114300" distR="114300" simplePos="0" relativeHeight="251665408" behindDoc="1" locked="0" layoutInCell="1" allowOverlap="1">
                <wp:simplePos x="0" y="0"/>
                <wp:positionH relativeFrom="page">
                  <wp:posOffset>950595</wp:posOffset>
                </wp:positionH>
                <wp:positionV relativeFrom="page">
                  <wp:posOffset>913765</wp:posOffset>
                </wp:positionV>
                <wp:extent cx="5659755" cy="8863330"/>
                <wp:effectExtent l="0" t="635" r="17145" b="13335"/>
                <wp:wrapNone/>
                <wp:docPr id="218" name="组合 218"/>
                <wp:cNvGraphicFramePr/>
                <a:graphic xmlns:a="http://schemas.openxmlformats.org/drawingml/2006/main">
                  <a:graphicData uri="http://schemas.microsoft.com/office/word/2010/wordprocessingGroup">
                    <wpg:wgp>
                      <wpg:cNvGrpSpPr/>
                      <wpg:grpSpPr>
                        <a:xfrm>
                          <a:off x="0" y="0"/>
                          <a:ext cx="5659755" cy="8863330"/>
                          <a:chOff x="1498" y="1440"/>
                          <a:chExt cx="8913" cy="13958"/>
                        </a:xfrm>
                      </wpg:grpSpPr>
                      <wps:wsp>
                        <wps:cNvPr id="209" name="直接连接符 209"/>
                        <wps:cNvCnPr/>
                        <wps:spPr>
                          <a:xfrm>
                            <a:off x="1517" y="1450"/>
                            <a:ext cx="472" cy="0"/>
                          </a:xfrm>
                          <a:prstGeom prst="line">
                            <a:avLst/>
                          </a:prstGeom>
                          <a:ln w="12192" cap="flat" cmpd="sng">
                            <a:solidFill>
                              <a:srgbClr val="000000"/>
                            </a:solidFill>
                            <a:prstDash val="solid"/>
                            <a:headEnd type="none" w="med" len="med"/>
                            <a:tailEnd type="none" w="med" len="med"/>
                          </a:ln>
                        </wps:spPr>
                        <wps:bodyPr upright="1"/>
                      </wps:wsp>
                      <wps:wsp>
                        <wps:cNvPr id="210" name="矩形 210"/>
                        <wps:cNvSpPr/>
                        <wps:spPr>
                          <a:xfrm>
                            <a:off x="1989" y="1439"/>
                            <a:ext cx="20" cy="20"/>
                          </a:xfrm>
                          <a:prstGeom prst="rect">
                            <a:avLst/>
                          </a:prstGeom>
                          <a:solidFill>
                            <a:srgbClr val="000000"/>
                          </a:solidFill>
                          <a:ln>
                            <a:noFill/>
                          </a:ln>
                        </wps:spPr>
                        <wps:bodyPr upright="1"/>
                      </wps:wsp>
                      <wps:wsp>
                        <wps:cNvPr id="211" name="直接连接符 211"/>
                        <wps:cNvCnPr/>
                        <wps:spPr>
                          <a:xfrm>
                            <a:off x="2008" y="1450"/>
                            <a:ext cx="8383" cy="0"/>
                          </a:xfrm>
                          <a:prstGeom prst="line">
                            <a:avLst/>
                          </a:prstGeom>
                          <a:ln w="12192" cap="flat" cmpd="sng">
                            <a:solidFill>
                              <a:srgbClr val="000000"/>
                            </a:solidFill>
                            <a:prstDash val="solid"/>
                            <a:headEnd type="none" w="med" len="med"/>
                            <a:tailEnd type="none" w="med" len="med"/>
                          </a:ln>
                        </wps:spPr>
                        <wps:bodyPr upright="1"/>
                      </wps:wsp>
                      <wps:wsp>
                        <wps:cNvPr id="212" name="直接连接符 212"/>
                        <wps:cNvCnPr/>
                        <wps:spPr>
                          <a:xfrm>
                            <a:off x="1508" y="1440"/>
                            <a:ext cx="0" cy="13958"/>
                          </a:xfrm>
                          <a:prstGeom prst="line">
                            <a:avLst/>
                          </a:prstGeom>
                          <a:ln w="12192" cap="flat" cmpd="sng">
                            <a:solidFill>
                              <a:srgbClr val="000000"/>
                            </a:solidFill>
                            <a:prstDash val="solid"/>
                            <a:headEnd type="none" w="med" len="med"/>
                            <a:tailEnd type="none" w="med" len="med"/>
                          </a:ln>
                        </wps:spPr>
                        <wps:bodyPr upright="1"/>
                      </wps:wsp>
                      <wps:wsp>
                        <wps:cNvPr id="213" name="直接连接符 213"/>
                        <wps:cNvCnPr/>
                        <wps:spPr>
                          <a:xfrm>
                            <a:off x="1517" y="15388"/>
                            <a:ext cx="472" cy="0"/>
                          </a:xfrm>
                          <a:prstGeom prst="line">
                            <a:avLst/>
                          </a:prstGeom>
                          <a:ln w="12192" cap="flat" cmpd="sng">
                            <a:solidFill>
                              <a:srgbClr val="000000"/>
                            </a:solidFill>
                            <a:prstDash val="solid"/>
                            <a:headEnd type="none" w="med" len="med"/>
                            <a:tailEnd type="none" w="med" len="med"/>
                          </a:ln>
                        </wps:spPr>
                        <wps:bodyPr upright="1"/>
                      </wps:wsp>
                      <wps:wsp>
                        <wps:cNvPr id="214" name="直接连接符 214"/>
                        <wps:cNvCnPr/>
                        <wps:spPr>
                          <a:xfrm>
                            <a:off x="1994" y="1459"/>
                            <a:ext cx="0" cy="13920"/>
                          </a:xfrm>
                          <a:prstGeom prst="line">
                            <a:avLst/>
                          </a:prstGeom>
                          <a:ln w="6096" cap="flat" cmpd="sng">
                            <a:solidFill>
                              <a:srgbClr val="000000"/>
                            </a:solidFill>
                            <a:prstDash val="solid"/>
                            <a:headEnd type="none" w="med" len="med"/>
                            <a:tailEnd type="none" w="med" len="med"/>
                          </a:ln>
                        </wps:spPr>
                        <wps:bodyPr upright="1"/>
                      </wps:wsp>
                      <wps:wsp>
                        <wps:cNvPr id="215" name="矩形 215"/>
                        <wps:cNvSpPr/>
                        <wps:spPr>
                          <a:xfrm>
                            <a:off x="1989" y="15378"/>
                            <a:ext cx="20" cy="20"/>
                          </a:xfrm>
                          <a:prstGeom prst="rect">
                            <a:avLst/>
                          </a:prstGeom>
                          <a:solidFill>
                            <a:srgbClr val="000000"/>
                          </a:solidFill>
                          <a:ln>
                            <a:noFill/>
                          </a:ln>
                        </wps:spPr>
                        <wps:bodyPr upright="1"/>
                      </wps:wsp>
                      <wps:wsp>
                        <wps:cNvPr id="216" name="直接连接符 216"/>
                        <wps:cNvCnPr/>
                        <wps:spPr>
                          <a:xfrm>
                            <a:off x="2008" y="15388"/>
                            <a:ext cx="8383" cy="0"/>
                          </a:xfrm>
                          <a:prstGeom prst="line">
                            <a:avLst/>
                          </a:prstGeom>
                          <a:ln w="12192" cap="flat" cmpd="sng">
                            <a:solidFill>
                              <a:srgbClr val="000000"/>
                            </a:solidFill>
                            <a:prstDash val="solid"/>
                            <a:headEnd type="none" w="med" len="med"/>
                            <a:tailEnd type="none" w="med" len="med"/>
                          </a:ln>
                        </wps:spPr>
                        <wps:bodyPr upright="1"/>
                      </wps:wsp>
                      <wps:wsp>
                        <wps:cNvPr id="217" name="直接连接符 217"/>
                        <wps:cNvCnPr/>
                        <wps:spPr>
                          <a:xfrm>
                            <a:off x="10400" y="1440"/>
                            <a:ext cx="0" cy="13958"/>
                          </a:xfrm>
                          <a:prstGeom prst="line">
                            <a:avLst/>
                          </a:prstGeom>
                          <a:ln w="12192"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74.85pt;margin-top:71.95pt;height:697.9pt;width:445.65pt;mso-position-horizontal-relative:page;mso-position-vertical-relative:page;z-index:-251651072;mso-width-relative:page;mso-height-relative:page;" coordorigin="1498,1440" coordsize="8913,13958" o:gfxdata="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">
                <o:lock v:ext="edit" aspectratio="f"/>
                <v:line id="_x0000_s1026" o:spid="_x0000_s1026" o:spt="20" style="position:absolute;left:1517;top:1450;height:0;width:472;" filled="f" stroked="t" coordsize="21600,21600" o:gfxdata="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8ageb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rect id="_x0000_s1026" o:spid="_x0000_s1026" o:spt="1" style="position:absolute;left:1989;top:1439;height:20;width:20;" fillcolor="#000000" filled="t" stroked="f" coordsize="21600,21600" o:gfxdata="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gPowG8AAAA&#10;3AAAAA8AAAAAAAAAAQAgAAAAIgAAAGRycy9kb3ducmV2LnhtbFBLAQIUABQAAAAIAIdO4kAzLwWe&#10;OwAAADkAAAAQAAAAAAAAAAEAIAAAAAsBAABkcnMvc2hhcGV4bWwueG1sUEsFBgAAAAAGAAYAWwEA&#10;ALUDAAAAAA==&#10;">
                  <v:fill on="t" focussize="0,0"/>
                  <v:stroke on="f"/>
                  <v:imagedata o:title=""/>
                  <o:lock v:ext="edit" aspectratio="f"/>
                </v:rect>
                <v:line id="_x0000_s1026" o:spid="_x0000_s1026" o:spt="20" style="position:absolute;left:2008;top:1450;height:0;width:8383;" filled="f" stroked="t" coordsize="21600,21600" o:gfxdata="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aTqivQAA&#10;ANw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_x0000_s1026" o:spid="_x0000_s1026" o:spt="20" style="position:absolute;left:1508;top:1440;height:13958;width:0;" filled="f" stroked="t" coordsize="21600,21600" o:gfxdata="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u6TVvQAA&#10;ANw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_x0000_s1026" o:spid="_x0000_s1026" o:spt="20" style="position:absolute;left:1517;top:15388;height:0;width:472;" filled="f" stroked="t" coordsize="21600,21600" o:gfxdata="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cBTr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line id="_x0000_s1026" o:spid="_x0000_s1026" o:spt="20" style="position:absolute;left:1994;top:1459;height:13920;width:0;" filled="f" stroked="t" coordsize="21600,21600" o:gfxdata="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54J27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rect id="_x0000_s1026" o:spid="_x0000_s1026" o:spt="1" style="position:absolute;left:1989;top:15378;height:20;width:20;" fillcolor="#000000" filled="t" stroked="f" coordsize="21600,21600" o:gfxdata="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h4AJm/&#10;AAAA3AAAAA8AAAAAAAAAAQAgAAAAIgAAAGRycy9kb3ducmV2LnhtbFBLAQIUABQAAAAIAIdO4kAz&#10;LwWeOwAAADkAAAAQAAAAAAAAAAEAIAAAAA4BAABkcnMvc2hhcGV4bWwueG1sUEsFBgAAAAAGAAYA&#10;WwEAALgDAAAAAA==&#10;">
                  <v:fill on="t" focussize="0,0"/>
                  <v:stroke on="f"/>
                  <v:imagedata o:title=""/>
                  <o:lock v:ext="edit" aspectratio="f"/>
                </v:rect>
                <v:line id="_x0000_s1026" o:spid="_x0000_s1026" o:spt="20" style="position:absolute;left:2008;top:15388;height:0;width:8383;" filled="f" stroked="t" coordsize="21600,21600" o:gfxdata="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gKLWvQAA&#10;ANw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_x0000_s1026" o:spid="_x0000_s1026" o:spt="20" style="position:absolute;left:10400;top:1440;height:13958;width:0;" filled="f" stroked="t" coordsize="21600,21600" o:gfxdata="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zAdNvQAA&#10;ANw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group>
            </w:pict>
          </mc:Fallback>
        </mc:AlternateContent>
      </w:r>
      <w:r>
        <w:t xml:space="preserve">（1）一般固体废弃物 </w:t>
      </w:r>
    </w:p>
    <w:p>
      <w:pPr>
        <w:pStyle w:val="6"/>
        <w:spacing w:before="160" w:line="364" w:lineRule="auto"/>
        <w:ind w:left="1180" w:right="691" w:firstLine="479"/>
        <w:jc w:val="both"/>
      </w:pPr>
      <w:r>
        <w:t xml:space="preserve">由于外购的锯木屑或木糠中含有少量的废弃的木质边角料，会给后期产品生产带来负面影响，项目采用密闭式筛分机对其进行筛分处理，筛分出来的废弃边角料中大多为碎木屑和小木块，筛选出来的废弃边角料收集后堆存于燃料堆场，作为烘干灶的燃料再利用，不外排。 </w:t>
      </w:r>
    </w:p>
    <w:p>
      <w:pPr>
        <w:pStyle w:val="6"/>
        <w:spacing w:line="364" w:lineRule="auto"/>
        <w:ind w:left="1180" w:right="571" w:firstLine="479"/>
      </w:pPr>
      <w:r>
        <w:t>烘干灶通过燃烧废弃木质边角料和废木块进行供热，燃烧产生一定的烘干灶灰渣，其主要成分为草木灰，是很好的肥料，暂时堆存于项目封闭的生产垃圾房定期提供给周边的村民作为种植肥料。植物燃烧后的残余物，称草木灰。草木灰肥料因草木灰为植物燃烧后的灰烬，所以凡是植物所含的矿质元素，草</w:t>
      </w:r>
      <w:r>
        <w:rPr>
          <w:spacing w:val="-13"/>
        </w:rPr>
        <w:t xml:space="preserve">木灰中几乎都含有。其中含量最多的是钾元素，一般含钾 </w:t>
      </w:r>
      <w:r>
        <w:rPr>
          <w:spacing w:val="-10"/>
        </w:rPr>
        <w:t>6％～12％</w:t>
      </w:r>
      <w:r>
        <w:rPr>
          <w:spacing w:val="-18"/>
        </w:rPr>
        <w:t xml:space="preserve">，其中 </w:t>
      </w:r>
      <w:r>
        <w:t xml:space="preserve">90％ </w:t>
      </w:r>
      <w:r>
        <w:rPr>
          <w:spacing w:val="-12"/>
        </w:rPr>
        <w:t xml:space="preserve">以上是水溶性，以碳酸盐形式存在；其次是磷，一般含 </w:t>
      </w:r>
      <w:r>
        <w:rPr>
          <w:spacing w:val="-5"/>
        </w:rPr>
        <w:t>1.5％～3％</w:t>
      </w:r>
      <w:r>
        <w:rPr>
          <w:spacing w:val="-4"/>
        </w:rPr>
        <w:t>；还含有钙、</w:t>
      </w:r>
      <w:r>
        <w:t>镁、硅、硫和铁、锰、铜、锌、硼、钼等微量营养元素。不同植物的灰分，其养分含量不同，项目使用的边角余料主要是加工阔叶树所产生的，其生成的草</w:t>
      </w:r>
      <w:r>
        <w:rPr>
          <w:spacing w:val="-20"/>
        </w:rPr>
        <w:t xml:space="preserve">木灰 </w:t>
      </w:r>
      <w:r>
        <w:t>K</w:t>
      </w:r>
      <w:r>
        <w:rPr>
          <w:position w:val="-1"/>
          <w:sz w:val="12"/>
        </w:rPr>
        <w:t>2</w:t>
      </w:r>
      <w:r>
        <w:t>O</w:t>
      </w:r>
      <w:r>
        <w:rPr>
          <w:spacing w:val="-24"/>
        </w:rPr>
        <w:t xml:space="preserve"> 含量为 </w:t>
      </w:r>
      <w:r>
        <w:t>10%</w:t>
      </w:r>
      <w:r>
        <w:rPr>
          <w:spacing w:val="-2"/>
        </w:rPr>
        <w:t>左右，</w:t>
      </w:r>
      <w:r>
        <w:rPr>
          <w:spacing w:val="-5"/>
        </w:rPr>
        <w:t>P</w:t>
      </w:r>
      <w:r>
        <w:rPr>
          <w:spacing w:val="-5"/>
          <w:position w:val="-1"/>
          <w:sz w:val="12"/>
        </w:rPr>
        <w:t>2</w:t>
      </w:r>
      <w:r>
        <w:rPr>
          <w:spacing w:val="-5"/>
        </w:rPr>
        <w:t>O</w:t>
      </w:r>
      <w:r>
        <w:rPr>
          <w:spacing w:val="-5"/>
          <w:position w:val="-1"/>
          <w:sz w:val="12"/>
        </w:rPr>
        <w:t>5</w:t>
      </w:r>
      <w:r>
        <w:rPr>
          <w:spacing w:val="-29"/>
          <w:position w:val="-1"/>
          <w:sz w:val="12"/>
        </w:rPr>
        <w:t xml:space="preserve"> </w:t>
      </w:r>
      <w:r>
        <w:rPr>
          <w:spacing w:val="-30"/>
        </w:rPr>
        <w:t xml:space="preserve">为 </w:t>
      </w:r>
      <w:r>
        <w:t>3.5%</w:t>
      </w:r>
      <w:r>
        <w:rPr>
          <w:spacing w:val="-7"/>
        </w:rPr>
        <w:t xml:space="preserve">。在等钾量施用草木灰时，肥效好于化学钾肥。所以，它是一种来源广泛、成本低廉、养分齐全、肥效明显的无机农家肥。此外，草木灰还是一种很好的杀虫杀菌植物源农药。 </w:t>
      </w:r>
    </w:p>
    <w:p>
      <w:pPr>
        <w:pStyle w:val="6"/>
        <w:spacing w:line="364" w:lineRule="auto"/>
        <w:ind w:left="1180" w:right="691" w:firstLine="479"/>
        <w:jc w:val="both"/>
      </w:pPr>
      <w:r>
        <w:t>综上所述，项目烘干灶灰渣和水膜除尘器灰渣定期提供给周边的耕地作为肥料施用的方案可行，本环评建议在项目的西侧围墙附近建设锅炉灰渣的暂存</w:t>
      </w:r>
      <w:r>
        <w:rPr>
          <w:spacing w:val="-7"/>
        </w:rPr>
        <w:t xml:space="preserve">间，其占地面积为 </w:t>
      </w:r>
      <w:r>
        <w:t>50m</w:t>
      </w:r>
      <w:r>
        <w:rPr>
          <w:position w:val="12"/>
          <w:sz w:val="12"/>
        </w:rPr>
        <w:t>2</w:t>
      </w:r>
      <w:r>
        <w:rPr>
          <w:spacing w:val="-30"/>
          <w:position w:val="12"/>
          <w:sz w:val="12"/>
        </w:rPr>
        <w:t xml:space="preserve"> </w:t>
      </w:r>
      <w:r>
        <w:t xml:space="preserve">的钢架结构建筑。 </w:t>
      </w:r>
    </w:p>
    <w:p>
      <w:pPr>
        <w:pStyle w:val="15"/>
        <w:numPr>
          <w:ilvl w:val="0"/>
          <w:numId w:val="18"/>
        </w:numPr>
        <w:tabs>
          <w:tab w:val="left" w:pos="2262"/>
        </w:tabs>
        <w:spacing w:before="0" w:after="0" w:line="306" w:lineRule="exact"/>
        <w:ind w:left="2261" w:right="0" w:hanging="601"/>
        <w:jc w:val="left"/>
        <w:rPr>
          <w:sz w:val="24"/>
        </w:rPr>
      </w:pPr>
      <w:r>
        <w:rPr>
          <w:sz w:val="24"/>
        </w:rPr>
        <w:t xml:space="preserve">生活垃圾 </w:t>
      </w:r>
    </w:p>
    <w:p>
      <w:pPr>
        <w:pStyle w:val="6"/>
        <w:spacing w:before="152" w:line="364" w:lineRule="auto"/>
        <w:ind w:left="1180" w:right="690" w:firstLine="479"/>
        <w:jc w:val="both"/>
      </w:pPr>
      <w:r>
        <w:rPr>
          <w:spacing w:val="-4"/>
        </w:rPr>
        <w:t xml:space="preserve">项目区不提供员工住宿，提供 </w:t>
      </w:r>
      <w:r>
        <w:t>1</w:t>
      </w:r>
      <w:r>
        <w:rPr>
          <w:spacing w:val="-8"/>
        </w:rPr>
        <w:t xml:space="preserve"> 餐，根据工程分析项目每年产生的垃圾量</w:t>
      </w:r>
      <w:r>
        <w:rPr>
          <w:spacing w:val="-15"/>
          <w:position w:val="2"/>
        </w:rPr>
        <w:t xml:space="preserve">为 </w:t>
      </w:r>
      <w:r>
        <w:rPr>
          <w:position w:val="2"/>
        </w:rPr>
        <w:t>0.66t/a，分类收集，</w:t>
      </w:r>
      <w:r>
        <w:rPr>
          <w:spacing w:val="-5"/>
        </w:rPr>
        <w:t xml:space="preserve">厂区设置的 </w:t>
      </w:r>
      <w:r>
        <w:t>1</w:t>
      </w:r>
      <w:r>
        <w:rPr>
          <w:spacing w:val="-7"/>
        </w:rPr>
        <w:t xml:space="preserve"> 个封闭式垃圾收集箱，采用密闭垃圾收</w:t>
      </w:r>
      <w:r>
        <w:t>集桶集中收集后，能回收利用的回收利用，</w:t>
      </w:r>
      <w:r>
        <w:rPr>
          <w:position w:val="2"/>
        </w:rPr>
        <w:t>不可回收利用的统一收集后运至二</w:t>
      </w:r>
      <w:r>
        <w:t xml:space="preserve">道箐村农村生活垃圾收集点处置。 </w:t>
      </w:r>
    </w:p>
    <w:p>
      <w:pPr>
        <w:pStyle w:val="15"/>
        <w:numPr>
          <w:ilvl w:val="0"/>
          <w:numId w:val="18"/>
        </w:numPr>
        <w:tabs>
          <w:tab w:val="left" w:pos="2262"/>
        </w:tabs>
        <w:spacing w:before="0" w:after="0" w:line="306" w:lineRule="exact"/>
        <w:ind w:left="2261" w:right="0" w:hanging="601"/>
        <w:jc w:val="left"/>
        <w:rPr>
          <w:sz w:val="24"/>
        </w:rPr>
      </w:pPr>
      <w:r>
        <w:rPr>
          <w:sz w:val="24"/>
        </w:rPr>
        <w:t xml:space="preserve">其他固废 </w:t>
      </w:r>
    </w:p>
    <w:p>
      <w:pPr>
        <w:pStyle w:val="6"/>
        <w:spacing w:before="159" w:line="364" w:lineRule="auto"/>
        <w:ind w:left="1180" w:right="691" w:firstLine="479"/>
        <w:jc w:val="both"/>
      </w:pPr>
      <w:r>
        <w:t xml:space="preserve">项目其他固废主要为化粪池粪便，定期委托附近的村民清掏作为周边旱地农家肥使用，不外排。 </w:t>
      </w:r>
    </w:p>
    <w:p>
      <w:pPr>
        <w:pStyle w:val="11"/>
        <w:numPr>
          <w:ilvl w:val="1"/>
          <w:numId w:val="17"/>
        </w:numPr>
        <w:tabs>
          <w:tab w:val="left" w:pos="1604"/>
        </w:tabs>
        <w:spacing w:before="0" w:after="0" w:line="307" w:lineRule="exact"/>
        <w:ind w:left="1603" w:right="0" w:hanging="423"/>
        <w:jc w:val="left"/>
        <w:rPr>
          <w:rFonts w:hint="eastAsia" w:ascii="宋体" w:eastAsia="宋体"/>
        </w:rPr>
      </w:pPr>
      <w:r>
        <w:rPr>
          <w:rFonts w:hint="eastAsia" w:ascii="宋体" w:eastAsia="宋体"/>
        </w:rPr>
        <w:t>运营期固体废弃物环境影响评价结论</w:t>
      </w:r>
      <w:r>
        <w:rPr>
          <w:rFonts w:hint="eastAsia" w:ascii="宋体" w:eastAsia="宋体"/>
          <w:w w:val="99"/>
        </w:rPr>
        <w:t xml:space="preserve"> </w:t>
      </w:r>
    </w:p>
    <w:p>
      <w:pPr>
        <w:pStyle w:val="6"/>
        <w:spacing w:before="159" w:line="364" w:lineRule="auto"/>
        <w:ind w:left="1180" w:right="689" w:firstLine="479"/>
        <w:jc w:val="both"/>
      </w:pPr>
      <w:r>
        <w:t>根据项目提出的固废处置措施，本项目运营期产生的废机油按照相关规定收集、包装、贮存，委托有资质单位进行清运和处置；本项目运营期筛选出来</w:t>
      </w:r>
    </w:p>
    <w:p>
      <w:pPr>
        <w:spacing w:after="0" w:line="364" w:lineRule="auto"/>
        <w:jc w:val="both"/>
        <w:sectPr>
          <w:pgSz w:w="11910" w:h="16840"/>
          <w:pgMar w:top="1400" w:right="919" w:bottom="1140" w:left="920" w:header="0" w:footer="960" w:gutter="0"/>
          <w:cols w:space="720" w:num="1"/>
        </w:sectPr>
      </w:pPr>
    </w:p>
    <w:p>
      <w:pPr>
        <w:pStyle w:val="6"/>
        <w:spacing w:before="44" w:line="364" w:lineRule="auto"/>
        <w:ind w:left="1180" w:right="689"/>
        <w:jc w:val="both"/>
      </w:pPr>
      <w:r>
        <mc:AlternateContent>
          <mc:Choice Requires="wpg">
            <w:drawing>
              <wp:anchor distT="0" distB="0" distL="114300" distR="114300" simplePos="0" relativeHeight="251665408" behindDoc="1" locked="0" layoutInCell="1" allowOverlap="1">
                <wp:simplePos x="0" y="0"/>
                <wp:positionH relativeFrom="page">
                  <wp:posOffset>950595</wp:posOffset>
                </wp:positionH>
                <wp:positionV relativeFrom="page">
                  <wp:posOffset>913765</wp:posOffset>
                </wp:positionV>
                <wp:extent cx="5659755" cy="8863330"/>
                <wp:effectExtent l="0" t="635" r="17145" b="13335"/>
                <wp:wrapNone/>
                <wp:docPr id="359" name="组合 359"/>
                <wp:cNvGraphicFramePr/>
                <a:graphic xmlns:a="http://schemas.openxmlformats.org/drawingml/2006/main">
                  <a:graphicData uri="http://schemas.microsoft.com/office/word/2010/wordprocessingGroup">
                    <wpg:wgp>
                      <wpg:cNvGrpSpPr/>
                      <wpg:grpSpPr>
                        <a:xfrm>
                          <a:off x="0" y="0"/>
                          <a:ext cx="5659755" cy="8863330"/>
                          <a:chOff x="1498" y="1440"/>
                          <a:chExt cx="8913" cy="13958"/>
                        </a:xfrm>
                      </wpg:grpSpPr>
                      <wps:wsp>
                        <wps:cNvPr id="350" name="直接连接符 350"/>
                        <wps:cNvCnPr/>
                        <wps:spPr>
                          <a:xfrm>
                            <a:off x="1517" y="1450"/>
                            <a:ext cx="472" cy="0"/>
                          </a:xfrm>
                          <a:prstGeom prst="line">
                            <a:avLst/>
                          </a:prstGeom>
                          <a:ln w="12192" cap="flat" cmpd="sng">
                            <a:solidFill>
                              <a:srgbClr val="000000"/>
                            </a:solidFill>
                            <a:prstDash val="solid"/>
                            <a:headEnd type="none" w="med" len="med"/>
                            <a:tailEnd type="none" w="med" len="med"/>
                          </a:ln>
                        </wps:spPr>
                        <wps:bodyPr upright="1"/>
                      </wps:wsp>
                      <wps:wsp>
                        <wps:cNvPr id="351" name="矩形 351"/>
                        <wps:cNvSpPr/>
                        <wps:spPr>
                          <a:xfrm>
                            <a:off x="1989" y="1439"/>
                            <a:ext cx="20" cy="20"/>
                          </a:xfrm>
                          <a:prstGeom prst="rect">
                            <a:avLst/>
                          </a:prstGeom>
                          <a:solidFill>
                            <a:srgbClr val="000000"/>
                          </a:solidFill>
                          <a:ln>
                            <a:noFill/>
                          </a:ln>
                        </wps:spPr>
                        <wps:bodyPr upright="1"/>
                      </wps:wsp>
                      <wps:wsp>
                        <wps:cNvPr id="352" name="直接连接符 352"/>
                        <wps:cNvCnPr/>
                        <wps:spPr>
                          <a:xfrm>
                            <a:off x="2008" y="1450"/>
                            <a:ext cx="8383" cy="0"/>
                          </a:xfrm>
                          <a:prstGeom prst="line">
                            <a:avLst/>
                          </a:prstGeom>
                          <a:ln w="12192" cap="flat" cmpd="sng">
                            <a:solidFill>
                              <a:srgbClr val="000000"/>
                            </a:solidFill>
                            <a:prstDash val="solid"/>
                            <a:headEnd type="none" w="med" len="med"/>
                            <a:tailEnd type="none" w="med" len="med"/>
                          </a:ln>
                        </wps:spPr>
                        <wps:bodyPr upright="1"/>
                      </wps:wsp>
                      <wps:wsp>
                        <wps:cNvPr id="353" name="直接连接符 353"/>
                        <wps:cNvCnPr/>
                        <wps:spPr>
                          <a:xfrm>
                            <a:off x="1508" y="1440"/>
                            <a:ext cx="0" cy="13958"/>
                          </a:xfrm>
                          <a:prstGeom prst="line">
                            <a:avLst/>
                          </a:prstGeom>
                          <a:ln w="12192" cap="flat" cmpd="sng">
                            <a:solidFill>
                              <a:srgbClr val="000000"/>
                            </a:solidFill>
                            <a:prstDash val="solid"/>
                            <a:headEnd type="none" w="med" len="med"/>
                            <a:tailEnd type="none" w="med" len="med"/>
                          </a:ln>
                        </wps:spPr>
                        <wps:bodyPr upright="1"/>
                      </wps:wsp>
                      <wps:wsp>
                        <wps:cNvPr id="354" name="直接连接符 354"/>
                        <wps:cNvCnPr/>
                        <wps:spPr>
                          <a:xfrm>
                            <a:off x="1517" y="15388"/>
                            <a:ext cx="472" cy="0"/>
                          </a:xfrm>
                          <a:prstGeom prst="line">
                            <a:avLst/>
                          </a:prstGeom>
                          <a:ln w="12192" cap="flat" cmpd="sng">
                            <a:solidFill>
                              <a:srgbClr val="000000"/>
                            </a:solidFill>
                            <a:prstDash val="solid"/>
                            <a:headEnd type="none" w="med" len="med"/>
                            <a:tailEnd type="none" w="med" len="med"/>
                          </a:ln>
                        </wps:spPr>
                        <wps:bodyPr upright="1"/>
                      </wps:wsp>
                      <wps:wsp>
                        <wps:cNvPr id="355" name="直接连接符 355"/>
                        <wps:cNvCnPr/>
                        <wps:spPr>
                          <a:xfrm>
                            <a:off x="1994" y="1459"/>
                            <a:ext cx="0" cy="13920"/>
                          </a:xfrm>
                          <a:prstGeom prst="line">
                            <a:avLst/>
                          </a:prstGeom>
                          <a:ln w="6096" cap="flat" cmpd="sng">
                            <a:solidFill>
                              <a:srgbClr val="000000"/>
                            </a:solidFill>
                            <a:prstDash val="solid"/>
                            <a:headEnd type="none" w="med" len="med"/>
                            <a:tailEnd type="none" w="med" len="med"/>
                          </a:ln>
                        </wps:spPr>
                        <wps:bodyPr upright="1"/>
                      </wps:wsp>
                      <wps:wsp>
                        <wps:cNvPr id="356" name="矩形 356"/>
                        <wps:cNvSpPr/>
                        <wps:spPr>
                          <a:xfrm>
                            <a:off x="1989" y="15378"/>
                            <a:ext cx="20" cy="20"/>
                          </a:xfrm>
                          <a:prstGeom prst="rect">
                            <a:avLst/>
                          </a:prstGeom>
                          <a:solidFill>
                            <a:srgbClr val="000000"/>
                          </a:solidFill>
                          <a:ln>
                            <a:noFill/>
                          </a:ln>
                        </wps:spPr>
                        <wps:bodyPr upright="1"/>
                      </wps:wsp>
                      <wps:wsp>
                        <wps:cNvPr id="357" name="直接连接符 357"/>
                        <wps:cNvCnPr/>
                        <wps:spPr>
                          <a:xfrm>
                            <a:off x="2008" y="15388"/>
                            <a:ext cx="8383" cy="0"/>
                          </a:xfrm>
                          <a:prstGeom prst="line">
                            <a:avLst/>
                          </a:prstGeom>
                          <a:ln w="12192" cap="flat" cmpd="sng">
                            <a:solidFill>
                              <a:srgbClr val="000000"/>
                            </a:solidFill>
                            <a:prstDash val="solid"/>
                            <a:headEnd type="none" w="med" len="med"/>
                            <a:tailEnd type="none" w="med" len="med"/>
                          </a:ln>
                        </wps:spPr>
                        <wps:bodyPr upright="1"/>
                      </wps:wsp>
                      <wps:wsp>
                        <wps:cNvPr id="358" name="直接连接符 358"/>
                        <wps:cNvCnPr/>
                        <wps:spPr>
                          <a:xfrm>
                            <a:off x="10400" y="1440"/>
                            <a:ext cx="0" cy="13958"/>
                          </a:xfrm>
                          <a:prstGeom prst="line">
                            <a:avLst/>
                          </a:prstGeom>
                          <a:ln w="12192"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74.85pt;margin-top:71.95pt;height:697.9pt;width:445.65pt;mso-position-horizontal-relative:page;mso-position-vertical-relative:page;z-index:-251651072;mso-width-relative:page;mso-height-relative:page;" coordorigin="1498,1440" coordsize="8913,13958" o:gfxdata="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">
                <o:lock v:ext="edit" aspectratio="f"/>
                <v:line id="_x0000_s1026" o:spid="_x0000_s1026" o:spt="20" style="position:absolute;left:1517;top:1450;height:0;width:472;" filled="f" stroked="t" coordsize="21600,21600" o:gfxdata="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64pZLsAAADc&#10;AAAADwAAAAAAAAABACAAAAAiAAAAZHJzL2Rvd25yZXYueG1sUEsBAhQAFAAAAAgAh07iQDMvBZ47&#10;AAAAOQAAABAAAAAAAAAAAQAgAAAACgEAAGRycy9zaGFwZXhtbC54bWxQSwUGAAAAAAYABgBbAQAA&#10;tAMAAAAA&#10;">
                  <v:fill on="f" focussize="0,0"/>
                  <v:stroke weight="0.96pt" color="#000000" joinstyle="round"/>
                  <v:imagedata o:title=""/>
                  <o:lock v:ext="edit" aspectratio="f"/>
                </v:line>
                <v:rect id="_x0000_s1026" o:spid="_x0000_s1026" o:spt="1" style="position:absolute;left:1989;top:1439;height:20;width:20;" fillcolor="#000000" filled="t" stroked="f" coordsize="21600,21600" o:gfxdata="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yLDH&#10;wAAAANwAAAAPAAAAAAAAAAEAIAAAACIAAABkcnMvZG93bnJldi54bWxQSwECFAAUAAAACACHTuJA&#10;My8FnjsAAAA5AAAAEAAAAAAAAAABACAAAAAPAQAAZHJzL3NoYXBleG1sLnhtbFBLBQYAAAAABgAG&#10;AFsBAAC5AwAAAAA=&#10;">
                  <v:fill on="t" focussize="0,0"/>
                  <v:stroke on="f"/>
                  <v:imagedata o:title=""/>
                  <o:lock v:ext="edit" aspectratio="f"/>
                </v:rect>
                <v:line id="_x0000_s1026" o:spid="_x0000_s1026" o:spt="20" style="position:absolute;left:2008;top:1450;height:0;width:8383;" filled="f" stroked="t" coordsize="21600,21600" o:gfxdata="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DASiL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line id="_x0000_s1026" o:spid="_x0000_s1026" o:spt="20" style="position:absolute;left:1508;top:1440;height:13958;width:0;" filled="f" stroked="t" coordsize="21600,21600" o:gfxdata="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3y3E7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line id="_x0000_s1026" o:spid="_x0000_s1026" o:spt="20" style="position:absolute;left:1517;top:15388;height:0;width:472;" filled="f" stroked="t" coordsize="21600,21600" o:gfxdata="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JUvZ7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line id="_x0000_s1026" o:spid="_x0000_s1026" o:spt="20" style="position:absolute;left:1994;top:1459;height:13920;width:0;" filled="f" stroked="t" coordsize="21600,21600" o:gfxdata="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FkaHb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rect id="_x0000_s1026" o:spid="_x0000_s1026" o:spt="1" style="position:absolute;left:1989;top:15378;height:20;width:20;" fillcolor="#000000" filled="t" stroked="f" coordsize="21600,21600" o:gfxdata="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ghKLO/&#10;AAAA3AAAAA8AAAAAAAAAAQAgAAAAIgAAAGRycy9kb3ducmV2LnhtbFBLAQIUABQAAAAIAIdO4kAz&#10;LwWeOwAAADkAAAAQAAAAAAAAAAEAIAAAAA4BAABkcnMvc2hhcGV4bWwueG1sUEsFBgAAAAAGAAYA&#10;WwEAALgDAAAAAA==&#10;">
                  <v:fill on="t" focussize="0,0"/>
                  <v:stroke on="f"/>
                  <v:imagedata o:title=""/>
                  <o:lock v:ext="edit" aspectratio="f"/>
                </v:rect>
                <v:line id="_x0000_s1026" o:spid="_x0000_s1026" o:spt="20" style="position:absolute;left:2008;top:15388;height:0;width:8383;" filled="f" stroked="t" coordsize="21600,21600" o:gfxdata="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EexEL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line id="_x0000_s1026" o:spid="_x0000_s1026" o:spt="20" style="position:absolute;left:10400;top:1440;height:13958;width:0;" filled="f" stroked="t" coordsize="21600,21600" o:gfxdata="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dglYrsAAADc&#10;AAAADwAAAAAAAAABACAAAAAiAAAAZHJzL2Rvd25yZXYueG1sUEsBAhQAFAAAAAgAh07iQDMvBZ47&#10;AAAAOQAAABAAAAAAAAAAAQAgAAAACgEAAGRycy9zaGFwZXhtbC54bWxQSwUGAAAAAAYABgBbAQAA&#10;tAMAAAAA&#10;">
                  <v:fill on="f" focussize="0,0"/>
                  <v:stroke weight="0.96pt" color="#000000" joinstyle="round"/>
                  <v:imagedata o:title=""/>
                  <o:lock v:ext="edit" aspectratio="f"/>
                </v:line>
              </v:group>
            </w:pict>
          </mc:Fallback>
        </mc:AlternateContent>
      </w:r>
      <w:r>
        <w:t>的废弃边角料收集后堆存于燃料堆场，作为烘干灶的燃料再利用，不外排；烘干灶灰渣和水膜除尘器灰渣定期提供给周边的耕地作为肥料；生活垃圾统一收集后，</w:t>
      </w:r>
      <w:r>
        <w:rPr>
          <w:position w:val="-1"/>
        </w:rPr>
        <w:t>能回收利用的回收利用，</w:t>
      </w:r>
      <w:r>
        <w:t xml:space="preserve">不可回收利用的统一收集后运至二道箐村农村生活垃圾收集点处置；化粪池粪便，定期委托附近的村民清掏作为周边旱地农家肥使用。各种固体废弃物均得到了妥善处置，不外排，对环境影响不大。 </w:t>
      </w:r>
    </w:p>
    <w:p>
      <w:pPr>
        <w:pStyle w:val="11"/>
        <w:spacing w:line="305" w:lineRule="exact"/>
        <w:ind w:left="1662"/>
        <w:rPr>
          <w:rFonts w:hint="eastAsia" w:ascii="宋体" w:eastAsia="宋体"/>
        </w:rPr>
      </w:pPr>
      <w:r>
        <w:rPr>
          <w:rFonts w:hint="eastAsia" w:ascii="宋体" w:eastAsia="宋体"/>
        </w:rPr>
        <w:t>5</w:t>
      </w:r>
      <w:r>
        <w:t>、地下水环境影响分析</w:t>
      </w:r>
      <w:r>
        <w:rPr>
          <w:rFonts w:hint="eastAsia" w:ascii="宋体" w:eastAsia="宋体"/>
          <w:w w:val="99"/>
        </w:rPr>
        <w:t xml:space="preserve"> </w:t>
      </w:r>
    </w:p>
    <w:p>
      <w:pPr>
        <w:pStyle w:val="6"/>
        <w:spacing w:before="160" w:line="364" w:lineRule="auto"/>
        <w:ind w:left="1180" w:right="690" w:firstLine="479"/>
        <w:jc w:val="both"/>
      </w:pPr>
      <w:r>
        <w:t xml:space="preserve">本项目对地下水可能影响源主要是生活污水下渗经饱气带连续渗入地下水面污染地下水。调查资料显示，项目各排水沟渠均作“三面光”和表面硬化处理，不会产生污水下渗。 </w:t>
      </w:r>
    </w:p>
    <w:p>
      <w:pPr>
        <w:pStyle w:val="6"/>
        <w:spacing w:line="364" w:lineRule="auto"/>
        <w:ind w:left="1180" w:right="694" w:firstLine="479"/>
      </w:pPr>
      <w:r>
        <w:t xml:space="preserve">综上分析，本项目将建立完善雨污分流系统，项目废水收集池严格做好防渗措施，可确保污水不会渗入地下水，不会对地下水产生不良影响。 </w:t>
      </w:r>
    </w:p>
    <w:p>
      <w:pPr>
        <w:pStyle w:val="11"/>
        <w:spacing w:line="306" w:lineRule="exact"/>
        <w:ind w:left="1662"/>
        <w:rPr>
          <w:rFonts w:hint="eastAsia" w:ascii="宋体" w:eastAsia="宋体"/>
        </w:rPr>
      </w:pPr>
      <w:r>
        <w:rPr>
          <w:rFonts w:hint="eastAsia" w:ascii="宋体" w:eastAsia="宋体"/>
        </w:rPr>
        <w:t>6</w:t>
      </w:r>
      <w:r>
        <w:t>、土壤环境影响分析</w:t>
      </w:r>
      <w:r>
        <w:rPr>
          <w:rFonts w:hint="eastAsia" w:ascii="宋体" w:eastAsia="宋体"/>
          <w:w w:val="99"/>
        </w:rPr>
        <w:t xml:space="preserve"> </w:t>
      </w:r>
    </w:p>
    <w:p>
      <w:pPr>
        <w:pStyle w:val="6"/>
        <w:spacing w:before="157" w:line="364" w:lineRule="auto"/>
        <w:ind w:left="1180" w:right="693" w:firstLine="479"/>
        <w:jc w:val="both"/>
      </w:pPr>
      <w:r>
        <w:t>本项目厂房已经建设完成，据现场及建设资料调查厂房已采取的防渗措施</w:t>
      </w:r>
      <w:r>
        <w:rPr>
          <w:spacing w:val="-1"/>
        </w:rPr>
        <w:t xml:space="preserve">为：厂房地面使用防渗混凝土铺底，再在上层铺设 </w:t>
      </w:r>
      <w:r>
        <w:rPr>
          <w:rFonts w:ascii="Times New Roman" w:hAnsi="Times New Roman" w:eastAsia="Times New Roman"/>
        </w:rPr>
        <w:t xml:space="preserve">15cm </w:t>
      </w:r>
      <w:r>
        <w:rPr>
          <w:spacing w:val="-2"/>
        </w:rPr>
        <w:t>的水泥，能够达到一</w:t>
      </w:r>
      <w:r>
        <w:rPr>
          <w:spacing w:val="-14"/>
        </w:rPr>
        <w:t xml:space="preserve">般防渗区 </w:t>
      </w:r>
      <w:r>
        <w:rPr>
          <w:rFonts w:ascii="Times New Roman" w:hAnsi="Times New Roman" w:eastAsia="Times New Roman"/>
        </w:rPr>
        <w:t>Mb≥6.0m</w:t>
      </w:r>
      <w:r>
        <w:t>，</w:t>
      </w:r>
      <w:r>
        <w:rPr>
          <w:rFonts w:ascii="Times New Roman" w:hAnsi="Times New Roman" w:eastAsia="Times New Roman"/>
        </w:rPr>
        <w:t>K≤10</w:t>
      </w:r>
      <w:r>
        <w:rPr>
          <w:rFonts w:ascii="Times New Roman" w:hAnsi="Times New Roman" w:eastAsia="Times New Roman"/>
          <w:position w:val="9"/>
          <w:sz w:val="16"/>
        </w:rPr>
        <w:t>-7</w:t>
      </w:r>
      <w:r>
        <w:rPr>
          <w:rFonts w:ascii="Times New Roman" w:hAnsi="Times New Roman" w:eastAsia="Times New Roman"/>
        </w:rPr>
        <w:t xml:space="preserve">cm/s </w:t>
      </w:r>
      <w:r>
        <w:rPr>
          <w:spacing w:val="-3"/>
        </w:rPr>
        <w:t>的要求，项目采取了严格的防渗措施，可以有效防止跑、冒、滴、漏对厂区土壤环境造成的不利影响，本项目对土壤环境影响较小。</w:t>
      </w:r>
    </w:p>
    <w:p>
      <w:pPr>
        <w:pStyle w:val="11"/>
        <w:spacing w:line="305" w:lineRule="exact"/>
        <w:ind w:left="1662"/>
        <w:rPr>
          <w:rFonts w:hint="eastAsia" w:ascii="宋体" w:eastAsia="宋体"/>
        </w:rPr>
      </w:pPr>
      <w:r>
        <w:rPr>
          <w:rFonts w:hint="eastAsia" w:ascii="宋体" w:eastAsia="宋体"/>
        </w:rPr>
        <w:t>7</w:t>
      </w:r>
      <w:r>
        <w:t>、生态环境影响分析</w:t>
      </w:r>
      <w:r>
        <w:rPr>
          <w:rFonts w:hint="eastAsia" w:ascii="宋体" w:eastAsia="宋体"/>
          <w:w w:val="99"/>
        </w:rPr>
        <w:t xml:space="preserve"> </w:t>
      </w:r>
    </w:p>
    <w:p>
      <w:pPr>
        <w:pStyle w:val="6"/>
        <w:spacing w:before="159" w:line="364" w:lineRule="auto"/>
        <w:ind w:left="1180" w:right="573" w:firstLine="479"/>
      </w:pPr>
      <w:r>
        <w:t>项目所在区域为西畴县兴街镇甘塘子村委会二道箐村，受人为活动影响， 项目内天然植被较少，生物多样性低下，生态环境一般。调查范围内无自然保</w:t>
      </w:r>
      <w:r>
        <w:rPr>
          <w:spacing w:val="-12"/>
        </w:rPr>
        <w:t xml:space="preserve">护区、风景名胜区、森林公园、历史文化遗迹等需要特殊保护的生态敏感目标， </w:t>
      </w:r>
      <w:r>
        <w:t xml:space="preserve">无国家珍惜濒危保护物种、国家重点保护野生植物和云南省级重点野生保护动物，也没有特有种类存在。项目运营期生产过程产生的废气、废水、噪声、固废等均采取有效合理的防治措施，对周围环境影响较小。项目生产运营对生态环境造成的影响不大，是可以接受的。 </w:t>
      </w:r>
    </w:p>
    <w:p>
      <w:pPr>
        <w:pStyle w:val="11"/>
        <w:spacing w:line="304" w:lineRule="exact"/>
        <w:ind w:left="1662"/>
        <w:rPr>
          <w:rFonts w:hint="eastAsia" w:ascii="宋体" w:eastAsia="宋体"/>
        </w:rPr>
      </w:pPr>
      <w:r>
        <w:rPr>
          <w:rFonts w:hint="eastAsia" w:ascii="宋体" w:eastAsia="宋体"/>
        </w:rPr>
        <w:t>8</w:t>
      </w:r>
      <w:r>
        <w:t>、运营期环境风险分析</w:t>
      </w:r>
      <w:r>
        <w:rPr>
          <w:rFonts w:hint="eastAsia" w:ascii="宋体" w:eastAsia="宋体"/>
          <w:w w:val="99"/>
        </w:rPr>
        <w:t xml:space="preserve"> </w:t>
      </w:r>
    </w:p>
    <w:p>
      <w:pPr>
        <w:pStyle w:val="15"/>
        <w:numPr>
          <w:ilvl w:val="2"/>
          <w:numId w:val="17"/>
        </w:numPr>
        <w:tabs>
          <w:tab w:val="left" w:pos="2262"/>
        </w:tabs>
        <w:spacing w:before="160" w:after="0" w:line="240" w:lineRule="auto"/>
        <w:ind w:left="2261" w:right="0" w:hanging="601"/>
        <w:jc w:val="left"/>
        <w:rPr>
          <w:sz w:val="24"/>
        </w:rPr>
      </w:pPr>
      <w:r>
        <w:rPr>
          <w:sz w:val="24"/>
        </w:rPr>
        <w:t xml:space="preserve">概述 </w:t>
      </w:r>
    </w:p>
    <w:p>
      <w:pPr>
        <w:pStyle w:val="6"/>
        <w:spacing w:before="159" w:line="364" w:lineRule="auto"/>
        <w:ind w:left="1180" w:right="690" w:firstLine="479"/>
        <w:jc w:val="both"/>
      </w:pPr>
      <w:r>
        <w:t>按照《建设项目环境风险评价技术导则》（HJ169-2018）的要求，环境风险评价应以突发性事故导致的危险物质环境急性损害防控为目标，对建设项目的环境风险进行分析、预测和评估，提出环境风险预防、控制、减缓措施，明</w:t>
      </w:r>
    </w:p>
    <w:p>
      <w:pPr>
        <w:spacing w:after="0" w:line="364" w:lineRule="auto"/>
        <w:jc w:val="both"/>
        <w:sectPr>
          <w:pgSz w:w="11910" w:h="16840"/>
          <w:pgMar w:top="1400" w:right="919" w:bottom="1220" w:left="920" w:header="0" w:footer="960" w:gutter="0"/>
          <w:cols w:space="720" w:num="1"/>
        </w:sectPr>
      </w:pPr>
    </w:p>
    <w:p>
      <w:pPr>
        <w:pStyle w:val="6"/>
        <w:spacing w:before="44"/>
        <w:ind w:left="1180"/>
      </w:pPr>
      <w:r>
        <mc:AlternateContent>
          <mc:Choice Requires="wpg">
            <w:drawing>
              <wp:anchor distT="0" distB="0" distL="114300" distR="114300" simplePos="0" relativeHeight="251665408" behindDoc="1" locked="0" layoutInCell="1" allowOverlap="1">
                <wp:simplePos x="0" y="0"/>
                <wp:positionH relativeFrom="page">
                  <wp:posOffset>950595</wp:posOffset>
                </wp:positionH>
                <wp:positionV relativeFrom="page">
                  <wp:posOffset>913765</wp:posOffset>
                </wp:positionV>
                <wp:extent cx="5659755" cy="8863330"/>
                <wp:effectExtent l="0" t="635" r="17145" b="13335"/>
                <wp:wrapNone/>
                <wp:docPr id="369" name="组合 369"/>
                <wp:cNvGraphicFramePr/>
                <a:graphic xmlns:a="http://schemas.openxmlformats.org/drawingml/2006/main">
                  <a:graphicData uri="http://schemas.microsoft.com/office/word/2010/wordprocessingGroup">
                    <wpg:wgp>
                      <wpg:cNvGrpSpPr/>
                      <wpg:grpSpPr>
                        <a:xfrm>
                          <a:off x="0" y="0"/>
                          <a:ext cx="5659755" cy="8863330"/>
                          <a:chOff x="1498" y="1440"/>
                          <a:chExt cx="8913" cy="13958"/>
                        </a:xfrm>
                      </wpg:grpSpPr>
                      <wps:wsp>
                        <wps:cNvPr id="360" name="直接连接符 360"/>
                        <wps:cNvCnPr/>
                        <wps:spPr>
                          <a:xfrm>
                            <a:off x="1517" y="1450"/>
                            <a:ext cx="472" cy="0"/>
                          </a:xfrm>
                          <a:prstGeom prst="line">
                            <a:avLst/>
                          </a:prstGeom>
                          <a:ln w="12192" cap="flat" cmpd="sng">
                            <a:solidFill>
                              <a:srgbClr val="000000"/>
                            </a:solidFill>
                            <a:prstDash val="solid"/>
                            <a:headEnd type="none" w="med" len="med"/>
                            <a:tailEnd type="none" w="med" len="med"/>
                          </a:ln>
                        </wps:spPr>
                        <wps:bodyPr upright="1"/>
                      </wps:wsp>
                      <wps:wsp>
                        <wps:cNvPr id="361" name="矩形 361"/>
                        <wps:cNvSpPr/>
                        <wps:spPr>
                          <a:xfrm>
                            <a:off x="1989" y="1439"/>
                            <a:ext cx="20" cy="20"/>
                          </a:xfrm>
                          <a:prstGeom prst="rect">
                            <a:avLst/>
                          </a:prstGeom>
                          <a:solidFill>
                            <a:srgbClr val="000000"/>
                          </a:solidFill>
                          <a:ln>
                            <a:noFill/>
                          </a:ln>
                        </wps:spPr>
                        <wps:bodyPr upright="1"/>
                      </wps:wsp>
                      <wps:wsp>
                        <wps:cNvPr id="362" name="直接连接符 362"/>
                        <wps:cNvCnPr/>
                        <wps:spPr>
                          <a:xfrm>
                            <a:off x="2008" y="1450"/>
                            <a:ext cx="8383" cy="0"/>
                          </a:xfrm>
                          <a:prstGeom prst="line">
                            <a:avLst/>
                          </a:prstGeom>
                          <a:ln w="12192" cap="flat" cmpd="sng">
                            <a:solidFill>
                              <a:srgbClr val="000000"/>
                            </a:solidFill>
                            <a:prstDash val="solid"/>
                            <a:headEnd type="none" w="med" len="med"/>
                            <a:tailEnd type="none" w="med" len="med"/>
                          </a:ln>
                        </wps:spPr>
                        <wps:bodyPr upright="1"/>
                      </wps:wsp>
                      <wps:wsp>
                        <wps:cNvPr id="363" name="直接连接符 363"/>
                        <wps:cNvCnPr/>
                        <wps:spPr>
                          <a:xfrm>
                            <a:off x="1508" y="1440"/>
                            <a:ext cx="0" cy="13958"/>
                          </a:xfrm>
                          <a:prstGeom prst="line">
                            <a:avLst/>
                          </a:prstGeom>
                          <a:ln w="12192" cap="flat" cmpd="sng">
                            <a:solidFill>
                              <a:srgbClr val="000000"/>
                            </a:solidFill>
                            <a:prstDash val="solid"/>
                            <a:headEnd type="none" w="med" len="med"/>
                            <a:tailEnd type="none" w="med" len="med"/>
                          </a:ln>
                        </wps:spPr>
                        <wps:bodyPr upright="1"/>
                      </wps:wsp>
                      <wps:wsp>
                        <wps:cNvPr id="364" name="直接连接符 364"/>
                        <wps:cNvCnPr/>
                        <wps:spPr>
                          <a:xfrm>
                            <a:off x="1517" y="15388"/>
                            <a:ext cx="472" cy="0"/>
                          </a:xfrm>
                          <a:prstGeom prst="line">
                            <a:avLst/>
                          </a:prstGeom>
                          <a:ln w="12192" cap="flat" cmpd="sng">
                            <a:solidFill>
                              <a:srgbClr val="000000"/>
                            </a:solidFill>
                            <a:prstDash val="solid"/>
                            <a:headEnd type="none" w="med" len="med"/>
                            <a:tailEnd type="none" w="med" len="med"/>
                          </a:ln>
                        </wps:spPr>
                        <wps:bodyPr upright="1"/>
                      </wps:wsp>
                      <wps:wsp>
                        <wps:cNvPr id="365" name="直接连接符 365"/>
                        <wps:cNvCnPr/>
                        <wps:spPr>
                          <a:xfrm>
                            <a:off x="1994" y="1459"/>
                            <a:ext cx="0" cy="13920"/>
                          </a:xfrm>
                          <a:prstGeom prst="line">
                            <a:avLst/>
                          </a:prstGeom>
                          <a:ln w="6096" cap="flat" cmpd="sng">
                            <a:solidFill>
                              <a:srgbClr val="000000"/>
                            </a:solidFill>
                            <a:prstDash val="solid"/>
                            <a:headEnd type="none" w="med" len="med"/>
                            <a:tailEnd type="none" w="med" len="med"/>
                          </a:ln>
                        </wps:spPr>
                        <wps:bodyPr upright="1"/>
                      </wps:wsp>
                      <wps:wsp>
                        <wps:cNvPr id="366" name="矩形 366"/>
                        <wps:cNvSpPr/>
                        <wps:spPr>
                          <a:xfrm>
                            <a:off x="1989" y="15378"/>
                            <a:ext cx="20" cy="20"/>
                          </a:xfrm>
                          <a:prstGeom prst="rect">
                            <a:avLst/>
                          </a:prstGeom>
                          <a:solidFill>
                            <a:srgbClr val="000000"/>
                          </a:solidFill>
                          <a:ln>
                            <a:noFill/>
                          </a:ln>
                        </wps:spPr>
                        <wps:bodyPr upright="1"/>
                      </wps:wsp>
                      <wps:wsp>
                        <wps:cNvPr id="367" name="直接连接符 367"/>
                        <wps:cNvCnPr/>
                        <wps:spPr>
                          <a:xfrm>
                            <a:off x="2008" y="15388"/>
                            <a:ext cx="8383" cy="0"/>
                          </a:xfrm>
                          <a:prstGeom prst="line">
                            <a:avLst/>
                          </a:prstGeom>
                          <a:ln w="12192" cap="flat" cmpd="sng">
                            <a:solidFill>
                              <a:srgbClr val="000000"/>
                            </a:solidFill>
                            <a:prstDash val="solid"/>
                            <a:headEnd type="none" w="med" len="med"/>
                            <a:tailEnd type="none" w="med" len="med"/>
                          </a:ln>
                        </wps:spPr>
                        <wps:bodyPr upright="1"/>
                      </wps:wsp>
                      <wps:wsp>
                        <wps:cNvPr id="368" name="直接连接符 368"/>
                        <wps:cNvCnPr/>
                        <wps:spPr>
                          <a:xfrm>
                            <a:off x="10400" y="1440"/>
                            <a:ext cx="0" cy="13958"/>
                          </a:xfrm>
                          <a:prstGeom prst="line">
                            <a:avLst/>
                          </a:prstGeom>
                          <a:ln w="12192"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74.85pt;margin-top:71.95pt;height:697.9pt;width:445.65pt;mso-position-horizontal-relative:page;mso-position-vertical-relative:page;z-index:-251651072;mso-width-relative:page;mso-height-relative:page;" coordorigin="1498,1440" coordsize="8913,13958" o:gfxdata="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">
                <o:lock v:ext="edit" aspectratio="f"/>
                <v:line id="_x0000_s1026" o:spid="_x0000_s1026" o:spt="20" style="position:absolute;left:1517;top:1450;height:0;width:472;" filled="f" stroked="t" coordsize="21600,21600" o:gfxdata="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XC49m8AAAA&#10;3A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rect id="_x0000_s1026" o:spid="_x0000_s1026" o:spt="1" style="position:absolute;left:1989;top:1439;height:20;width:20;" fillcolor="#000000" filled="t" stroked="f" coordsize="21600,21600" o:gfxdata="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mkenq/&#10;AAAA3AAAAA8AAAAAAAAAAQAgAAAAIgAAAGRycy9kb3ducmV2LnhtbFBLAQIUABQAAAAIAIdO4kAz&#10;LwWeOwAAADkAAAAQAAAAAAAAAAEAIAAAAA4BAABkcnMvc2hhcGV4bWwueG1sUEsFBgAAAAAGAAYA&#10;WwEAALgDAAAAAA==&#10;">
                  <v:fill on="t" focussize="0,0"/>
                  <v:stroke on="f"/>
                  <v:imagedata o:title=""/>
                  <o:lock v:ext="edit" aspectratio="f"/>
                </v:rect>
                <v:line id="_x0000_s1026" o:spid="_x0000_s1026" o:spt="20" style="position:absolute;left:2008;top:1450;height:0;width:8383;" filled="f" stroked="t" coordsize="21600,21600" o:gfxdata="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XNg1vQAA&#10;ANw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_x0000_s1026" o:spid="_x0000_s1026" o:spt="20" style="position:absolute;left:1508;top:1440;height:13958;width:0;" filled="f" stroked="t" coordsize="21600,21600" o:gfxdata="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UQfa6/&#10;AAAA3AAAAA8AAAAAAAAAAQAgAAAAIgAAAGRycy9kb3ducmV2LnhtbFBLAQIUABQAAAAIAIdO4kAz&#10;LwWeOwAAADkAAAAQAAAAAAAAAAEAIAAAAA4BAABkcnMvc2hhcGV4bWwueG1sUEsFBgAAAAAGAAYA&#10;WwEAALgDAAAAAA==&#10;">
                  <v:fill on="f" focussize="0,0"/>
                  <v:stroke weight="0.96pt" color="#000000" joinstyle="round"/>
                  <v:imagedata o:title=""/>
                  <o:lock v:ext="edit" aspectratio="f"/>
                </v:line>
                <v:line id="_x0000_s1026" o:spid="_x0000_s1026" o:spt="20" style="position:absolute;left:1517;top:15388;height:0;width:472;" filled="f" stroked="t" coordsize="21600,21600" o:gfxdata="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vnl2r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line id="_x0000_s1026" o:spid="_x0000_s1026" o:spt="20" style="position:absolute;left:1994;top:1459;height:13920;width:0;" filled="f" stroked="t" coordsize="21600,21600" o:gfxdata="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jXQoL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rect id="_x0000_s1026" o:spid="_x0000_s1026" o:spt="1" style="position:absolute;left:1989;top:15378;height:20;width:20;" fillcolor="#000000" filled="t" stroked="f" coordsize="21600,21600" o:gfxdata="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ZN4g6/&#10;AAAA3AAAAA8AAAAAAAAAAQAgAAAAIgAAAGRycy9kb3ducmV2LnhtbFBLAQIUABQAAAAIAIdO4kAz&#10;LwWeOwAAADkAAAAQAAAAAAAAAAEAIAAAAA4BAABkcnMvc2hhcGV4bWwueG1sUEsFBgAAAAAGAAYA&#10;WwEAALgDAAAAAA==&#10;">
                  <v:fill on="t" focussize="0,0"/>
                  <v:stroke on="f"/>
                  <v:imagedata o:title=""/>
                  <o:lock v:ext="edit" aspectratio="f"/>
                </v:rect>
                <v:line id="_x0000_s1026" o:spid="_x0000_s1026" o:spt="20" style="position:absolute;left:2008;top:15388;height:0;width:8383;" filled="f" stroked="t" coordsize="21600,21600" o:gfxdata="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it7rb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line id="_x0000_s1026" o:spid="_x0000_s1026" o:spt="20" style="position:absolute;left:10400;top:1440;height:13958;width:0;" filled="f" stroked="t" coordsize="21600,21600" o:gfxdata="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u079+8AAAA&#10;3A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group>
            </w:pict>
          </mc:Fallback>
        </mc:AlternateContent>
      </w:r>
      <w:r>
        <w:t xml:space="preserve">确环境风险监控及应急要求，为建设项目环境风险防控提供科学依据。 </w:t>
      </w:r>
    </w:p>
    <w:p>
      <w:pPr>
        <w:pStyle w:val="15"/>
        <w:numPr>
          <w:ilvl w:val="2"/>
          <w:numId w:val="17"/>
        </w:numPr>
        <w:tabs>
          <w:tab w:val="left" w:pos="2262"/>
        </w:tabs>
        <w:spacing w:before="160" w:after="0" w:line="240" w:lineRule="auto"/>
        <w:ind w:left="2261" w:right="0" w:hanging="601"/>
        <w:jc w:val="left"/>
        <w:rPr>
          <w:sz w:val="24"/>
        </w:rPr>
      </w:pPr>
      <w:r>
        <w:rPr>
          <w:sz w:val="24"/>
        </w:rPr>
        <w:t xml:space="preserve">环境风险识别 </w:t>
      </w:r>
    </w:p>
    <w:p>
      <w:pPr>
        <w:pStyle w:val="6"/>
        <w:spacing w:before="159" w:line="364" w:lineRule="auto"/>
        <w:ind w:left="1180" w:right="693" w:firstLine="479"/>
      </w:pPr>
      <w:r>
        <w:t xml:space="preserve">厂区内存放的原料为锯木屑、木糠，产品为生物质致密成型燃料，燃料为木材边角料等均属于可燃物质，容易引发火灾。 </w:t>
      </w:r>
    </w:p>
    <w:p>
      <w:pPr>
        <w:pStyle w:val="6"/>
        <w:spacing w:line="364" w:lineRule="auto"/>
        <w:ind w:left="1180" w:right="692" w:firstLine="479"/>
      </w:pPr>
      <w:r>
        <w:t xml:space="preserve">根据《建设项目环境风险评价技术导则》（HJ169-2018）附录 B“重点关注的危险物质及临界量”，项目不涉及重点关注的危险物质。 </w:t>
      </w:r>
    </w:p>
    <w:p>
      <w:pPr>
        <w:pStyle w:val="15"/>
        <w:numPr>
          <w:ilvl w:val="2"/>
          <w:numId w:val="17"/>
        </w:numPr>
        <w:tabs>
          <w:tab w:val="left" w:pos="2262"/>
        </w:tabs>
        <w:spacing w:before="0" w:after="0" w:line="306" w:lineRule="exact"/>
        <w:ind w:left="2261" w:right="0" w:hanging="601"/>
        <w:jc w:val="left"/>
        <w:rPr>
          <w:sz w:val="24"/>
        </w:rPr>
      </w:pPr>
      <w:r>
        <w:rPr>
          <w:sz w:val="24"/>
        </w:rPr>
        <w:t xml:space="preserve">风险潜势初判 </w:t>
      </w:r>
    </w:p>
    <w:p>
      <w:pPr>
        <w:pStyle w:val="6"/>
        <w:spacing w:before="158"/>
        <w:ind w:left="1660"/>
      </w:pPr>
      <w:r>
        <w:t xml:space="preserve">建设项目潜势划分为 I、II、III、IV/IV+级。 </w:t>
      </w:r>
    </w:p>
    <w:p>
      <w:pPr>
        <w:pStyle w:val="6"/>
        <w:spacing w:before="160" w:line="364" w:lineRule="auto"/>
        <w:ind w:left="1180" w:right="694" w:firstLine="479"/>
        <w:jc w:val="both"/>
      </w:pPr>
      <w:r>
        <w:t xml:space="preserve">根据建设项目涉及的物质和工艺系统的危险性及其所在地的环境敏感程度，结合事故情形下环境影响途径，对建设项目潜在环境危害程度进行概化分析，按照下表确定环境风险潜势。 </w:t>
      </w:r>
    </w:p>
    <w:p>
      <w:pPr>
        <w:pStyle w:val="11"/>
        <w:spacing w:line="306" w:lineRule="exact"/>
        <w:ind w:left="3124"/>
      </w:pPr>
      <w:r>
        <w:t>表 4.2.8-1 建设项目环境风险潜势划分</w:t>
      </w:r>
    </w:p>
    <w:p>
      <w:pPr>
        <w:pStyle w:val="6"/>
        <w:spacing w:before="3"/>
        <w:rPr>
          <w:rFonts w:ascii="黑体"/>
          <w:b/>
          <w:sz w:val="12"/>
        </w:rPr>
      </w:pPr>
    </w:p>
    <w:tbl>
      <w:tblPr>
        <w:tblStyle w:val="12"/>
        <w:tblW w:w="8194" w:type="dxa"/>
        <w:tblInd w:w="11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1640"/>
        <w:gridCol w:w="1478"/>
        <w:gridCol w:w="1560"/>
        <w:gridCol w:w="15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3" w:hRule="atLeast"/>
        </w:trPr>
        <w:tc>
          <w:tcPr>
            <w:tcW w:w="1956" w:type="dxa"/>
            <w:vMerge w:val="restart"/>
            <w:shd w:val="clear" w:color="auto" w:fill="D9D9D9"/>
          </w:tcPr>
          <w:p>
            <w:pPr>
              <w:pStyle w:val="14"/>
              <w:spacing w:before="142"/>
              <w:ind w:left="107" w:right="-15"/>
              <w:rPr>
                <w:sz w:val="21"/>
              </w:rPr>
            </w:pPr>
            <w:r>
              <w:rPr>
                <w:sz w:val="21"/>
              </w:rPr>
              <w:t>环境敏感程度</w:t>
            </w:r>
            <w:r>
              <w:rPr>
                <w:spacing w:val="-16"/>
                <w:sz w:val="21"/>
              </w:rPr>
              <w:t>（E）</w:t>
            </w:r>
            <w:r>
              <w:rPr>
                <w:sz w:val="21"/>
              </w:rPr>
              <w:t xml:space="preserve"> </w:t>
            </w:r>
          </w:p>
        </w:tc>
        <w:tc>
          <w:tcPr>
            <w:tcW w:w="6238" w:type="dxa"/>
            <w:gridSpan w:val="4"/>
            <w:shd w:val="clear" w:color="auto" w:fill="D9D9D9"/>
          </w:tcPr>
          <w:p>
            <w:pPr>
              <w:pStyle w:val="14"/>
              <w:spacing w:before="2" w:line="251" w:lineRule="exact"/>
              <w:ind w:left="1594"/>
              <w:rPr>
                <w:sz w:val="21"/>
              </w:rPr>
            </w:pPr>
            <w:r>
              <w:rPr>
                <w:sz w:val="21"/>
              </w:rPr>
              <w:t xml:space="preserve">危险物质及工艺系统危险性（P）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trPr>
        <w:tc>
          <w:tcPr>
            <w:tcW w:w="1956" w:type="dxa"/>
            <w:vMerge w:val="continue"/>
            <w:tcBorders>
              <w:top w:val="nil"/>
            </w:tcBorders>
            <w:shd w:val="clear" w:color="auto" w:fill="D9D9D9"/>
          </w:tcPr>
          <w:p>
            <w:pPr>
              <w:rPr>
                <w:sz w:val="2"/>
                <w:szCs w:val="2"/>
              </w:rPr>
            </w:pPr>
          </w:p>
        </w:tc>
        <w:tc>
          <w:tcPr>
            <w:tcW w:w="1640" w:type="dxa"/>
            <w:shd w:val="clear" w:color="auto" w:fill="D9D9D9"/>
          </w:tcPr>
          <w:p>
            <w:pPr>
              <w:pStyle w:val="14"/>
              <w:spacing w:before="1" w:line="251" w:lineRule="exact"/>
              <w:ind w:left="145" w:right="23"/>
              <w:jc w:val="center"/>
              <w:rPr>
                <w:sz w:val="21"/>
              </w:rPr>
            </w:pPr>
            <w:r>
              <w:rPr>
                <w:sz w:val="21"/>
              </w:rPr>
              <w:t>极高危害</w:t>
            </w:r>
            <w:r>
              <w:rPr>
                <w:spacing w:val="-12"/>
                <w:sz w:val="21"/>
              </w:rPr>
              <w:t>（P1）</w:t>
            </w:r>
            <w:r>
              <w:rPr>
                <w:sz w:val="21"/>
              </w:rPr>
              <w:t xml:space="preserve"> </w:t>
            </w:r>
          </w:p>
        </w:tc>
        <w:tc>
          <w:tcPr>
            <w:tcW w:w="1478" w:type="dxa"/>
            <w:shd w:val="clear" w:color="auto" w:fill="D9D9D9"/>
          </w:tcPr>
          <w:p>
            <w:pPr>
              <w:pStyle w:val="14"/>
              <w:spacing w:before="1" w:line="251" w:lineRule="exact"/>
              <w:ind w:left="147" w:right="25"/>
              <w:jc w:val="center"/>
              <w:rPr>
                <w:sz w:val="21"/>
              </w:rPr>
            </w:pPr>
            <w:r>
              <w:rPr>
                <w:spacing w:val="-27"/>
                <w:sz w:val="21"/>
              </w:rPr>
              <w:t>高度危害</w:t>
            </w:r>
            <w:r>
              <w:rPr>
                <w:spacing w:val="-1"/>
                <w:sz w:val="21"/>
              </w:rPr>
              <w:t>（</w:t>
            </w:r>
            <w:r>
              <w:rPr>
                <w:sz w:val="21"/>
              </w:rPr>
              <w:t>P</w:t>
            </w:r>
            <w:r>
              <w:rPr>
                <w:spacing w:val="-1"/>
                <w:sz w:val="21"/>
              </w:rPr>
              <w:t>2</w:t>
            </w:r>
            <w:r>
              <w:rPr>
                <w:spacing w:val="-105"/>
                <w:sz w:val="21"/>
              </w:rPr>
              <w:t>）</w:t>
            </w:r>
            <w:r>
              <w:rPr>
                <w:sz w:val="21"/>
              </w:rPr>
              <w:t xml:space="preserve"> </w:t>
            </w:r>
          </w:p>
        </w:tc>
        <w:tc>
          <w:tcPr>
            <w:tcW w:w="1560" w:type="dxa"/>
            <w:shd w:val="clear" w:color="auto" w:fill="D9D9D9"/>
          </w:tcPr>
          <w:p>
            <w:pPr>
              <w:pStyle w:val="14"/>
              <w:spacing w:before="1" w:line="251" w:lineRule="exact"/>
              <w:ind w:left="145" w:right="24"/>
              <w:jc w:val="center"/>
              <w:rPr>
                <w:sz w:val="21"/>
              </w:rPr>
            </w:pPr>
            <w:r>
              <w:rPr>
                <w:spacing w:val="-6"/>
                <w:sz w:val="21"/>
              </w:rPr>
              <w:t>中毒危害</w:t>
            </w:r>
            <w:r>
              <w:rPr>
                <w:sz w:val="21"/>
              </w:rPr>
              <w:t>（</w:t>
            </w:r>
            <w:r>
              <w:rPr>
                <w:spacing w:val="-1"/>
                <w:sz w:val="21"/>
              </w:rPr>
              <w:t>P</w:t>
            </w:r>
            <w:r>
              <w:rPr>
                <w:spacing w:val="1"/>
                <w:sz w:val="21"/>
              </w:rPr>
              <w:t>3</w:t>
            </w:r>
            <w:r>
              <w:rPr>
                <w:spacing w:val="-106"/>
                <w:sz w:val="21"/>
              </w:rPr>
              <w:t>）</w:t>
            </w:r>
            <w:r>
              <w:rPr>
                <w:sz w:val="21"/>
              </w:rPr>
              <w:t xml:space="preserve"> </w:t>
            </w:r>
          </w:p>
        </w:tc>
        <w:tc>
          <w:tcPr>
            <w:tcW w:w="1560" w:type="dxa"/>
            <w:shd w:val="clear" w:color="auto" w:fill="D9D9D9"/>
          </w:tcPr>
          <w:p>
            <w:pPr>
              <w:pStyle w:val="14"/>
              <w:spacing w:before="1" w:line="251" w:lineRule="exact"/>
              <w:ind w:left="144" w:right="24"/>
              <w:jc w:val="center"/>
              <w:rPr>
                <w:sz w:val="21"/>
              </w:rPr>
            </w:pPr>
            <w:r>
              <w:rPr>
                <w:spacing w:val="-6"/>
                <w:sz w:val="21"/>
              </w:rPr>
              <w:t>轻度危害</w:t>
            </w:r>
            <w:r>
              <w:rPr>
                <w:sz w:val="21"/>
              </w:rPr>
              <w:t>（</w:t>
            </w:r>
            <w:r>
              <w:rPr>
                <w:spacing w:val="-1"/>
                <w:sz w:val="21"/>
              </w:rPr>
              <w:t>P</w:t>
            </w:r>
            <w:r>
              <w:rPr>
                <w:sz w:val="21"/>
              </w:rPr>
              <w:t>4</w:t>
            </w:r>
            <w:r>
              <w:rPr>
                <w:spacing w:val="-106"/>
                <w:sz w:val="21"/>
              </w:rPr>
              <w:t>）</w:t>
            </w:r>
            <w:r>
              <w:rPr>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trPr>
        <w:tc>
          <w:tcPr>
            <w:tcW w:w="1956" w:type="dxa"/>
          </w:tcPr>
          <w:p>
            <w:pPr>
              <w:pStyle w:val="14"/>
              <w:spacing w:before="1" w:line="251" w:lineRule="exact"/>
              <w:ind w:right="-15"/>
              <w:jc w:val="right"/>
              <w:rPr>
                <w:sz w:val="21"/>
              </w:rPr>
            </w:pPr>
            <w:r>
              <w:rPr>
                <w:spacing w:val="-8"/>
                <w:sz w:val="21"/>
              </w:rPr>
              <w:t>环境敏感程度</w:t>
            </w:r>
            <w:r>
              <w:rPr>
                <w:spacing w:val="-1"/>
                <w:sz w:val="21"/>
              </w:rPr>
              <w:t>（E</w:t>
            </w:r>
            <w:r>
              <w:rPr>
                <w:sz w:val="21"/>
              </w:rPr>
              <w:t>1</w:t>
            </w:r>
            <w:r>
              <w:rPr>
                <w:spacing w:val="-106"/>
                <w:sz w:val="21"/>
              </w:rPr>
              <w:t>）</w:t>
            </w:r>
            <w:r>
              <w:rPr>
                <w:sz w:val="21"/>
              </w:rPr>
              <w:t xml:space="preserve"> </w:t>
            </w:r>
          </w:p>
        </w:tc>
        <w:tc>
          <w:tcPr>
            <w:tcW w:w="1640" w:type="dxa"/>
          </w:tcPr>
          <w:p>
            <w:pPr>
              <w:pStyle w:val="14"/>
              <w:spacing w:line="252" w:lineRule="exact"/>
              <w:ind w:left="135" w:right="23"/>
              <w:jc w:val="center"/>
              <w:rPr>
                <w:sz w:val="21"/>
              </w:rPr>
            </w:pPr>
            <w:r>
              <w:rPr>
                <w:sz w:val="21"/>
              </w:rPr>
              <w:t>Ⅳ</w:t>
            </w:r>
            <w:r>
              <w:rPr>
                <w:position w:val="11"/>
                <w:sz w:val="11"/>
              </w:rPr>
              <w:t>+</w:t>
            </w:r>
            <w:r>
              <w:rPr>
                <w:sz w:val="21"/>
              </w:rPr>
              <w:t xml:space="preserve"> </w:t>
            </w:r>
          </w:p>
        </w:tc>
        <w:tc>
          <w:tcPr>
            <w:tcW w:w="1478" w:type="dxa"/>
          </w:tcPr>
          <w:p>
            <w:pPr>
              <w:pStyle w:val="14"/>
              <w:spacing w:before="1" w:line="251" w:lineRule="exact"/>
              <w:ind w:left="137" w:right="25"/>
              <w:jc w:val="center"/>
              <w:rPr>
                <w:sz w:val="21"/>
              </w:rPr>
            </w:pPr>
            <w:r>
              <w:rPr>
                <w:sz w:val="21"/>
              </w:rPr>
              <w:t xml:space="preserve">Ⅳ </w:t>
            </w:r>
          </w:p>
        </w:tc>
        <w:tc>
          <w:tcPr>
            <w:tcW w:w="1560" w:type="dxa"/>
          </w:tcPr>
          <w:p>
            <w:pPr>
              <w:pStyle w:val="14"/>
              <w:spacing w:before="1" w:line="251" w:lineRule="exact"/>
              <w:ind w:left="134" w:right="24"/>
              <w:jc w:val="center"/>
              <w:rPr>
                <w:sz w:val="21"/>
              </w:rPr>
            </w:pPr>
            <w:r>
              <w:rPr>
                <w:sz w:val="21"/>
              </w:rPr>
              <w:t xml:space="preserve">Ⅲ </w:t>
            </w:r>
          </w:p>
        </w:tc>
        <w:tc>
          <w:tcPr>
            <w:tcW w:w="1560" w:type="dxa"/>
          </w:tcPr>
          <w:p>
            <w:pPr>
              <w:pStyle w:val="14"/>
              <w:spacing w:before="1" w:line="251" w:lineRule="exact"/>
              <w:ind w:left="132" w:right="24"/>
              <w:jc w:val="center"/>
              <w:rPr>
                <w:sz w:val="21"/>
              </w:rPr>
            </w:pPr>
            <w:r>
              <w:rPr>
                <w:sz w:val="21"/>
              </w:rPr>
              <w:t xml:space="preserve">Ⅲ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3" w:hRule="atLeast"/>
        </w:trPr>
        <w:tc>
          <w:tcPr>
            <w:tcW w:w="1956" w:type="dxa"/>
          </w:tcPr>
          <w:p>
            <w:pPr>
              <w:pStyle w:val="14"/>
              <w:spacing w:before="2" w:line="251" w:lineRule="exact"/>
              <w:ind w:right="-15"/>
              <w:jc w:val="right"/>
              <w:rPr>
                <w:sz w:val="21"/>
              </w:rPr>
            </w:pPr>
            <w:r>
              <w:rPr>
                <w:spacing w:val="-8"/>
                <w:sz w:val="21"/>
              </w:rPr>
              <w:t>环境敏感程度</w:t>
            </w:r>
            <w:r>
              <w:rPr>
                <w:spacing w:val="-1"/>
                <w:sz w:val="21"/>
              </w:rPr>
              <w:t>（E</w:t>
            </w:r>
            <w:r>
              <w:rPr>
                <w:sz w:val="21"/>
              </w:rPr>
              <w:t>2</w:t>
            </w:r>
            <w:r>
              <w:rPr>
                <w:spacing w:val="-106"/>
                <w:sz w:val="21"/>
              </w:rPr>
              <w:t>）</w:t>
            </w:r>
            <w:r>
              <w:rPr>
                <w:sz w:val="21"/>
              </w:rPr>
              <w:t xml:space="preserve"> </w:t>
            </w:r>
          </w:p>
        </w:tc>
        <w:tc>
          <w:tcPr>
            <w:tcW w:w="1640" w:type="dxa"/>
          </w:tcPr>
          <w:p>
            <w:pPr>
              <w:pStyle w:val="14"/>
              <w:spacing w:before="2" w:line="251" w:lineRule="exact"/>
              <w:ind w:left="135" w:right="23"/>
              <w:jc w:val="center"/>
              <w:rPr>
                <w:sz w:val="21"/>
              </w:rPr>
            </w:pPr>
            <w:r>
              <w:rPr>
                <w:sz w:val="21"/>
              </w:rPr>
              <w:t xml:space="preserve">Ⅳ </w:t>
            </w:r>
          </w:p>
        </w:tc>
        <w:tc>
          <w:tcPr>
            <w:tcW w:w="1478" w:type="dxa"/>
          </w:tcPr>
          <w:p>
            <w:pPr>
              <w:pStyle w:val="14"/>
              <w:spacing w:before="2" w:line="251" w:lineRule="exact"/>
              <w:ind w:left="137" w:right="25"/>
              <w:jc w:val="center"/>
              <w:rPr>
                <w:sz w:val="21"/>
              </w:rPr>
            </w:pPr>
            <w:r>
              <w:rPr>
                <w:sz w:val="21"/>
              </w:rPr>
              <w:t xml:space="preserve">Ⅲ </w:t>
            </w:r>
          </w:p>
        </w:tc>
        <w:tc>
          <w:tcPr>
            <w:tcW w:w="1560" w:type="dxa"/>
          </w:tcPr>
          <w:p>
            <w:pPr>
              <w:pStyle w:val="14"/>
              <w:spacing w:before="2" w:line="251" w:lineRule="exact"/>
              <w:ind w:left="134" w:right="24"/>
              <w:jc w:val="center"/>
              <w:rPr>
                <w:sz w:val="21"/>
              </w:rPr>
            </w:pPr>
            <w:r>
              <w:rPr>
                <w:sz w:val="21"/>
              </w:rPr>
              <w:t xml:space="preserve">Ⅲ </w:t>
            </w:r>
          </w:p>
        </w:tc>
        <w:tc>
          <w:tcPr>
            <w:tcW w:w="1560" w:type="dxa"/>
          </w:tcPr>
          <w:p>
            <w:pPr>
              <w:pStyle w:val="14"/>
              <w:spacing w:before="2" w:line="251" w:lineRule="exact"/>
              <w:ind w:left="132" w:right="24"/>
              <w:jc w:val="center"/>
              <w:rPr>
                <w:sz w:val="21"/>
              </w:rPr>
            </w:pPr>
            <w:r>
              <w:rPr>
                <w:sz w:val="21"/>
              </w:rPr>
              <w:t xml:space="preserve">Ⅱ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2" w:hRule="atLeast"/>
        </w:trPr>
        <w:tc>
          <w:tcPr>
            <w:tcW w:w="1956" w:type="dxa"/>
          </w:tcPr>
          <w:p>
            <w:pPr>
              <w:pStyle w:val="14"/>
              <w:spacing w:before="1" w:line="251" w:lineRule="exact"/>
              <w:ind w:right="-15"/>
              <w:jc w:val="right"/>
              <w:rPr>
                <w:sz w:val="21"/>
              </w:rPr>
            </w:pPr>
            <w:r>
              <w:rPr>
                <w:spacing w:val="-8"/>
                <w:sz w:val="21"/>
              </w:rPr>
              <w:t>环境敏感程度</w:t>
            </w:r>
            <w:r>
              <w:rPr>
                <w:spacing w:val="-1"/>
                <w:sz w:val="21"/>
              </w:rPr>
              <w:t>（E</w:t>
            </w:r>
            <w:r>
              <w:rPr>
                <w:sz w:val="21"/>
              </w:rPr>
              <w:t>3</w:t>
            </w:r>
            <w:r>
              <w:rPr>
                <w:spacing w:val="-106"/>
                <w:sz w:val="21"/>
              </w:rPr>
              <w:t>）</w:t>
            </w:r>
            <w:r>
              <w:rPr>
                <w:sz w:val="21"/>
              </w:rPr>
              <w:t xml:space="preserve"> </w:t>
            </w:r>
          </w:p>
        </w:tc>
        <w:tc>
          <w:tcPr>
            <w:tcW w:w="1640" w:type="dxa"/>
          </w:tcPr>
          <w:p>
            <w:pPr>
              <w:pStyle w:val="14"/>
              <w:spacing w:before="1" w:line="251" w:lineRule="exact"/>
              <w:ind w:left="135" w:right="23"/>
              <w:jc w:val="center"/>
              <w:rPr>
                <w:sz w:val="21"/>
              </w:rPr>
            </w:pPr>
            <w:r>
              <w:rPr>
                <w:sz w:val="21"/>
              </w:rPr>
              <w:t xml:space="preserve">Ⅲ </w:t>
            </w:r>
          </w:p>
        </w:tc>
        <w:tc>
          <w:tcPr>
            <w:tcW w:w="1478" w:type="dxa"/>
          </w:tcPr>
          <w:p>
            <w:pPr>
              <w:pStyle w:val="14"/>
              <w:spacing w:before="1" w:line="251" w:lineRule="exact"/>
              <w:ind w:left="137" w:right="25"/>
              <w:jc w:val="center"/>
              <w:rPr>
                <w:sz w:val="21"/>
              </w:rPr>
            </w:pPr>
            <w:r>
              <w:rPr>
                <w:sz w:val="21"/>
              </w:rPr>
              <w:t xml:space="preserve">Ⅲ </w:t>
            </w:r>
          </w:p>
        </w:tc>
        <w:tc>
          <w:tcPr>
            <w:tcW w:w="1560" w:type="dxa"/>
          </w:tcPr>
          <w:p>
            <w:pPr>
              <w:pStyle w:val="14"/>
              <w:spacing w:before="1" w:line="251" w:lineRule="exact"/>
              <w:ind w:left="134" w:right="24"/>
              <w:jc w:val="center"/>
              <w:rPr>
                <w:sz w:val="21"/>
              </w:rPr>
            </w:pPr>
            <w:r>
              <w:rPr>
                <w:sz w:val="21"/>
              </w:rPr>
              <w:t xml:space="preserve">Ⅱ </w:t>
            </w:r>
          </w:p>
        </w:tc>
        <w:tc>
          <w:tcPr>
            <w:tcW w:w="1560" w:type="dxa"/>
          </w:tcPr>
          <w:p>
            <w:pPr>
              <w:pStyle w:val="14"/>
              <w:spacing w:before="1" w:line="251" w:lineRule="exact"/>
              <w:ind w:left="132" w:right="24"/>
              <w:jc w:val="center"/>
              <w:rPr>
                <w:sz w:val="21"/>
              </w:rPr>
            </w:pPr>
            <w:r>
              <w:rPr>
                <w:sz w:val="21"/>
              </w:rPr>
              <w:t xml:space="preserve">Ⅰ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trPr>
        <w:tc>
          <w:tcPr>
            <w:tcW w:w="8194" w:type="dxa"/>
            <w:gridSpan w:val="5"/>
          </w:tcPr>
          <w:p>
            <w:pPr>
              <w:pStyle w:val="14"/>
              <w:spacing w:line="252" w:lineRule="exact"/>
              <w:ind w:left="3049" w:right="2940"/>
              <w:jc w:val="center"/>
              <w:rPr>
                <w:sz w:val="21"/>
              </w:rPr>
            </w:pPr>
            <w:r>
              <w:rPr>
                <w:sz w:val="21"/>
              </w:rPr>
              <w:t>注：Ⅳ</w:t>
            </w:r>
            <w:r>
              <w:rPr>
                <w:position w:val="11"/>
                <w:sz w:val="11"/>
              </w:rPr>
              <w:t>+</w:t>
            </w:r>
            <w:r>
              <w:rPr>
                <w:sz w:val="21"/>
              </w:rPr>
              <w:t xml:space="preserve">为极高环境风险 </w:t>
            </w:r>
          </w:p>
        </w:tc>
      </w:tr>
    </w:tbl>
    <w:p>
      <w:pPr>
        <w:pStyle w:val="6"/>
        <w:spacing w:before="160" w:line="364" w:lineRule="auto"/>
        <w:ind w:left="1180" w:right="572" w:firstLine="479"/>
      </w:pPr>
      <w:r>
        <w:t>危险物质及工艺系统危险性（P）由危险物质数量与临界量的比值（Q）和</w:t>
      </w:r>
      <w:r>
        <w:rPr>
          <w:spacing w:val="-8"/>
        </w:rPr>
        <w:t>所属行业及生产工艺特点</w:t>
      </w:r>
      <w:r>
        <w:rPr>
          <w:spacing w:val="-28"/>
        </w:rPr>
        <w:t>（M）</w:t>
      </w:r>
      <w:r>
        <w:rPr>
          <w:spacing w:val="-14"/>
        </w:rPr>
        <w:t>判定。首先确定危险物质数量与临界量的比值</w:t>
      </w:r>
      <w:r>
        <w:rPr>
          <w:spacing w:val="-5"/>
        </w:rPr>
        <w:t xml:space="preserve">（Q） </w:t>
      </w:r>
      <w:r>
        <w:t>根据该技术导则附录 B 中表 B.1</w:t>
      </w:r>
      <w:r>
        <w:rPr>
          <w:spacing w:val="-6"/>
        </w:rPr>
        <w:t xml:space="preserve"> 突发环境事件风险物质及临界点，附录 </w:t>
      </w:r>
      <w:r>
        <w:t xml:space="preserve">C 中 </w:t>
      </w:r>
    </w:p>
    <w:p>
      <w:pPr>
        <w:pStyle w:val="6"/>
        <w:spacing w:line="306" w:lineRule="exact"/>
        <w:ind w:left="1180"/>
      </w:pPr>
      <w:r>
        <w:t xml:space="preserve">C1.1 危险物质数量与临界量比值（Q）的计算有两种情况： </w:t>
      </w:r>
    </w:p>
    <w:p>
      <w:pPr>
        <w:pStyle w:val="6"/>
        <w:spacing w:before="160"/>
        <w:ind w:left="1660"/>
      </w:pPr>
      <w:r>
        <w:t>a</w:t>
      </w:r>
      <w:r>
        <w:rPr>
          <w:spacing w:val="-15"/>
        </w:rPr>
        <w:t xml:space="preserve">、当只涉及一种危险物质时，计算该物质的总量与其临界量比值，即为 </w:t>
      </w:r>
      <w:r>
        <w:t>Q</w:t>
      </w:r>
      <w:r>
        <w:rPr>
          <w:spacing w:val="-122"/>
        </w:rPr>
        <w:t>；</w:t>
      </w:r>
      <w:r>
        <w:t xml:space="preserve"> </w:t>
      </w:r>
    </w:p>
    <w:p>
      <w:pPr>
        <w:pStyle w:val="6"/>
        <w:spacing w:before="159" w:line="364" w:lineRule="auto"/>
        <w:ind w:left="1660"/>
      </w:pPr>
      <w:r>
        <w:t>b</w:t>
      </w:r>
      <w:r>
        <w:rPr>
          <w:spacing w:val="-17"/>
        </w:rPr>
        <w:t>、当存在多种危险物质时，则按下式计算物质总量与其临界量的比值</w:t>
      </w:r>
      <w:r>
        <w:t>（Q</w:t>
      </w:r>
      <w:r>
        <w:rPr>
          <w:spacing w:val="-83"/>
        </w:rPr>
        <w:t>）</w:t>
      </w:r>
      <w:r>
        <w:rPr>
          <w:spacing w:val="-119"/>
        </w:rPr>
        <w:t>：</w:t>
      </w:r>
      <w:r>
        <w:t xml:space="preserve"> Q=q</w:t>
      </w:r>
      <w:r>
        <w:rPr>
          <w:position w:val="-1"/>
          <w:sz w:val="12"/>
        </w:rPr>
        <w:t>l</w:t>
      </w:r>
      <w:r>
        <w:t>/Q</w:t>
      </w:r>
      <w:r>
        <w:rPr>
          <w:position w:val="-1"/>
          <w:sz w:val="12"/>
        </w:rPr>
        <w:t>l</w:t>
      </w:r>
      <w:r>
        <w:t>+q</w:t>
      </w:r>
      <w:r>
        <w:rPr>
          <w:position w:val="-1"/>
          <w:sz w:val="12"/>
        </w:rPr>
        <w:t>2</w:t>
      </w:r>
      <w:r>
        <w:t>/Q</w:t>
      </w:r>
      <w:r>
        <w:rPr>
          <w:position w:val="-1"/>
          <w:sz w:val="12"/>
        </w:rPr>
        <w:t>2</w:t>
      </w:r>
      <w:r>
        <w:t>+……+q</w:t>
      </w:r>
      <w:r>
        <w:rPr>
          <w:position w:val="-1"/>
          <w:sz w:val="12"/>
        </w:rPr>
        <w:t>n</w:t>
      </w:r>
      <w:r>
        <w:t>/Q</w:t>
      </w:r>
      <w:r>
        <w:rPr>
          <w:position w:val="-1"/>
          <w:sz w:val="12"/>
        </w:rPr>
        <w:t>n</w:t>
      </w:r>
      <w:r>
        <w:t xml:space="preserve"> </w:t>
      </w:r>
    </w:p>
    <w:p>
      <w:pPr>
        <w:pStyle w:val="6"/>
        <w:ind w:left="1660"/>
      </w:pPr>
      <w:r>
        <w:t xml:space="preserve"> 式中 q</w:t>
      </w:r>
      <w:r>
        <w:rPr>
          <w:position w:val="-1"/>
          <w:sz w:val="12"/>
        </w:rPr>
        <w:t>l</w:t>
      </w:r>
      <w:r>
        <w:t>，q</w:t>
      </w:r>
      <w:r>
        <w:rPr>
          <w:position w:val="-1"/>
          <w:sz w:val="12"/>
        </w:rPr>
        <w:t>2</w:t>
      </w:r>
      <w:r>
        <w:t>……Q</w:t>
      </w:r>
      <w:r>
        <w:rPr>
          <w:position w:val="-1"/>
          <w:sz w:val="12"/>
        </w:rPr>
        <w:t>n</w:t>
      </w:r>
      <w:r>
        <w:t xml:space="preserve">——每种危险物质的最大存在总量，t。 </w:t>
      </w:r>
    </w:p>
    <w:p>
      <w:pPr>
        <w:pStyle w:val="6"/>
        <w:spacing w:before="159"/>
        <w:ind w:left="1660"/>
      </w:pPr>
      <w:r>
        <w:t xml:space="preserve">         Q</w:t>
      </w:r>
      <w:r>
        <w:rPr>
          <w:position w:val="-1"/>
          <w:sz w:val="12"/>
        </w:rPr>
        <w:t>1</w:t>
      </w:r>
      <w:r>
        <w:t>，Q</w:t>
      </w:r>
      <w:r>
        <w:rPr>
          <w:position w:val="-1"/>
          <w:sz w:val="12"/>
        </w:rPr>
        <w:t>2</w:t>
      </w:r>
      <w:r>
        <w:t>……Q</w:t>
      </w:r>
      <w:r>
        <w:rPr>
          <w:position w:val="-1"/>
          <w:sz w:val="12"/>
        </w:rPr>
        <w:t>n</w:t>
      </w:r>
      <w:r>
        <w:t xml:space="preserve">——每种危险物质的临界量，t。 </w:t>
      </w:r>
    </w:p>
    <w:p>
      <w:pPr>
        <w:pStyle w:val="6"/>
        <w:spacing w:before="160"/>
        <w:ind w:left="1660"/>
      </w:pPr>
      <w:r>
        <w:t xml:space="preserve">当 Q＜1 时，该项目环境风险潜势为Ⅰ。 </w:t>
      </w:r>
    </w:p>
    <w:p>
      <w:pPr>
        <w:pStyle w:val="6"/>
        <w:spacing w:before="159"/>
        <w:ind w:left="1660"/>
      </w:pPr>
      <w:r>
        <w:rPr>
          <w:spacing w:val="-30"/>
        </w:rPr>
        <w:t xml:space="preserve">当 </w:t>
      </w:r>
      <w:r>
        <w:t>Q≥1</w:t>
      </w:r>
      <w:r>
        <w:rPr>
          <w:spacing w:val="-36"/>
        </w:rPr>
        <w:t xml:space="preserve"> 时，将 </w:t>
      </w:r>
      <w:r>
        <w:t>Q</w:t>
      </w:r>
      <w:r>
        <w:rPr>
          <w:spacing w:val="-30"/>
        </w:rPr>
        <w:t xml:space="preserve"> 值划分为：</w:t>
      </w:r>
      <w:r>
        <w:t>（</w:t>
      </w:r>
      <w:r>
        <w:rPr>
          <w:spacing w:val="-2"/>
        </w:rPr>
        <w:t>1</w:t>
      </w:r>
      <w:r>
        <w:rPr>
          <w:spacing w:val="-58"/>
        </w:rPr>
        <w:t>）</w:t>
      </w:r>
      <w:r>
        <w:t>1≤Q＜10</w:t>
      </w:r>
      <w:r>
        <w:rPr>
          <w:spacing w:val="-114"/>
        </w:rPr>
        <w:t>；</w:t>
      </w:r>
      <w:r>
        <w:t>（2</w:t>
      </w:r>
      <w:r>
        <w:rPr>
          <w:spacing w:val="-57"/>
        </w:rPr>
        <w:t>）</w:t>
      </w:r>
      <w:r>
        <w:t>10≤</w:t>
      </w:r>
      <w:r>
        <w:rPr>
          <w:spacing w:val="-2"/>
        </w:rPr>
        <w:t>Q</w:t>
      </w:r>
      <w:r>
        <w:t>＜100</w:t>
      </w:r>
      <w:r>
        <w:rPr>
          <w:spacing w:val="-113"/>
        </w:rPr>
        <w:t>；</w:t>
      </w:r>
      <w:r>
        <w:t>（</w:t>
      </w:r>
      <w:r>
        <w:rPr>
          <w:spacing w:val="-2"/>
        </w:rPr>
        <w:t>3</w:t>
      </w:r>
      <w:r>
        <w:rPr>
          <w:spacing w:val="-57"/>
        </w:rPr>
        <w:t>）</w:t>
      </w:r>
      <w:r>
        <w:t>Q≥10</w:t>
      </w:r>
      <w:r>
        <w:rPr>
          <w:spacing w:val="1"/>
        </w:rPr>
        <w:t>0</w:t>
      </w:r>
      <w:r>
        <w:rPr>
          <w:spacing w:val="-120"/>
        </w:rPr>
        <w:t>。</w:t>
      </w:r>
      <w:r>
        <w:t xml:space="preserve"> </w:t>
      </w:r>
    </w:p>
    <w:p>
      <w:pPr>
        <w:pStyle w:val="6"/>
        <w:spacing w:before="160"/>
        <w:ind w:left="1660"/>
      </w:pPr>
      <w:r>
        <w:rPr>
          <w:spacing w:val="13"/>
        </w:rPr>
        <w:t>本项目不涉及危险物质， 参考《建设项目环境风险评价技术导则》</w:t>
      </w:r>
    </w:p>
    <w:p>
      <w:pPr>
        <w:pStyle w:val="6"/>
        <w:spacing w:before="159" w:line="364" w:lineRule="auto"/>
        <w:ind w:left="1180" w:right="692"/>
      </w:pPr>
      <w:r>
        <w:t>（HJ169-2018）</w:t>
      </w:r>
      <w:r>
        <w:rPr>
          <w:spacing w:val="-16"/>
        </w:rPr>
        <w:t xml:space="preserve">附录 </w:t>
      </w:r>
      <w:r>
        <w:t>B</w:t>
      </w:r>
      <w:r>
        <w:rPr>
          <w:spacing w:val="-8"/>
        </w:rPr>
        <w:t xml:space="preserve"> 突发环境事件风险物质及临界量表中的临界量计算出本</w:t>
      </w:r>
      <w:r>
        <w:rPr>
          <w:spacing w:val="-21"/>
        </w:rPr>
        <w:t xml:space="preserve">项目 </w:t>
      </w:r>
      <w:r>
        <w:t>Q=0＜1</w:t>
      </w:r>
      <w:r>
        <w:rPr>
          <w:spacing w:val="-7"/>
        </w:rPr>
        <w:t xml:space="preserve">，因此，本项目环境风险潜势为 </w:t>
      </w:r>
      <w:r>
        <w:t>I</w:t>
      </w:r>
      <w:r>
        <w:rPr>
          <w:spacing w:val="-10"/>
        </w:rPr>
        <w:t xml:space="preserve"> 类，直接得出评价等级，无需再</w:t>
      </w:r>
    </w:p>
    <w:p>
      <w:pPr>
        <w:spacing w:after="0" w:line="364" w:lineRule="auto"/>
        <w:sectPr>
          <w:pgSz w:w="11910" w:h="16840"/>
          <w:pgMar w:top="1400" w:right="919" w:bottom="1220" w:left="920" w:header="0" w:footer="960" w:gutter="0"/>
          <w:cols w:space="720" w:num="1"/>
        </w:sectPr>
      </w:pPr>
    </w:p>
    <w:p>
      <w:pPr>
        <w:pStyle w:val="6"/>
        <w:spacing w:before="44"/>
        <w:ind w:left="1180"/>
      </w:pPr>
      <w:r>
        <mc:AlternateContent>
          <mc:Choice Requires="wpg">
            <w:drawing>
              <wp:anchor distT="0" distB="0" distL="114300" distR="114300" simplePos="0" relativeHeight="251665408" behindDoc="1" locked="0" layoutInCell="1" allowOverlap="1">
                <wp:simplePos x="0" y="0"/>
                <wp:positionH relativeFrom="page">
                  <wp:posOffset>950595</wp:posOffset>
                </wp:positionH>
                <wp:positionV relativeFrom="page">
                  <wp:posOffset>913765</wp:posOffset>
                </wp:positionV>
                <wp:extent cx="5659755" cy="8863330"/>
                <wp:effectExtent l="0" t="635" r="17145" b="13335"/>
                <wp:wrapNone/>
                <wp:docPr id="379" name="组合 379"/>
                <wp:cNvGraphicFramePr/>
                <a:graphic xmlns:a="http://schemas.openxmlformats.org/drawingml/2006/main">
                  <a:graphicData uri="http://schemas.microsoft.com/office/word/2010/wordprocessingGroup">
                    <wpg:wgp>
                      <wpg:cNvGrpSpPr/>
                      <wpg:grpSpPr>
                        <a:xfrm>
                          <a:off x="0" y="0"/>
                          <a:ext cx="5659755" cy="8863330"/>
                          <a:chOff x="1498" y="1440"/>
                          <a:chExt cx="8913" cy="13958"/>
                        </a:xfrm>
                      </wpg:grpSpPr>
                      <wps:wsp>
                        <wps:cNvPr id="370" name="直接连接符 370"/>
                        <wps:cNvCnPr/>
                        <wps:spPr>
                          <a:xfrm>
                            <a:off x="1517" y="1450"/>
                            <a:ext cx="472" cy="0"/>
                          </a:xfrm>
                          <a:prstGeom prst="line">
                            <a:avLst/>
                          </a:prstGeom>
                          <a:ln w="12192" cap="flat" cmpd="sng">
                            <a:solidFill>
                              <a:srgbClr val="000000"/>
                            </a:solidFill>
                            <a:prstDash val="solid"/>
                            <a:headEnd type="none" w="med" len="med"/>
                            <a:tailEnd type="none" w="med" len="med"/>
                          </a:ln>
                        </wps:spPr>
                        <wps:bodyPr upright="1"/>
                      </wps:wsp>
                      <wps:wsp>
                        <wps:cNvPr id="371" name="矩形 371"/>
                        <wps:cNvSpPr/>
                        <wps:spPr>
                          <a:xfrm>
                            <a:off x="1989" y="1439"/>
                            <a:ext cx="20" cy="20"/>
                          </a:xfrm>
                          <a:prstGeom prst="rect">
                            <a:avLst/>
                          </a:prstGeom>
                          <a:solidFill>
                            <a:srgbClr val="000000"/>
                          </a:solidFill>
                          <a:ln>
                            <a:noFill/>
                          </a:ln>
                        </wps:spPr>
                        <wps:bodyPr upright="1"/>
                      </wps:wsp>
                      <wps:wsp>
                        <wps:cNvPr id="372" name="直接连接符 372"/>
                        <wps:cNvCnPr/>
                        <wps:spPr>
                          <a:xfrm>
                            <a:off x="2008" y="1450"/>
                            <a:ext cx="8383" cy="0"/>
                          </a:xfrm>
                          <a:prstGeom prst="line">
                            <a:avLst/>
                          </a:prstGeom>
                          <a:ln w="12192" cap="flat" cmpd="sng">
                            <a:solidFill>
                              <a:srgbClr val="000000"/>
                            </a:solidFill>
                            <a:prstDash val="solid"/>
                            <a:headEnd type="none" w="med" len="med"/>
                            <a:tailEnd type="none" w="med" len="med"/>
                          </a:ln>
                        </wps:spPr>
                        <wps:bodyPr upright="1"/>
                      </wps:wsp>
                      <wps:wsp>
                        <wps:cNvPr id="373" name="直接连接符 373"/>
                        <wps:cNvCnPr/>
                        <wps:spPr>
                          <a:xfrm>
                            <a:off x="1508" y="1440"/>
                            <a:ext cx="0" cy="13958"/>
                          </a:xfrm>
                          <a:prstGeom prst="line">
                            <a:avLst/>
                          </a:prstGeom>
                          <a:ln w="12192" cap="flat" cmpd="sng">
                            <a:solidFill>
                              <a:srgbClr val="000000"/>
                            </a:solidFill>
                            <a:prstDash val="solid"/>
                            <a:headEnd type="none" w="med" len="med"/>
                            <a:tailEnd type="none" w="med" len="med"/>
                          </a:ln>
                        </wps:spPr>
                        <wps:bodyPr upright="1"/>
                      </wps:wsp>
                      <wps:wsp>
                        <wps:cNvPr id="374" name="直接连接符 374"/>
                        <wps:cNvCnPr/>
                        <wps:spPr>
                          <a:xfrm>
                            <a:off x="1517" y="15388"/>
                            <a:ext cx="472" cy="0"/>
                          </a:xfrm>
                          <a:prstGeom prst="line">
                            <a:avLst/>
                          </a:prstGeom>
                          <a:ln w="12192" cap="flat" cmpd="sng">
                            <a:solidFill>
                              <a:srgbClr val="000000"/>
                            </a:solidFill>
                            <a:prstDash val="solid"/>
                            <a:headEnd type="none" w="med" len="med"/>
                            <a:tailEnd type="none" w="med" len="med"/>
                          </a:ln>
                        </wps:spPr>
                        <wps:bodyPr upright="1"/>
                      </wps:wsp>
                      <wps:wsp>
                        <wps:cNvPr id="375" name="直接连接符 375"/>
                        <wps:cNvCnPr/>
                        <wps:spPr>
                          <a:xfrm>
                            <a:off x="1994" y="1459"/>
                            <a:ext cx="0" cy="13920"/>
                          </a:xfrm>
                          <a:prstGeom prst="line">
                            <a:avLst/>
                          </a:prstGeom>
                          <a:ln w="6096" cap="flat" cmpd="sng">
                            <a:solidFill>
                              <a:srgbClr val="000000"/>
                            </a:solidFill>
                            <a:prstDash val="solid"/>
                            <a:headEnd type="none" w="med" len="med"/>
                            <a:tailEnd type="none" w="med" len="med"/>
                          </a:ln>
                        </wps:spPr>
                        <wps:bodyPr upright="1"/>
                      </wps:wsp>
                      <wps:wsp>
                        <wps:cNvPr id="376" name="矩形 376"/>
                        <wps:cNvSpPr/>
                        <wps:spPr>
                          <a:xfrm>
                            <a:off x="1989" y="15378"/>
                            <a:ext cx="20" cy="20"/>
                          </a:xfrm>
                          <a:prstGeom prst="rect">
                            <a:avLst/>
                          </a:prstGeom>
                          <a:solidFill>
                            <a:srgbClr val="000000"/>
                          </a:solidFill>
                          <a:ln>
                            <a:noFill/>
                          </a:ln>
                        </wps:spPr>
                        <wps:bodyPr upright="1"/>
                      </wps:wsp>
                      <wps:wsp>
                        <wps:cNvPr id="377" name="直接连接符 377"/>
                        <wps:cNvCnPr/>
                        <wps:spPr>
                          <a:xfrm>
                            <a:off x="2008" y="15388"/>
                            <a:ext cx="8383" cy="0"/>
                          </a:xfrm>
                          <a:prstGeom prst="line">
                            <a:avLst/>
                          </a:prstGeom>
                          <a:ln w="12192" cap="flat" cmpd="sng">
                            <a:solidFill>
                              <a:srgbClr val="000000"/>
                            </a:solidFill>
                            <a:prstDash val="solid"/>
                            <a:headEnd type="none" w="med" len="med"/>
                            <a:tailEnd type="none" w="med" len="med"/>
                          </a:ln>
                        </wps:spPr>
                        <wps:bodyPr upright="1"/>
                      </wps:wsp>
                      <wps:wsp>
                        <wps:cNvPr id="378" name="直接连接符 378"/>
                        <wps:cNvCnPr/>
                        <wps:spPr>
                          <a:xfrm>
                            <a:off x="10400" y="1440"/>
                            <a:ext cx="0" cy="13958"/>
                          </a:xfrm>
                          <a:prstGeom prst="line">
                            <a:avLst/>
                          </a:prstGeom>
                          <a:ln w="12192"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74.85pt;margin-top:71.95pt;height:697.9pt;width:445.65pt;mso-position-horizontal-relative:page;mso-position-vertical-relative:page;z-index:-251651072;mso-width-relative:page;mso-height-relative:page;" coordorigin="1498,1440" coordsize="8913,13958" o:gfxdata="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">
                <o:lock v:ext="edit" aspectratio="f"/>
                <v:line id="_x0000_s1026" o:spid="_x0000_s1026" o:spt="20" style="position:absolute;left:1517;top:1450;height:0;width:472;" filled="f" stroked="t" coordsize="21600,21600" o:gfxdata="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AG3UEugAAANwA&#10;AAAPAAAAAAAAAAEAIAAAACIAAABkcnMvZG93bnJldi54bWxQSwECFAAUAAAACACHTuJAMy8FnjsA&#10;AAA5AAAAEAAAAAAAAAABACAAAAAJAQAAZHJzL3NoYXBleG1sLnhtbFBLBQYAAAAABgAGAFsBAACz&#10;AwAAAAA=&#10;">
                  <v:fill on="f" focussize="0,0"/>
                  <v:stroke weight="0.96pt" color="#000000" joinstyle="round"/>
                  <v:imagedata o:title=""/>
                  <o:lock v:ext="edit" aspectratio="f"/>
                </v:line>
                <v:rect id="_x0000_s1026" o:spid="_x0000_s1026" o:spt="1" style="position:absolute;left:1989;top:1439;height:20;width:20;" fillcolor="#000000" filled="t" stroked="f" coordsize="21600,21600" o:gfxdata="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feyn&#10;wAAAANwAAAAPAAAAAAAAAAEAIAAAACIAAABkcnMvZG93bnJldi54bWxQSwECFAAUAAAACACHTuJA&#10;My8FnjsAAAA5AAAAEAAAAAAAAAABACAAAAAPAQAAZHJzL3NoYXBleG1sLnhtbFBLBQYAAAAABgAG&#10;AFsBAAC5AwAAAAA=&#10;">
                  <v:fill on="t" focussize="0,0"/>
                  <v:stroke on="f"/>
                  <v:imagedata o:title=""/>
                  <o:lock v:ext="edit" aspectratio="f"/>
                </v:rect>
                <v:line id="_x0000_s1026" o:spid="_x0000_s1026" o:spt="20" style="position:absolute;left:2008;top:1450;height:0;width:8383;" filled="f" stroked="t" coordsize="21600,21600" o:gfxdata="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4VO6L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line id="_x0000_s1026" o:spid="_x0000_s1026" o:spt="20" style="position:absolute;left:1508;top:1440;height:13958;width:0;" filled="f" stroked="t" coordsize="21600,21600" o:gfxdata="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Mnrc7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line id="_x0000_s1026" o:spid="_x0000_s1026" o:spt="20" style="position:absolute;left:1517;top:15388;height:0;width:472;" filled="f" stroked="t" coordsize="21600,21600" o:gfxdata="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BzB7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line id="_x0000_s1026" o:spid="_x0000_s1026" o:spt="20" style="position:absolute;left:1994;top:1459;height:13920;width:0;" filled="f" stroked="t" coordsize="21600,21600" o:gfxdata="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xGfb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rect id="_x0000_s1026" o:spid="_x0000_s1026" o:spt="1" style="position:absolute;left:1989;top:15378;height:20;width:20;" fillcolor="#000000" filled="t" stroked="f" coordsize="21600,21600" o:gfxdata="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lHTT&#10;wAAAANwAAAAPAAAAAAAAAAEAIAAAACIAAABkcnMvZG93bnJldi54bWxQSwECFAAUAAAACACHTuJA&#10;My8FnjsAAAA5AAAAEAAAAAAAAAABACAAAAAPAQAAZHJzL3NoYXBleG1sLnhtbFBLBQYAAAAABgAG&#10;AFsBAAC5AwAAAAA=&#10;">
                  <v:fill on="t" focussize="0,0"/>
                  <v:stroke on="f"/>
                  <v:imagedata o:title=""/>
                  <o:lock v:ext="edit" aspectratio="f"/>
                </v:rect>
                <v:line id="_x0000_s1026" o:spid="_x0000_s1026" o:spt="20" style="position:absolute;left:2008;top:15388;height:0;width:8383;" filled="f" stroked="t" coordsize="21600,21600" o:gfxdata="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LtcL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line id="_x0000_s1026" o:spid="_x0000_s1026" o:spt="20" style="position:absolute;left:10400;top:1440;height:13958;width:0;" filled="f" stroked="t" coordsize="21600,21600" o:gfxdata="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XkCugAAANwA&#10;AAAPAAAAAAAAAAEAIAAAACIAAABkcnMvZG93bnJldi54bWxQSwECFAAUAAAACACHTuJAMy8FnjsA&#10;AAA5AAAAEAAAAAAAAAABACAAAAAJAQAAZHJzL3NoYXBleG1sLnhtbFBLBQYAAAAABgAGAFsBAACz&#10;AwAAAAA=&#10;">
                  <v:fill on="f" focussize="0,0"/>
                  <v:stroke weight="0.96pt" color="#000000" joinstyle="round"/>
                  <v:imagedata o:title=""/>
                  <o:lock v:ext="edit" aspectratio="f"/>
                </v:line>
              </v:group>
            </w:pict>
          </mc:Fallback>
        </mc:AlternateContent>
      </w:r>
      <w:r>
        <w:t xml:space="preserve">确定所属行业及生产工艺特点（M）等。 </w:t>
      </w:r>
    </w:p>
    <w:p>
      <w:pPr>
        <w:pStyle w:val="15"/>
        <w:numPr>
          <w:ilvl w:val="2"/>
          <w:numId w:val="17"/>
        </w:numPr>
        <w:tabs>
          <w:tab w:val="left" w:pos="2262"/>
        </w:tabs>
        <w:spacing w:before="160" w:after="0" w:line="240" w:lineRule="auto"/>
        <w:ind w:left="2261" w:right="0" w:hanging="601"/>
        <w:jc w:val="left"/>
        <w:rPr>
          <w:sz w:val="24"/>
        </w:rPr>
      </w:pPr>
      <w:r>
        <w:rPr>
          <w:sz w:val="24"/>
        </w:rPr>
        <w:t xml:space="preserve">环境风险识别 </w:t>
      </w:r>
    </w:p>
    <w:p>
      <w:pPr>
        <w:pStyle w:val="6"/>
        <w:spacing w:before="159"/>
        <w:ind w:left="1660"/>
      </w:pPr>
      <w:r>
        <w:t xml:space="preserve">①物质危险性识别 </w:t>
      </w:r>
    </w:p>
    <w:p>
      <w:pPr>
        <w:pStyle w:val="6"/>
        <w:spacing w:before="160" w:line="364" w:lineRule="auto"/>
        <w:ind w:left="1180" w:right="690" w:firstLine="479"/>
        <w:jc w:val="both"/>
      </w:pPr>
      <w:r>
        <w:t>对照《建设项目环境风险评价技术导则》（HJ169-2018）</w:t>
      </w:r>
      <w:r>
        <w:rPr>
          <w:spacing w:val="-16"/>
        </w:rPr>
        <w:t xml:space="preserve">附录 </w:t>
      </w:r>
      <w:r>
        <w:t>B</w:t>
      </w:r>
      <w:r>
        <w:rPr>
          <w:spacing w:val="-12"/>
        </w:rPr>
        <w:t xml:space="preserve"> 中危险物</w:t>
      </w:r>
      <w:r>
        <w:t xml:space="preserve">质中所列危险化学品，根据本项目生产过程中的原辅物料、中间产品、最终产品等按物质危险性、毒理指标和毒性等级分析，并考虑其燃烧爆炸性，项目不涉及重点关注的危险物质。 </w:t>
      </w:r>
    </w:p>
    <w:p>
      <w:pPr>
        <w:pStyle w:val="6"/>
        <w:spacing w:line="305" w:lineRule="exact"/>
        <w:ind w:left="1660"/>
      </w:pPr>
      <w:r>
        <w:t xml:space="preserve">②生产系统危险性识别 </w:t>
      </w:r>
    </w:p>
    <w:p>
      <w:pPr>
        <w:pStyle w:val="6"/>
        <w:spacing w:before="159" w:line="364" w:lineRule="auto"/>
        <w:ind w:left="1180" w:right="690" w:firstLine="479"/>
        <w:jc w:val="both"/>
      </w:pPr>
      <w:r>
        <w:t xml:space="preserve">厂区内存放的原料为锯木屑、木糠，产品为生物质致密成型燃料，燃料为木材边角料等均属于可燃物质，容易引发火灾，主要存在的潜在危险事故为火灾。 </w:t>
      </w:r>
    </w:p>
    <w:p>
      <w:pPr>
        <w:pStyle w:val="6"/>
        <w:spacing w:line="306" w:lineRule="exact"/>
        <w:ind w:left="1660"/>
      </w:pPr>
      <w:r>
        <w:t xml:space="preserve">③危险物质向环境转移的途径识别 </w:t>
      </w:r>
    </w:p>
    <w:p>
      <w:pPr>
        <w:pStyle w:val="6"/>
        <w:spacing w:before="159" w:line="364" w:lineRule="auto"/>
        <w:ind w:left="1180" w:right="572" w:firstLine="479"/>
      </w:pPr>
      <w:r>
        <w:t>木质原料、产品、木材边角料等为可燃物质，遇明火易着火，若不及时灭</w:t>
      </w:r>
      <w:r>
        <w:rPr>
          <w:spacing w:val="-18"/>
          <w:position w:val="1"/>
        </w:rPr>
        <w:t xml:space="preserve">火，危害人的安全并造成经济损失。火灾事故发生，燃烧后的产物有 </w:t>
      </w:r>
      <w:r>
        <w:rPr>
          <w:rFonts w:ascii="Times New Roman" w:eastAsia="Times New Roman"/>
          <w:position w:val="1"/>
        </w:rPr>
        <w:t>CO</w:t>
      </w:r>
      <w:r>
        <w:rPr>
          <w:rFonts w:ascii="Times New Roman" w:eastAsia="Times New Roman"/>
          <w:sz w:val="16"/>
        </w:rPr>
        <w:t>2</w:t>
      </w:r>
      <w:r>
        <w:rPr>
          <w:spacing w:val="-68"/>
          <w:position w:val="1"/>
        </w:rPr>
        <w:t>、</w:t>
      </w:r>
      <w:r>
        <w:rPr>
          <w:rFonts w:ascii="Times New Roman" w:eastAsia="Times New Roman"/>
          <w:position w:val="1"/>
        </w:rPr>
        <w:t>H</w:t>
      </w:r>
      <w:r>
        <w:rPr>
          <w:rFonts w:ascii="Times New Roman" w:eastAsia="Times New Roman"/>
          <w:sz w:val="16"/>
        </w:rPr>
        <w:t>2</w:t>
      </w:r>
      <w:r>
        <w:rPr>
          <w:rFonts w:ascii="Times New Roman" w:eastAsia="Times New Roman"/>
          <w:position w:val="1"/>
        </w:rPr>
        <w:t>O</w:t>
      </w:r>
      <w:r>
        <w:rPr>
          <w:position w:val="1"/>
        </w:rPr>
        <w:t xml:space="preserve">， </w:t>
      </w:r>
      <w:r>
        <w:t xml:space="preserve">若燃烧不充分，能有少量的一氧化碳和碳颗粒出现，造成次生污染，从而对周围环境空气造成污染以及人员健康造成伤害。 </w:t>
      </w:r>
    </w:p>
    <w:p>
      <w:pPr>
        <w:pStyle w:val="15"/>
        <w:numPr>
          <w:ilvl w:val="2"/>
          <w:numId w:val="17"/>
        </w:numPr>
        <w:tabs>
          <w:tab w:val="left" w:pos="2262"/>
        </w:tabs>
        <w:spacing w:before="0" w:after="0" w:line="307" w:lineRule="exact"/>
        <w:ind w:left="2261" w:right="0" w:hanging="601"/>
        <w:jc w:val="left"/>
        <w:rPr>
          <w:sz w:val="24"/>
        </w:rPr>
      </w:pPr>
      <w:r>
        <w:rPr>
          <w:sz w:val="24"/>
        </w:rPr>
        <w:t xml:space="preserve">环境风险分析 </w:t>
      </w:r>
    </w:p>
    <w:p>
      <w:pPr>
        <w:pStyle w:val="6"/>
        <w:spacing w:before="159" w:line="364" w:lineRule="auto"/>
        <w:ind w:left="1180" w:right="692" w:firstLine="479"/>
        <w:jc w:val="both"/>
      </w:pPr>
      <w:r>
        <w:t>项目大气环境风险主要来源于项目区火灾事故。其燃烧过程中将产生氮氧</w:t>
      </w:r>
      <w:r>
        <w:rPr>
          <w:spacing w:val="-4"/>
        </w:rPr>
        <w:t>化物、烟尘、</w:t>
      </w:r>
      <w:r>
        <w:t>CO</w:t>
      </w:r>
      <w:r>
        <w:rPr>
          <w:spacing w:val="-9"/>
        </w:rPr>
        <w:t xml:space="preserve"> 等有毒有害物质，在事故响应救援之前的时间内，将会烧毁一</w:t>
      </w:r>
      <w:r>
        <w:t xml:space="preserve">定范围内的厂房、设备设施等，同时还可能会危及周边工作人员的安全，但事故持续时间较短，在采取应急措施后，事故现场迅速得到控制，对厂界外的环境影响较小。总体来说，本项目火灾事故产生的环境影响基本仅局限在事故现场周边一定距离范围内，周边环境敏感点较少，受风险事故的影响在可接受范围内。 </w:t>
      </w:r>
    </w:p>
    <w:p>
      <w:pPr>
        <w:pStyle w:val="15"/>
        <w:numPr>
          <w:ilvl w:val="2"/>
          <w:numId w:val="17"/>
        </w:numPr>
        <w:tabs>
          <w:tab w:val="left" w:pos="2262"/>
        </w:tabs>
        <w:spacing w:before="0" w:after="0" w:line="364" w:lineRule="auto"/>
        <w:ind w:left="1662" w:right="4563" w:hanging="2"/>
        <w:jc w:val="left"/>
        <w:rPr>
          <w:b/>
          <w:sz w:val="24"/>
        </w:rPr>
      </w:pPr>
      <w:r>
        <w:rPr>
          <w:sz w:val="24"/>
        </w:rPr>
        <w:t>环境风险防范措施及应急要求</w:t>
      </w:r>
      <w:r>
        <w:rPr>
          <w:b/>
          <w:sz w:val="24"/>
        </w:rPr>
        <w:t>防控措施：</w:t>
      </w:r>
      <w:r>
        <w:rPr>
          <w:b/>
          <w:w w:val="99"/>
          <w:sz w:val="24"/>
        </w:rPr>
        <w:t xml:space="preserve"> </w:t>
      </w:r>
    </w:p>
    <w:p>
      <w:pPr>
        <w:pStyle w:val="6"/>
        <w:spacing w:line="364" w:lineRule="auto"/>
        <w:ind w:left="1180" w:right="694" w:firstLine="479"/>
        <w:jc w:val="both"/>
      </w:pPr>
      <w:r>
        <w:rPr>
          <w:spacing w:val="-2"/>
        </w:rPr>
        <w:t>①项目区按照《建筑灭火器配置设计规范》</w:t>
      </w:r>
      <w:r>
        <w:t>（</w:t>
      </w:r>
      <w:r>
        <w:rPr>
          <w:rFonts w:ascii="Times New Roman" w:hAnsi="Times New Roman" w:eastAsia="Times New Roman"/>
        </w:rPr>
        <w:t>GB50140-2010</w:t>
      </w:r>
      <w:r>
        <w:t>）</w:t>
      </w:r>
      <w:r>
        <w:rPr>
          <w:spacing w:val="-4"/>
        </w:rPr>
        <w:t>的要求设置</w:t>
      </w:r>
      <w:r>
        <w:t>消防设施及灭火器材，灭火器材应放在明显、易取的地方，应定期对消防设施及灭火器材进行检查、维护。</w:t>
      </w:r>
    </w:p>
    <w:p>
      <w:pPr>
        <w:pStyle w:val="6"/>
        <w:spacing w:line="306" w:lineRule="exact"/>
        <w:ind w:left="1660"/>
      </w:pPr>
      <w:r>
        <w:t>②按规定设置安全警示标志和消防安全标志。</w:t>
      </w:r>
    </w:p>
    <w:p>
      <w:pPr>
        <w:spacing w:after="0" w:line="306" w:lineRule="exact"/>
        <w:sectPr>
          <w:pgSz w:w="11910" w:h="16840"/>
          <w:pgMar w:top="1400" w:right="919" w:bottom="1220" w:left="920" w:header="0" w:footer="960" w:gutter="0"/>
          <w:cols w:space="720" w:num="1"/>
        </w:sectPr>
      </w:pPr>
    </w:p>
    <w:p>
      <w:pPr>
        <w:pStyle w:val="6"/>
        <w:spacing w:before="44" w:line="364" w:lineRule="auto"/>
        <w:ind w:left="1180" w:right="692" w:firstLine="479"/>
        <w:jc w:val="both"/>
      </w:pPr>
      <w:r>
        <mc:AlternateContent>
          <mc:Choice Requires="wpg">
            <w:drawing>
              <wp:anchor distT="0" distB="0" distL="114300" distR="114300" simplePos="0" relativeHeight="251665408" behindDoc="1" locked="0" layoutInCell="1" allowOverlap="1">
                <wp:simplePos x="0" y="0"/>
                <wp:positionH relativeFrom="page">
                  <wp:posOffset>950595</wp:posOffset>
                </wp:positionH>
                <wp:positionV relativeFrom="page">
                  <wp:posOffset>913765</wp:posOffset>
                </wp:positionV>
                <wp:extent cx="5659755" cy="8622665"/>
                <wp:effectExtent l="635" t="635" r="16510" b="6350"/>
                <wp:wrapNone/>
                <wp:docPr id="391" name="组合 391"/>
                <wp:cNvGraphicFramePr/>
                <a:graphic xmlns:a="http://schemas.openxmlformats.org/drawingml/2006/main">
                  <a:graphicData uri="http://schemas.microsoft.com/office/word/2010/wordprocessingGroup">
                    <wpg:wgp>
                      <wpg:cNvGrpSpPr/>
                      <wpg:grpSpPr>
                        <a:xfrm>
                          <a:off x="0" y="0"/>
                          <a:ext cx="5659755" cy="8622665"/>
                          <a:chOff x="1498" y="1440"/>
                          <a:chExt cx="8913" cy="13579"/>
                        </a:xfrm>
                      </wpg:grpSpPr>
                      <wps:wsp>
                        <wps:cNvPr id="380" name="直接连接符 380"/>
                        <wps:cNvCnPr/>
                        <wps:spPr>
                          <a:xfrm>
                            <a:off x="1517" y="1450"/>
                            <a:ext cx="472" cy="0"/>
                          </a:xfrm>
                          <a:prstGeom prst="line">
                            <a:avLst/>
                          </a:prstGeom>
                          <a:ln w="12192" cap="flat" cmpd="sng">
                            <a:solidFill>
                              <a:srgbClr val="000000"/>
                            </a:solidFill>
                            <a:prstDash val="solid"/>
                            <a:headEnd type="none" w="med" len="med"/>
                            <a:tailEnd type="none" w="med" len="med"/>
                          </a:ln>
                        </wps:spPr>
                        <wps:bodyPr upright="1"/>
                      </wps:wsp>
                      <wps:wsp>
                        <wps:cNvPr id="381" name="矩形 381"/>
                        <wps:cNvSpPr/>
                        <wps:spPr>
                          <a:xfrm>
                            <a:off x="1989" y="1439"/>
                            <a:ext cx="20" cy="20"/>
                          </a:xfrm>
                          <a:prstGeom prst="rect">
                            <a:avLst/>
                          </a:prstGeom>
                          <a:solidFill>
                            <a:srgbClr val="000000"/>
                          </a:solidFill>
                          <a:ln>
                            <a:noFill/>
                          </a:ln>
                        </wps:spPr>
                        <wps:bodyPr upright="1"/>
                      </wps:wsp>
                      <wps:wsp>
                        <wps:cNvPr id="382" name="直接连接符 382"/>
                        <wps:cNvCnPr/>
                        <wps:spPr>
                          <a:xfrm>
                            <a:off x="2008" y="1450"/>
                            <a:ext cx="8383" cy="0"/>
                          </a:xfrm>
                          <a:prstGeom prst="line">
                            <a:avLst/>
                          </a:prstGeom>
                          <a:ln w="12192" cap="flat" cmpd="sng">
                            <a:solidFill>
                              <a:srgbClr val="000000"/>
                            </a:solidFill>
                            <a:prstDash val="solid"/>
                            <a:headEnd type="none" w="med" len="med"/>
                            <a:tailEnd type="none" w="med" len="med"/>
                          </a:ln>
                        </wps:spPr>
                        <wps:bodyPr upright="1"/>
                      </wps:wsp>
                      <wps:wsp>
                        <wps:cNvPr id="383" name="直接连接符 383"/>
                        <wps:cNvCnPr/>
                        <wps:spPr>
                          <a:xfrm>
                            <a:off x="1508" y="1440"/>
                            <a:ext cx="0" cy="13559"/>
                          </a:xfrm>
                          <a:prstGeom prst="line">
                            <a:avLst/>
                          </a:prstGeom>
                          <a:ln w="12192" cap="flat" cmpd="sng">
                            <a:solidFill>
                              <a:srgbClr val="000000"/>
                            </a:solidFill>
                            <a:prstDash val="solid"/>
                            <a:headEnd type="none" w="med" len="med"/>
                            <a:tailEnd type="none" w="med" len="med"/>
                          </a:ln>
                        </wps:spPr>
                        <wps:bodyPr upright="1"/>
                      </wps:wsp>
                      <wps:wsp>
                        <wps:cNvPr id="384" name="矩形 384"/>
                        <wps:cNvSpPr/>
                        <wps:spPr>
                          <a:xfrm>
                            <a:off x="1497" y="14999"/>
                            <a:ext cx="20" cy="20"/>
                          </a:xfrm>
                          <a:prstGeom prst="rect">
                            <a:avLst/>
                          </a:prstGeom>
                          <a:solidFill>
                            <a:srgbClr val="000000"/>
                          </a:solidFill>
                          <a:ln>
                            <a:noFill/>
                          </a:ln>
                        </wps:spPr>
                        <wps:bodyPr upright="1"/>
                      </wps:wsp>
                      <wps:wsp>
                        <wps:cNvPr id="385" name="直接连接符 385"/>
                        <wps:cNvCnPr/>
                        <wps:spPr>
                          <a:xfrm>
                            <a:off x="1517" y="15009"/>
                            <a:ext cx="472" cy="0"/>
                          </a:xfrm>
                          <a:prstGeom prst="line">
                            <a:avLst/>
                          </a:prstGeom>
                          <a:ln w="12192" cap="flat" cmpd="sng">
                            <a:solidFill>
                              <a:srgbClr val="000000"/>
                            </a:solidFill>
                            <a:prstDash val="solid"/>
                            <a:headEnd type="none" w="med" len="med"/>
                            <a:tailEnd type="none" w="med" len="med"/>
                          </a:ln>
                        </wps:spPr>
                        <wps:bodyPr upright="1"/>
                      </wps:wsp>
                      <wps:wsp>
                        <wps:cNvPr id="386" name="直接连接符 386"/>
                        <wps:cNvCnPr/>
                        <wps:spPr>
                          <a:xfrm>
                            <a:off x="1994" y="1459"/>
                            <a:ext cx="0" cy="13540"/>
                          </a:xfrm>
                          <a:prstGeom prst="line">
                            <a:avLst/>
                          </a:prstGeom>
                          <a:ln w="6096" cap="flat" cmpd="sng">
                            <a:solidFill>
                              <a:srgbClr val="000000"/>
                            </a:solidFill>
                            <a:prstDash val="solid"/>
                            <a:headEnd type="none" w="med" len="med"/>
                            <a:tailEnd type="none" w="med" len="med"/>
                          </a:ln>
                        </wps:spPr>
                        <wps:bodyPr upright="1"/>
                      </wps:wsp>
                      <wps:wsp>
                        <wps:cNvPr id="387" name="矩形 387"/>
                        <wps:cNvSpPr/>
                        <wps:spPr>
                          <a:xfrm>
                            <a:off x="1989" y="14999"/>
                            <a:ext cx="20" cy="20"/>
                          </a:xfrm>
                          <a:prstGeom prst="rect">
                            <a:avLst/>
                          </a:prstGeom>
                          <a:solidFill>
                            <a:srgbClr val="000000"/>
                          </a:solidFill>
                          <a:ln>
                            <a:noFill/>
                          </a:ln>
                        </wps:spPr>
                        <wps:bodyPr upright="1"/>
                      </wps:wsp>
                      <wps:wsp>
                        <wps:cNvPr id="388" name="直接连接符 388"/>
                        <wps:cNvCnPr/>
                        <wps:spPr>
                          <a:xfrm>
                            <a:off x="2008" y="15009"/>
                            <a:ext cx="8383" cy="0"/>
                          </a:xfrm>
                          <a:prstGeom prst="line">
                            <a:avLst/>
                          </a:prstGeom>
                          <a:ln w="12192" cap="flat" cmpd="sng">
                            <a:solidFill>
                              <a:srgbClr val="000000"/>
                            </a:solidFill>
                            <a:prstDash val="solid"/>
                            <a:headEnd type="none" w="med" len="med"/>
                            <a:tailEnd type="none" w="med" len="med"/>
                          </a:ln>
                        </wps:spPr>
                        <wps:bodyPr upright="1"/>
                      </wps:wsp>
                      <wps:wsp>
                        <wps:cNvPr id="389" name="直接连接符 389"/>
                        <wps:cNvCnPr/>
                        <wps:spPr>
                          <a:xfrm>
                            <a:off x="10400" y="1440"/>
                            <a:ext cx="0" cy="13559"/>
                          </a:xfrm>
                          <a:prstGeom prst="line">
                            <a:avLst/>
                          </a:prstGeom>
                          <a:ln w="12192" cap="flat" cmpd="sng">
                            <a:solidFill>
                              <a:srgbClr val="000000"/>
                            </a:solidFill>
                            <a:prstDash val="solid"/>
                            <a:headEnd type="none" w="med" len="med"/>
                            <a:tailEnd type="none" w="med" len="med"/>
                          </a:ln>
                        </wps:spPr>
                        <wps:bodyPr upright="1"/>
                      </wps:wsp>
                      <wps:wsp>
                        <wps:cNvPr id="390" name="矩形 390"/>
                        <wps:cNvSpPr/>
                        <wps:spPr>
                          <a:xfrm>
                            <a:off x="10390" y="14999"/>
                            <a:ext cx="20" cy="20"/>
                          </a:xfrm>
                          <a:prstGeom prst="rect">
                            <a:avLst/>
                          </a:prstGeom>
                          <a:solidFill>
                            <a:srgbClr val="000000"/>
                          </a:solidFill>
                          <a:ln>
                            <a:noFill/>
                          </a:ln>
                        </wps:spPr>
                        <wps:bodyPr upright="1"/>
                      </wps:wsp>
                    </wpg:wgp>
                  </a:graphicData>
                </a:graphic>
              </wp:anchor>
            </w:drawing>
          </mc:Choice>
          <mc:Fallback>
            <w:pict>
              <v:group id="_x0000_s1026" o:spid="_x0000_s1026" o:spt="203" style="position:absolute;left:0pt;margin-left:74.85pt;margin-top:71.95pt;height:678.95pt;width:445.65pt;mso-position-horizontal-relative:page;mso-position-vertical-relative:page;z-index:-251651072;mso-width-relative:page;mso-height-relative:page;" coordorigin="1498,1440" coordsize="8913,13579" o:gfxdata="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">
                <o:lock v:ext="edit" aspectratio="f"/>
                <v:line id="_x0000_s1026" o:spid="_x0000_s1026" o:spt="20" style="position:absolute;left:1517;top:1450;height:0;width:472;" filled="f" stroked="t" coordsize="21600,21600" o:gfxdata="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c4FI7sAAADc&#10;AAAADwAAAAAAAAABACAAAAAiAAAAZHJzL2Rvd25yZXYueG1sUEsBAhQAFAAAAAgAh07iQDMvBZ47&#10;AAAAOQAAABAAAAAAAAAAAQAgAAAACgEAAGRycy9zaGFwZXhtbC54bWxQSwUGAAAAAAYABgBbAQAA&#10;tAMAAAAA&#10;">
                  <v:fill on="f" focussize="0,0"/>
                  <v:stroke weight="0.96pt" color="#000000" joinstyle="round"/>
                  <v:imagedata o:title=""/>
                  <o:lock v:ext="edit" aspectratio="f"/>
                </v:line>
                <v:rect id="_x0000_s1026" o:spid="_x0000_s1026" o:spt="1" style="position:absolute;left:1989;top:1439;height:20;width:20;" fillcolor="#000000" filled="t" stroked="f" coordsize="21600,21600" o:gfxdata="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5qJyA&#10;wAAAANwAAAAPAAAAAAAAAAEAIAAAACIAAABkcnMvZG93bnJldi54bWxQSwECFAAUAAAACACHTuJA&#10;My8FnjsAAAA5AAAAEAAAAAAAAAABACAAAAAPAQAAZHJzL3NoYXBleG1sLnhtbFBLBQYAAAAABgAG&#10;AFsBAAC5AwAAAAA=&#10;">
                  <v:fill on="t" focussize="0,0"/>
                  <v:stroke on="f"/>
                  <v:imagedata o:title=""/>
                  <o:lock v:ext="edit" aspectratio="f"/>
                </v:rect>
                <v:line id="_x0000_s1026" o:spid="_x0000_s1026" o:spt="20" style="position:absolute;left:2008;top:1450;height:0;width:8383;" filled="f" stroked="t" coordsize="21600,21600" o:gfxdata="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lA+z7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line id="_x0000_s1026" o:spid="_x0000_s1026" o:spt="20" style="position:absolute;left:1508;top:1440;height:13559;width:0;" filled="f" stroked="t" coordsize="21600,21600" o:gfxdata="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RybVL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rect id="_x0000_s1026" o:spid="_x0000_s1026" o:spt="1" style="position:absolute;left:1497;top:14999;height:20;width:20;" fillcolor="#000000" filled="t" stroked="f" coordsize="21600,21600" o:gfxdata="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nfPxi/&#10;AAAA3AAAAA8AAAAAAAAAAQAgAAAAIgAAAGRycy9kb3ducmV2LnhtbFBLAQIUABQAAAAIAIdO4kAz&#10;LwWeOwAAADkAAAAQAAAAAAAAAAEAIAAAAA4BAABkcnMvc2hhcGV4bWwueG1sUEsFBgAAAAAGAAYA&#10;WwEAALgDAAAAAA==&#10;">
                  <v:fill on="t" focussize="0,0"/>
                  <v:stroke on="f"/>
                  <v:imagedata o:title=""/>
                  <o:lock v:ext="edit" aspectratio="f"/>
                </v:rect>
                <v:line id="_x0000_s1026" o:spid="_x0000_s1026" o:spt="20" style="position:absolute;left:1517;top:15009;height:0;width:472;" filled="f" stroked="t" coordsize="21600,21600" o:gfxdata="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bmmu7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line id="_x0000_s1026" o:spid="_x0000_s1026" o:spt="20" style="position:absolute;left:1994;top:1459;height:13540;width:0;" filled="f" stroked="t" coordsize="21600,21600" o:gfxdata="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7rqC2/&#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rect id="_x0000_s1026" o:spid="_x0000_s1026" o:spt="1" style="position:absolute;left:1989;top:14999;height:20;width:20;" fillcolor="#000000" filled="t" stroked="f" coordsize="21600,21600" o:gfxdata="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DaFv&#10;wAAAANwAAAAPAAAAAAAAAAEAIAAAACIAAABkcnMvZG93bnJldi54bWxQSwECFAAUAAAACACHTuJA&#10;My8FnjsAAAA5AAAAEAAAAAAAAAABACAAAAAPAQAAZHJzL3NoYXBleG1sLnhtbFBLBQYAAAAABgAG&#10;AFsBAAC5AwAAAAA=&#10;">
                  <v:fill on="t" focussize="0,0"/>
                  <v:stroke on="f"/>
                  <v:imagedata o:title=""/>
                  <o:lock v:ext="edit" aspectratio="f"/>
                </v:rect>
                <v:line id="_x0000_s1026" o:spid="_x0000_s1026" o:spt="20" style="position:absolute;left:2008;top:15009;height:0;width:8383;" filled="f" stroked="t" coordsize="21600,21600" o:gfxdata="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7gJJbsAAADc&#10;AAAADwAAAAAAAAABACAAAAAiAAAAZHJzL2Rvd25yZXYueG1sUEsBAhQAFAAAAAgAh07iQDMvBZ47&#10;AAAAOQAAABAAAAAAAAAAAQAgAAAACgEAAGRycy9zaGFwZXhtbC54bWxQSwUGAAAAAAYABgBbAQAA&#10;tAMAAAAA&#10;">
                  <v:fill on="f" focussize="0,0"/>
                  <v:stroke weight="0.96pt" color="#000000" joinstyle="round"/>
                  <v:imagedata o:title=""/>
                  <o:lock v:ext="edit" aspectratio="f"/>
                </v:line>
                <v:line id="_x0000_s1026" o:spid="_x0000_s1026" o:spt="20" style="position:absolute;left:10400;top:1440;height:13559;width:0;" filled="f" stroked="t" coordsize="21600,21600" o:gfxdata="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PSsvr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rect id="_x0000_s1026" o:spid="_x0000_s1026" o:spt="1" style="position:absolute;left:10390;top:14999;height:20;width:20;" fillcolor="#000000" filled="t" stroked="f" coordsize="21600,21600" o:gfxdata="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M9r8a8AAAA&#10;3AAAAA8AAAAAAAAAAQAgAAAAIgAAAGRycy9kb3ducmV2LnhtbFBLAQIUABQAAAAIAIdO4kAzLwWe&#10;OwAAADkAAAAQAAAAAAAAAAEAIAAAAAsBAABkcnMvc2hhcGV4bWwueG1sUEsFBgAAAAAGAAYAWwEA&#10;ALUDAAAAAA==&#10;">
                  <v:fill on="t" focussize="0,0"/>
                  <v:stroke on="f"/>
                  <v:imagedata o:title=""/>
                  <o:lock v:ext="edit" aspectratio="f"/>
                </v:rect>
              </v:group>
            </w:pict>
          </mc:Fallback>
        </mc:AlternateContent>
      </w:r>
      <w:r>
        <w:rPr>
          <w:spacing w:val="-2"/>
        </w:rPr>
        <w:t>③项目区建设严格按照《建筑设计防火规范》</w:t>
      </w:r>
      <w:r>
        <w:t>（</w:t>
      </w:r>
      <w:r>
        <w:rPr>
          <w:rFonts w:ascii="Times New Roman" w:hAnsi="Times New Roman" w:eastAsia="Times New Roman"/>
        </w:rPr>
        <w:t xml:space="preserve">2018 </w:t>
      </w:r>
      <w:r>
        <w:t>年修订版</w:t>
      </w:r>
      <w:r>
        <w:rPr>
          <w:spacing w:val="-8"/>
        </w:rPr>
        <w:t>）</w:t>
      </w:r>
      <w:r>
        <w:rPr>
          <w:spacing w:val="-4"/>
        </w:rPr>
        <w:t>进行建设</w:t>
      </w:r>
      <w:r>
        <w:t>布局，各个生产车间及功能单元均配备电器火灾监控系统，从而减低项目区发生火灾的概率。</w:t>
      </w:r>
    </w:p>
    <w:p>
      <w:pPr>
        <w:pStyle w:val="11"/>
        <w:spacing w:line="306" w:lineRule="exact"/>
        <w:ind w:left="1662"/>
        <w:rPr>
          <w:rFonts w:hint="eastAsia" w:ascii="宋体" w:eastAsia="宋体"/>
        </w:rPr>
      </w:pPr>
      <w:r>
        <w:rPr>
          <w:rFonts w:hint="eastAsia" w:ascii="宋体" w:eastAsia="宋体"/>
          <w:w w:val="95"/>
        </w:rPr>
        <w:t>管理措施：</w:t>
      </w:r>
      <w:r>
        <w:rPr>
          <w:rFonts w:hint="eastAsia" w:ascii="宋体" w:eastAsia="宋体"/>
          <w:w w:val="99"/>
        </w:rPr>
        <w:t xml:space="preserve"> </w:t>
      </w:r>
    </w:p>
    <w:p>
      <w:pPr>
        <w:pStyle w:val="6"/>
        <w:spacing w:before="160"/>
        <w:ind w:left="1660"/>
      </w:pPr>
      <w:r>
        <w:t>①项目区杜绝各种非生产性明火存在。</w:t>
      </w:r>
    </w:p>
    <w:p>
      <w:pPr>
        <w:pStyle w:val="6"/>
        <w:spacing w:before="159" w:line="364" w:lineRule="auto"/>
        <w:ind w:left="1180" w:right="693" w:firstLine="479"/>
        <w:jc w:val="both"/>
      </w:pPr>
      <w:r>
        <w:t xml:space="preserve">②加强设备电线及接头的检修及维护，防止因线路老化、接触不良等原因造成火灾事故。 </w:t>
      </w:r>
    </w:p>
    <w:p>
      <w:pPr>
        <w:pStyle w:val="6"/>
        <w:spacing w:line="364" w:lineRule="auto"/>
        <w:ind w:left="1180" w:right="692" w:firstLine="479"/>
        <w:jc w:val="both"/>
      </w:pPr>
      <w:r>
        <w:t xml:space="preserve">③严格规范员工操作，做好防护措施，加强职工的安全教育，提高安全素质，严格执行作业规程，严禁无证上岗，严禁违章作业，防止因失误操作造成环境风险事故的发生； </w:t>
      </w:r>
    </w:p>
    <w:p>
      <w:pPr>
        <w:pStyle w:val="6"/>
        <w:spacing w:line="364" w:lineRule="auto"/>
        <w:ind w:left="1180" w:right="689" w:firstLine="479"/>
        <w:jc w:val="both"/>
      </w:pPr>
      <w:r>
        <w:t xml:space="preserve">④为保证企业及人民生命财产的安全，防止突发性重大火灾事故发生，并在发生事故时，能迅速有序地开展救援工作，尽最大努力减少事故的危害和损失，项目应编制相关的应急预案。 </w:t>
      </w:r>
    </w:p>
    <w:p>
      <w:pPr>
        <w:pStyle w:val="6"/>
        <w:spacing w:line="364" w:lineRule="auto"/>
        <w:ind w:left="1180" w:right="572" w:firstLine="479"/>
      </w:pPr>
      <w:r>
        <w:rPr>
          <w:spacing w:val="-11"/>
        </w:rPr>
        <w:t xml:space="preserve">当火灾发生时，火灾燃烧产生的烟气短时间内会对厂内员工有较大的影响， </w:t>
      </w:r>
      <w:r>
        <w:t xml:space="preserve">并随着时间扩散，对项目周边居民产生一定影响。火灾燃烧时产生的烟气中含有大量的一氧化碳，一氧化碳随空气进入人体后，经肺泡进入血液循环，能与血液中红细胞的血红蛋白，血液外的肌红蛋白和含二价铁的细胞呼吸酶等形成可逆性结合。高浓度一氧化碳可引起急性中毒，中毒者经常出现脉弱，呼吸变慢等精神性衰弱症状。燃烧事故发生后，先是对近距离目标影响最大，且危害程度也大，随着时间的推移，逐渐对远处产生影响，但危害程度逐渐减小。 </w:t>
      </w:r>
    </w:p>
    <w:p>
      <w:pPr>
        <w:pStyle w:val="6"/>
        <w:spacing w:line="305" w:lineRule="exact"/>
        <w:ind w:left="1660"/>
      </w:pPr>
      <w:r>
        <w:t>建设单位应制定有详细的易燃品贮存、转移措施及火灾应急预案。采取以</w:t>
      </w:r>
    </w:p>
    <w:p>
      <w:pPr>
        <w:pStyle w:val="6"/>
        <w:spacing w:before="154" w:line="364" w:lineRule="auto"/>
        <w:ind w:left="1180" w:right="690"/>
        <w:jc w:val="both"/>
      </w:pPr>
      <w:r>
        <w:t xml:space="preserve">“安全第一，预防为主”的工作方针，对员工进行消防知识、相关法律法规以及安全常识的培训。切实做好防火工作，发生火灾时应预案的应急措施进行补救和人员疏散，将火灾带来的而损失控制在最低程度。项目运营过程中一定做好消防工作，各项消防设施应规定配置齐备。 </w:t>
      </w:r>
    </w:p>
    <w:p>
      <w:pPr>
        <w:pStyle w:val="15"/>
        <w:numPr>
          <w:ilvl w:val="2"/>
          <w:numId w:val="17"/>
        </w:numPr>
        <w:tabs>
          <w:tab w:val="left" w:pos="2262"/>
        </w:tabs>
        <w:spacing w:before="0" w:after="0" w:line="305" w:lineRule="exact"/>
        <w:ind w:left="2261" w:right="0" w:hanging="601"/>
        <w:jc w:val="left"/>
        <w:rPr>
          <w:sz w:val="24"/>
        </w:rPr>
      </w:pPr>
      <w:r>
        <w:rPr>
          <w:sz w:val="24"/>
        </w:rPr>
        <w:t xml:space="preserve">风险事故应急预案 </w:t>
      </w:r>
    </w:p>
    <w:p>
      <w:pPr>
        <w:pStyle w:val="6"/>
        <w:spacing w:before="160" w:line="364" w:lineRule="auto"/>
        <w:ind w:left="1180" w:right="691" w:firstLine="479"/>
        <w:jc w:val="both"/>
      </w:pPr>
      <w:r>
        <w:t xml:space="preserve">企业应按照环发《企业事业单位突发环境事件应急预案备案管理办法（试行）》（〔2015〕4 号文）的要求编制应急预案，报文山州生态环境局西畴分局备案。 </w:t>
      </w:r>
    </w:p>
    <w:p>
      <w:pPr>
        <w:spacing w:after="0" w:line="364" w:lineRule="auto"/>
        <w:jc w:val="both"/>
        <w:sectPr>
          <w:pgSz w:w="11910" w:h="16840"/>
          <w:pgMar w:top="1400" w:right="919" w:bottom="1220" w:left="920" w:header="0" w:footer="960" w:gutter="0"/>
          <w:cols w:space="720" w:num="1"/>
        </w:sectPr>
      </w:pPr>
    </w:p>
    <w:p>
      <w:pPr>
        <w:pStyle w:val="15"/>
        <w:numPr>
          <w:ilvl w:val="2"/>
          <w:numId w:val="17"/>
        </w:numPr>
        <w:tabs>
          <w:tab w:val="left" w:pos="2262"/>
        </w:tabs>
        <w:spacing w:before="134" w:after="0" w:line="240" w:lineRule="auto"/>
        <w:ind w:left="2261" w:right="0" w:hanging="601"/>
        <w:jc w:val="left"/>
        <w:rPr>
          <w:sz w:val="24"/>
        </w:rPr>
      </w:pPr>
      <w:r>
        <mc:AlternateContent>
          <mc:Choice Requires="wpg">
            <w:drawing>
              <wp:anchor distT="0" distB="0" distL="114300" distR="114300" simplePos="0" relativeHeight="251665408" behindDoc="1" locked="0" layoutInCell="1" allowOverlap="1">
                <wp:simplePos x="0" y="0"/>
                <wp:positionH relativeFrom="page">
                  <wp:posOffset>950595</wp:posOffset>
                </wp:positionH>
                <wp:positionV relativeFrom="page">
                  <wp:posOffset>913765</wp:posOffset>
                </wp:positionV>
                <wp:extent cx="5659755" cy="8769985"/>
                <wp:effectExtent l="635" t="635" r="16510" b="11430"/>
                <wp:wrapNone/>
                <wp:docPr id="498" name="组合 498"/>
                <wp:cNvGraphicFramePr/>
                <a:graphic xmlns:a="http://schemas.openxmlformats.org/drawingml/2006/main">
                  <a:graphicData uri="http://schemas.microsoft.com/office/word/2010/wordprocessingGroup">
                    <wpg:wgp>
                      <wpg:cNvGrpSpPr/>
                      <wpg:grpSpPr>
                        <a:xfrm>
                          <a:off x="0" y="0"/>
                          <a:ext cx="5659755" cy="8769985"/>
                          <a:chOff x="1498" y="1440"/>
                          <a:chExt cx="8913" cy="13811"/>
                        </a:xfrm>
                      </wpg:grpSpPr>
                      <wps:wsp>
                        <wps:cNvPr id="487" name="直接连接符 487"/>
                        <wps:cNvCnPr/>
                        <wps:spPr>
                          <a:xfrm>
                            <a:off x="1517" y="1450"/>
                            <a:ext cx="472" cy="0"/>
                          </a:xfrm>
                          <a:prstGeom prst="line">
                            <a:avLst/>
                          </a:prstGeom>
                          <a:ln w="12192" cap="flat" cmpd="sng">
                            <a:solidFill>
                              <a:srgbClr val="000000"/>
                            </a:solidFill>
                            <a:prstDash val="solid"/>
                            <a:headEnd type="none" w="med" len="med"/>
                            <a:tailEnd type="none" w="med" len="med"/>
                          </a:ln>
                        </wps:spPr>
                        <wps:bodyPr upright="1"/>
                      </wps:wsp>
                      <wps:wsp>
                        <wps:cNvPr id="488" name="矩形 488"/>
                        <wps:cNvSpPr/>
                        <wps:spPr>
                          <a:xfrm>
                            <a:off x="1989" y="1439"/>
                            <a:ext cx="20" cy="20"/>
                          </a:xfrm>
                          <a:prstGeom prst="rect">
                            <a:avLst/>
                          </a:prstGeom>
                          <a:solidFill>
                            <a:srgbClr val="000000"/>
                          </a:solidFill>
                          <a:ln>
                            <a:noFill/>
                          </a:ln>
                        </wps:spPr>
                        <wps:bodyPr upright="1"/>
                      </wps:wsp>
                      <wps:wsp>
                        <wps:cNvPr id="489" name="直接连接符 489"/>
                        <wps:cNvCnPr/>
                        <wps:spPr>
                          <a:xfrm>
                            <a:off x="2008" y="1450"/>
                            <a:ext cx="8383" cy="0"/>
                          </a:xfrm>
                          <a:prstGeom prst="line">
                            <a:avLst/>
                          </a:prstGeom>
                          <a:ln w="12192" cap="flat" cmpd="sng">
                            <a:solidFill>
                              <a:srgbClr val="000000"/>
                            </a:solidFill>
                            <a:prstDash val="solid"/>
                            <a:headEnd type="none" w="med" len="med"/>
                            <a:tailEnd type="none" w="med" len="med"/>
                          </a:ln>
                        </wps:spPr>
                        <wps:bodyPr upright="1"/>
                      </wps:wsp>
                      <wps:wsp>
                        <wps:cNvPr id="490" name="直接连接符 490"/>
                        <wps:cNvCnPr/>
                        <wps:spPr>
                          <a:xfrm>
                            <a:off x="1508" y="1440"/>
                            <a:ext cx="0" cy="13791"/>
                          </a:xfrm>
                          <a:prstGeom prst="line">
                            <a:avLst/>
                          </a:prstGeom>
                          <a:ln w="12192" cap="flat" cmpd="sng">
                            <a:solidFill>
                              <a:srgbClr val="000000"/>
                            </a:solidFill>
                            <a:prstDash val="solid"/>
                            <a:headEnd type="none" w="med" len="med"/>
                            <a:tailEnd type="none" w="med" len="med"/>
                          </a:ln>
                        </wps:spPr>
                        <wps:bodyPr upright="1"/>
                      </wps:wsp>
                      <wps:wsp>
                        <wps:cNvPr id="491" name="矩形 491"/>
                        <wps:cNvSpPr/>
                        <wps:spPr>
                          <a:xfrm>
                            <a:off x="1497" y="15231"/>
                            <a:ext cx="20" cy="20"/>
                          </a:xfrm>
                          <a:prstGeom prst="rect">
                            <a:avLst/>
                          </a:prstGeom>
                          <a:solidFill>
                            <a:srgbClr val="000000"/>
                          </a:solidFill>
                          <a:ln>
                            <a:noFill/>
                          </a:ln>
                        </wps:spPr>
                        <wps:bodyPr upright="1"/>
                      </wps:wsp>
                      <wps:wsp>
                        <wps:cNvPr id="492" name="直接连接符 492"/>
                        <wps:cNvCnPr/>
                        <wps:spPr>
                          <a:xfrm>
                            <a:off x="1517" y="15241"/>
                            <a:ext cx="472" cy="0"/>
                          </a:xfrm>
                          <a:prstGeom prst="line">
                            <a:avLst/>
                          </a:prstGeom>
                          <a:ln w="12192" cap="flat" cmpd="sng">
                            <a:solidFill>
                              <a:srgbClr val="000000"/>
                            </a:solidFill>
                            <a:prstDash val="solid"/>
                            <a:headEnd type="none" w="med" len="med"/>
                            <a:tailEnd type="none" w="med" len="med"/>
                          </a:ln>
                        </wps:spPr>
                        <wps:bodyPr upright="1"/>
                      </wps:wsp>
                      <wps:wsp>
                        <wps:cNvPr id="493" name="直接连接符 493"/>
                        <wps:cNvCnPr/>
                        <wps:spPr>
                          <a:xfrm>
                            <a:off x="1994" y="1459"/>
                            <a:ext cx="0" cy="13772"/>
                          </a:xfrm>
                          <a:prstGeom prst="line">
                            <a:avLst/>
                          </a:prstGeom>
                          <a:ln w="6096" cap="flat" cmpd="sng">
                            <a:solidFill>
                              <a:srgbClr val="000000"/>
                            </a:solidFill>
                            <a:prstDash val="solid"/>
                            <a:headEnd type="none" w="med" len="med"/>
                            <a:tailEnd type="none" w="med" len="med"/>
                          </a:ln>
                        </wps:spPr>
                        <wps:bodyPr upright="1"/>
                      </wps:wsp>
                      <wps:wsp>
                        <wps:cNvPr id="494" name="矩形 494"/>
                        <wps:cNvSpPr/>
                        <wps:spPr>
                          <a:xfrm>
                            <a:off x="1989" y="15231"/>
                            <a:ext cx="20" cy="20"/>
                          </a:xfrm>
                          <a:prstGeom prst="rect">
                            <a:avLst/>
                          </a:prstGeom>
                          <a:solidFill>
                            <a:srgbClr val="000000"/>
                          </a:solidFill>
                          <a:ln>
                            <a:noFill/>
                          </a:ln>
                        </wps:spPr>
                        <wps:bodyPr upright="1"/>
                      </wps:wsp>
                      <wps:wsp>
                        <wps:cNvPr id="495" name="直接连接符 495"/>
                        <wps:cNvCnPr/>
                        <wps:spPr>
                          <a:xfrm>
                            <a:off x="2008" y="15241"/>
                            <a:ext cx="8383" cy="0"/>
                          </a:xfrm>
                          <a:prstGeom prst="line">
                            <a:avLst/>
                          </a:prstGeom>
                          <a:ln w="12192" cap="flat" cmpd="sng">
                            <a:solidFill>
                              <a:srgbClr val="000000"/>
                            </a:solidFill>
                            <a:prstDash val="solid"/>
                            <a:headEnd type="none" w="med" len="med"/>
                            <a:tailEnd type="none" w="med" len="med"/>
                          </a:ln>
                        </wps:spPr>
                        <wps:bodyPr upright="1"/>
                      </wps:wsp>
                      <wps:wsp>
                        <wps:cNvPr id="496" name="直接连接符 496"/>
                        <wps:cNvCnPr/>
                        <wps:spPr>
                          <a:xfrm>
                            <a:off x="10400" y="1440"/>
                            <a:ext cx="0" cy="13791"/>
                          </a:xfrm>
                          <a:prstGeom prst="line">
                            <a:avLst/>
                          </a:prstGeom>
                          <a:ln w="12192" cap="flat" cmpd="sng">
                            <a:solidFill>
                              <a:srgbClr val="000000"/>
                            </a:solidFill>
                            <a:prstDash val="solid"/>
                            <a:headEnd type="none" w="med" len="med"/>
                            <a:tailEnd type="none" w="med" len="med"/>
                          </a:ln>
                        </wps:spPr>
                        <wps:bodyPr upright="1"/>
                      </wps:wsp>
                      <wps:wsp>
                        <wps:cNvPr id="497" name="矩形 497"/>
                        <wps:cNvSpPr/>
                        <wps:spPr>
                          <a:xfrm>
                            <a:off x="10390" y="15231"/>
                            <a:ext cx="20" cy="20"/>
                          </a:xfrm>
                          <a:prstGeom prst="rect">
                            <a:avLst/>
                          </a:prstGeom>
                          <a:solidFill>
                            <a:srgbClr val="000000"/>
                          </a:solidFill>
                          <a:ln>
                            <a:noFill/>
                          </a:ln>
                        </wps:spPr>
                        <wps:bodyPr upright="1"/>
                      </wps:wsp>
                    </wpg:wgp>
                  </a:graphicData>
                </a:graphic>
              </wp:anchor>
            </w:drawing>
          </mc:Choice>
          <mc:Fallback>
            <w:pict>
              <v:group id="_x0000_s1026" o:spid="_x0000_s1026" o:spt="203" style="position:absolute;left:0pt;margin-left:74.85pt;margin-top:71.95pt;height:690.55pt;width:445.65pt;mso-position-horizontal-relative:page;mso-position-vertical-relative:page;z-index:-251651072;mso-width-relative:page;mso-height-relative:page;" coordorigin="1498,1440" coordsize="8913,13811" o:gfxdata="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">
                <o:lock v:ext="edit" aspectratio="f"/>
                <v:line id="_x0000_s1026" o:spid="_x0000_s1026" o:spt="20" style="position:absolute;left:1517;top:1450;height:0;width:472;" filled="f" stroked="t" coordsize="21600,21600" o:gfxdata="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jVAyvQAA&#10;ANw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rect id="_x0000_s1026" o:spid="_x0000_s1026" o:spt="1" style="position:absolute;left:1989;top:1439;height:20;width:20;" fillcolor="#000000" filled="t" stroked="f" coordsize="21600,21600" o:gfxdata="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g4+Hi8AAAA&#10;3AAAAA8AAAAAAAAAAQAgAAAAIgAAAGRycy9kb3ducmV2LnhtbFBLAQIUABQAAAAIAIdO4kAzLwWe&#10;OwAAADkAAAAQAAAAAAAAAAEAIAAAAAsBAABkcnMvc2hhcGV4bWwueG1sUEsFBgAAAAAGAAYAWwEA&#10;ALUDAAAAAA==&#10;">
                  <v:fill on="t" focussize="0,0"/>
                  <v:stroke on="f"/>
                  <v:imagedata o:title=""/>
                  <o:lock v:ext="edit" aspectratio="f"/>
                </v:rect>
                <v:line id="_x0000_s1026" o:spid="_x0000_s1026" o:spt="20" style="position:absolute;left:2008;top:1450;height:0;width:8383;" filled="f" stroked="t" coordsize="21600,21600" o:gfxdata="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F5h27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line id="_x0000_s1026" o:spid="_x0000_s1026" o:spt="20" style="position:absolute;left:1508;top:1440;height:13791;width:0;" filled="f" stroked="t" coordsize="21600,21600" o:gfxdata="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vV6bugAAANwA&#10;AAAPAAAAAAAAAAEAIAAAACIAAABkcnMvZG93bnJldi54bWxQSwECFAAUAAAACACHTuJAMy8FnjsA&#10;AAA5AAAAEAAAAAAAAAABACAAAAAJAQAAZHJzL3NoYXBleG1sLnhtbFBLBQYAAAAABgAGAFsBAACz&#10;AwAAAAA=&#10;">
                  <v:fill on="f" focussize="0,0"/>
                  <v:stroke weight="0.96pt" color="#000000" joinstyle="round"/>
                  <v:imagedata o:title=""/>
                  <o:lock v:ext="edit" aspectratio="f"/>
                </v:line>
                <v:rect id="_x0000_s1026" o:spid="_x0000_s1026" o:spt="1" style="position:absolute;left:1497;top:15231;height:20;width:20;" fillcolor="#000000" filled="t" stroked="f" coordsize="21600,21600" o:gfxdata="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28c4&#10;wAAAANwAAAAPAAAAAAAAAAEAIAAAACIAAABkcnMvZG93bnJldi54bWxQSwECFAAUAAAACACHTuJA&#10;My8FnjsAAAA5AAAAEAAAAAAAAAABACAAAAAPAQAAZHJzL3NoYXBleG1sLnhtbFBLBQYAAAAABgAG&#10;AFsBAAC5AwAAAAA=&#10;">
                  <v:fill on="t" focussize="0,0"/>
                  <v:stroke on="f"/>
                  <v:imagedata o:title=""/>
                  <o:lock v:ext="edit" aspectratio="f"/>
                </v:rect>
                <v:line id="_x0000_s1026" o:spid="_x0000_s1026" o:spt="20" style="position:absolute;left:1517;top:15241;height:0;width:472;" filled="f" stroked="t" coordsize="21600,21600" o:gfxdata="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yNld7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line id="_x0000_s1026" o:spid="_x0000_s1026" o:spt="20" style="position:absolute;left:1994;top:1459;height:13772;width:0;" filled="f" stroked="t" coordsize="21600,21600" o:gfxdata="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9QDb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rect id="_x0000_s1026" o:spid="_x0000_s1026" o:spt="1" style="position:absolute;left:1989;top:15231;height:20;width:20;" fillcolor="#000000" filled="t" stroked="f" coordsize="21600,21600" o:gfxdata="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ysZKC/&#10;AAAA3AAAAA8AAAAAAAAAAQAgAAAAIgAAAGRycy9kb3ducmV2LnhtbFBLAQIUABQAAAAIAIdO4kAz&#10;LwWeOwAAADkAAAAQAAAAAAAAAAEAIAAAAA4BAABkcnMvc2hhcGV4bWwueG1sUEsFBgAAAAAGAAYA&#10;WwEAALgDAAAAAA==&#10;">
                  <v:fill on="t" focussize="0,0"/>
                  <v:stroke on="f"/>
                  <v:imagedata o:title=""/>
                  <o:lock v:ext="edit" aspectratio="f"/>
                </v:rect>
                <v:line id="_x0000_s1026" o:spid="_x0000_s1026" o:spt="20" style="position:absolute;left:2008;top:15241;height:0;width:8383;" filled="f" stroked="t" coordsize="21600,21600" o:gfxdata="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Mr9A7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line id="_x0000_s1026" o:spid="_x0000_s1026" o:spt="20" style="position:absolute;left:10400;top:1440;height:13791;width:0;" filled="f" stroked="t" coordsize="21600,21600" o:gfxdata="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GGN0vQAA&#10;ANw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rect id="_x0000_s1026" o:spid="_x0000_s1026" o:spt="1" style="position:absolute;left:10390;top:15231;height:20;width:20;" fillcolor="#000000" filled="t" stroked="f" coordsize="21600,21600" o:gfxdata="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fvrX&#10;wAAAANwAAAAPAAAAAAAAAAEAIAAAACIAAABkcnMvZG93bnJldi54bWxQSwECFAAUAAAACACHTuJA&#10;My8FnjsAAAA5AAAAEAAAAAAAAAABACAAAAAPAQAAZHJzL3NoYXBleG1sLnhtbFBLBQYAAAAABgAG&#10;AFsBAAC5AwAAAAA=&#10;">
                  <v:fill on="t" focussize="0,0"/>
                  <v:stroke on="f"/>
                  <v:imagedata o:title=""/>
                  <o:lock v:ext="edit" aspectratio="f"/>
                </v:rect>
              </v:group>
            </w:pict>
          </mc:Fallback>
        </mc:AlternateContent>
      </w:r>
      <w:r>
        <w:rPr>
          <w:sz w:val="24"/>
        </w:rPr>
        <w:t xml:space="preserve">环境风险分析结论 </w:t>
      </w:r>
    </w:p>
    <w:p>
      <w:pPr>
        <w:pStyle w:val="6"/>
        <w:spacing w:before="132" w:line="343" w:lineRule="auto"/>
        <w:ind w:left="1180" w:right="692" w:firstLine="479"/>
        <w:jc w:val="both"/>
      </w:pPr>
      <w:r>
        <w:t>综上所述，项目环境风险潜势为Ⅰ级，风险评价等级为简单分析，不涉及健康危险性毒性类型物质，其环境风险影响范围主要集中在项目内。项目经采取事故防范措施、制定完备的环境风险应急预案后，当出现事故时，通过采取紧急的工程应急措施和必要的社会应急措施，环境风险的影响是短暂的，在事</w:t>
      </w:r>
    </w:p>
    <w:p>
      <w:pPr>
        <w:pStyle w:val="6"/>
        <w:spacing w:before="2"/>
        <w:ind w:left="1180"/>
      </w:pPr>
      <w:r>
        <w:t xml:space="preserve">故妥善处理后，周围环境质量可以恢复原状，事故环境风险为可接受水平。 </w:t>
      </w:r>
    </w:p>
    <w:p>
      <w:pPr>
        <w:pStyle w:val="11"/>
        <w:tabs>
          <w:tab w:val="left" w:pos="1915"/>
        </w:tabs>
        <w:spacing w:before="23"/>
        <w:ind w:left="473"/>
        <w:jc w:val="center"/>
      </w:pPr>
      <w:r>
        <w:t>表</w:t>
      </w:r>
      <w:r>
        <w:rPr>
          <w:spacing w:val="-53"/>
        </w:rPr>
        <w:t xml:space="preserve"> </w:t>
      </w:r>
      <w:r>
        <w:rPr>
          <w:spacing w:val="3"/>
        </w:rPr>
        <w:t>4.2.8-2</w:t>
      </w:r>
      <w:r>
        <w:rPr>
          <w:spacing w:val="3"/>
        </w:rPr>
        <w:tab/>
      </w:r>
      <w:r>
        <w:rPr>
          <w:spacing w:val="8"/>
        </w:rPr>
        <w:t>建设</w:t>
      </w:r>
      <w:r>
        <w:rPr>
          <w:spacing w:val="9"/>
        </w:rPr>
        <w:t>项</w:t>
      </w:r>
      <w:r>
        <w:rPr>
          <w:spacing w:val="8"/>
        </w:rPr>
        <w:t>目</w:t>
      </w:r>
      <w:r>
        <w:rPr>
          <w:spacing w:val="9"/>
        </w:rPr>
        <w:t>简单分</w:t>
      </w:r>
      <w:r>
        <w:rPr>
          <w:spacing w:val="8"/>
        </w:rPr>
        <w:t>析内</w:t>
      </w:r>
      <w:r>
        <w:rPr>
          <w:spacing w:val="9"/>
        </w:rPr>
        <w:t>容</w:t>
      </w:r>
      <w:r>
        <w:t>表</w:t>
      </w:r>
    </w:p>
    <w:p>
      <w:pPr>
        <w:pStyle w:val="6"/>
        <w:spacing w:before="4"/>
        <w:rPr>
          <w:rFonts w:ascii="黑体"/>
          <w:b/>
          <w:sz w:val="12"/>
        </w:rPr>
      </w:pPr>
    </w:p>
    <w:tbl>
      <w:tblPr>
        <w:tblStyle w:val="12"/>
        <w:tblW w:w="8217" w:type="dxa"/>
        <w:tblInd w:w="11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99"/>
        <w:gridCol w:w="1374"/>
        <w:gridCol w:w="1518"/>
        <w:gridCol w:w="1230"/>
        <w:gridCol w:w="1374"/>
        <w:gridCol w:w="12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trPr>
        <w:tc>
          <w:tcPr>
            <w:tcW w:w="1499" w:type="dxa"/>
          </w:tcPr>
          <w:p>
            <w:pPr>
              <w:pStyle w:val="14"/>
              <w:spacing w:before="1" w:line="251" w:lineRule="exact"/>
              <w:ind w:left="107"/>
              <w:rPr>
                <w:sz w:val="21"/>
              </w:rPr>
            </w:pPr>
            <w:r>
              <w:rPr>
                <w:sz w:val="21"/>
              </w:rPr>
              <w:t xml:space="preserve">建设项目名称 </w:t>
            </w:r>
          </w:p>
        </w:tc>
        <w:tc>
          <w:tcPr>
            <w:tcW w:w="6718" w:type="dxa"/>
            <w:gridSpan w:val="5"/>
          </w:tcPr>
          <w:p>
            <w:pPr>
              <w:pStyle w:val="14"/>
              <w:spacing w:before="1" w:line="251" w:lineRule="exact"/>
              <w:ind w:left="1678"/>
              <w:rPr>
                <w:sz w:val="21"/>
              </w:rPr>
            </w:pPr>
            <w:r>
              <w:rPr>
                <w:sz w:val="21"/>
              </w:rPr>
              <w:t xml:space="preserve">西畴县云佳生物颗粒加工厂建设项目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trPr>
        <w:tc>
          <w:tcPr>
            <w:tcW w:w="1499" w:type="dxa"/>
          </w:tcPr>
          <w:p>
            <w:pPr>
              <w:pStyle w:val="14"/>
              <w:spacing w:before="1" w:line="251" w:lineRule="exact"/>
              <w:ind w:left="107"/>
              <w:rPr>
                <w:sz w:val="21"/>
              </w:rPr>
            </w:pPr>
            <w:r>
              <w:rPr>
                <w:sz w:val="21"/>
              </w:rPr>
              <w:t xml:space="preserve">建设地点 </w:t>
            </w:r>
          </w:p>
        </w:tc>
        <w:tc>
          <w:tcPr>
            <w:tcW w:w="1374" w:type="dxa"/>
          </w:tcPr>
          <w:p>
            <w:pPr>
              <w:pStyle w:val="14"/>
              <w:spacing w:before="1" w:line="251" w:lineRule="exact"/>
              <w:ind w:left="107"/>
              <w:rPr>
                <w:sz w:val="21"/>
              </w:rPr>
            </w:pPr>
            <w:r>
              <w:rPr>
                <w:sz w:val="21"/>
              </w:rPr>
              <w:t xml:space="preserve">（云南）省 </w:t>
            </w:r>
          </w:p>
        </w:tc>
        <w:tc>
          <w:tcPr>
            <w:tcW w:w="1518" w:type="dxa"/>
          </w:tcPr>
          <w:p>
            <w:pPr>
              <w:pStyle w:val="14"/>
              <w:spacing w:before="1" w:line="251" w:lineRule="exact"/>
              <w:ind w:left="107"/>
              <w:rPr>
                <w:sz w:val="21"/>
              </w:rPr>
            </w:pPr>
            <w:r>
              <w:rPr>
                <w:sz w:val="21"/>
              </w:rPr>
              <w:t xml:space="preserve">（文山）州 </w:t>
            </w:r>
          </w:p>
        </w:tc>
        <w:tc>
          <w:tcPr>
            <w:tcW w:w="1230" w:type="dxa"/>
          </w:tcPr>
          <w:p>
            <w:pPr>
              <w:pStyle w:val="14"/>
              <w:spacing w:before="1" w:line="251" w:lineRule="exact"/>
              <w:ind w:left="107"/>
              <w:rPr>
                <w:sz w:val="21"/>
              </w:rPr>
            </w:pPr>
            <w:r>
              <w:rPr>
                <w:sz w:val="21"/>
              </w:rPr>
              <w:t xml:space="preserve">（）区 </w:t>
            </w:r>
          </w:p>
        </w:tc>
        <w:tc>
          <w:tcPr>
            <w:tcW w:w="1374" w:type="dxa"/>
          </w:tcPr>
          <w:p>
            <w:pPr>
              <w:pStyle w:val="14"/>
              <w:spacing w:before="1" w:line="251" w:lineRule="exact"/>
              <w:ind w:left="107"/>
              <w:rPr>
                <w:sz w:val="21"/>
              </w:rPr>
            </w:pPr>
            <w:r>
              <w:rPr>
                <w:sz w:val="21"/>
              </w:rPr>
              <w:t xml:space="preserve">（西畴）县 </w:t>
            </w:r>
          </w:p>
        </w:tc>
        <w:tc>
          <w:tcPr>
            <w:tcW w:w="1222" w:type="dxa"/>
          </w:tcPr>
          <w:p>
            <w:pPr>
              <w:pStyle w:val="14"/>
              <w:spacing w:before="1" w:line="251" w:lineRule="exact"/>
              <w:ind w:left="108" w:right="-15"/>
              <w:rPr>
                <w:sz w:val="21"/>
              </w:rPr>
            </w:pPr>
            <w:r>
              <w:rPr>
                <w:sz w:val="21"/>
              </w:rPr>
              <w:t>（兴街</w:t>
            </w:r>
            <w:r>
              <w:rPr>
                <w:spacing w:val="-44"/>
                <w:sz w:val="21"/>
              </w:rPr>
              <w:t>）</w:t>
            </w:r>
            <w:r>
              <w:rPr>
                <w:sz w:val="21"/>
              </w:rPr>
              <w:t xml:space="preserve">镇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3" w:hRule="atLeast"/>
        </w:trPr>
        <w:tc>
          <w:tcPr>
            <w:tcW w:w="1499" w:type="dxa"/>
          </w:tcPr>
          <w:p>
            <w:pPr>
              <w:pStyle w:val="14"/>
              <w:spacing w:before="2" w:line="251" w:lineRule="exact"/>
              <w:ind w:left="107"/>
              <w:rPr>
                <w:sz w:val="21"/>
              </w:rPr>
            </w:pPr>
            <w:r>
              <w:rPr>
                <w:sz w:val="21"/>
              </w:rPr>
              <w:t xml:space="preserve">地理坐标 </w:t>
            </w:r>
          </w:p>
        </w:tc>
        <w:tc>
          <w:tcPr>
            <w:tcW w:w="1374" w:type="dxa"/>
          </w:tcPr>
          <w:p>
            <w:pPr>
              <w:pStyle w:val="14"/>
              <w:spacing w:before="2" w:line="251" w:lineRule="exact"/>
              <w:ind w:left="107"/>
              <w:rPr>
                <w:sz w:val="21"/>
              </w:rPr>
            </w:pPr>
            <w:r>
              <w:rPr>
                <w:sz w:val="21"/>
              </w:rPr>
              <w:t xml:space="preserve">经度 </w:t>
            </w:r>
          </w:p>
        </w:tc>
        <w:tc>
          <w:tcPr>
            <w:tcW w:w="1518" w:type="dxa"/>
          </w:tcPr>
          <w:p>
            <w:pPr>
              <w:pStyle w:val="14"/>
              <w:spacing w:before="2" w:line="251" w:lineRule="exact"/>
              <w:ind w:left="107"/>
              <w:rPr>
                <w:sz w:val="21"/>
              </w:rPr>
            </w:pPr>
            <w:r>
              <w:rPr>
                <w:sz w:val="21"/>
              </w:rPr>
              <w:t xml:space="preserve">104.535534° </w:t>
            </w:r>
          </w:p>
        </w:tc>
        <w:tc>
          <w:tcPr>
            <w:tcW w:w="1230" w:type="dxa"/>
          </w:tcPr>
          <w:p>
            <w:pPr>
              <w:pStyle w:val="14"/>
              <w:spacing w:before="2" w:line="251" w:lineRule="exact"/>
              <w:ind w:left="107"/>
              <w:rPr>
                <w:sz w:val="21"/>
              </w:rPr>
            </w:pPr>
            <w:r>
              <w:rPr>
                <w:sz w:val="21"/>
              </w:rPr>
              <w:t xml:space="preserve">纬度 </w:t>
            </w:r>
          </w:p>
        </w:tc>
        <w:tc>
          <w:tcPr>
            <w:tcW w:w="2596" w:type="dxa"/>
            <w:gridSpan w:val="2"/>
          </w:tcPr>
          <w:p>
            <w:pPr>
              <w:pStyle w:val="14"/>
              <w:spacing w:before="2" w:line="251" w:lineRule="exact"/>
              <w:ind w:left="107"/>
              <w:rPr>
                <w:sz w:val="21"/>
              </w:rPr>
            </w:pPr>
            <w:r>
              <w:rPr>
                <w:sz w:val="21"/>
              </w:rPr>
              <w:t xml:space="preserve">23.239109°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44" w:hRule="atLeast"/>
        </w:trPr>
        <w:tc>
          <w:tcPr>
            <w:tcW w:w="1499" w:type="dxa"/>
          </w:tcPr>
          <w:p>
            <w:pPr>
              <w:pStyle w:val="14"/>
              <w:spacing w:before="1"/>
              <w:ind w:left="107"/>
              <w:rPr>
                <w:sz w:val="21"/>
              </w:rPr>
            </w:pPr>
            <w:r>
              <w:rPr>
                <w:sz w:val="21"/>
              </w:rPr>
              <w:t>主要危险物质</w:t>
            </w:r>
          </w:p>
          <w:p>
            <w:pPr>
              <w:pStyle w:val="14"/>
              <w:spacing w:before="3" w:line="251" w:lineRule="exact"/>
              <w:ind w:left="107"/>
              <w:rPr>
                <w:sz w:val="21"/>
              </w:rPr>
            </w:pPr>
            <w:r>
              <w:rPr>
                <w:sz w:val="21"/>
              </w:rPr>
              <w:t xml:space="preserve">及分布 </w:t>
            </w:r>
          </w:p>
        </w:tc>
        <w:tc>
          <w:tcPr>
            <w:tcW w:w="6718" w:type="dxa"/>
            <w:gridSpan w:val="5"/>
          </w:tcPr>
          <w:p>
            <w:pPr>
              <w:pStyle w:val="14"/>
              <w:spacing w:before="136"/>
              <w:ind w:left="107"/>
              <w:rPr>
                <w:sz w:val="21"/>
              </w:rPr>
            </w:pPr>
            <w:r>
              <w:rPr>
                <w:sz w:val="21"/>
              </w:rPr>
              <w:t xml:space="preserve">锯木屑、木糠存放区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89" w:hRule="atLeast"/>
        </w:trPr>
        <w:tc>
          <w:tcPr>
            <w:tcW w:w="1499" w:type="dxa"/>
          </w:tcPr>
          <w:p>
            <w:pPr>
              <w:pStyle w:val="14"/>
              <w:spacing w:before="1" w:line="242" w:lineRule="auto"/>
              <w:ind w:left="107" w:right="98"/>
              <w:rPr>
                <w:sz w:val="21"/>
              </w:rPr>
            </w:pPr>
            <w:r>
              <w:rPr>
                <w:sz w:val="21"/>
              </w:rPr>
              <w:t>环境影响途径</w:t>
            </w:r>
            <w:r>
              <w:rPr>
                <w:spacing w:val="-25"/>
                <w:sz w:val="21"/>
              </w:rPr>
              <w:t>及 危 害 后 果</w:t>
            </w:r>
          </w:p>
          <w:p>
            <w:pPr>
              <w:pStyle w:val="14"/>
              <w:spacing w:before="1"/>
              <w:ind w:left="107"/>
              <w:rPr>
                <w:sz w:val="21"/>
              </w:rPr>
            </w:pPr>
            <w:r>
              <w:rPr>
                <w:spacing w:val="4"/>
                <w:sz w:val="21"/>
              </w:rPr>
              <w:t>（</w:t>
            </w:r>
            <w:r>
              <w:rPr>
                <w:spacing w:val="2"/>
                <w:sz w:val="21"/>
              </w:rPr>
              <w:t>大气、地表</w:t>
            </w:r>
          </w:p>
          <w:p>
            <w:pPr>
              <w:pStyle w:val="14"/>
              <w:spacing w:before="3" w:line="251" w:lineRule="exact"/>
              <w:ind w:left="107" w:right="-15"/>
              <w:rPr>
                <w:sz w:val="21"/>
              </w:rPr>
            </w:pPr>
            <w:r>
              <w:rPr>
                <w:spacing w:val="-15"/>
                <w:sz w:val="21"/>
              </w:rPr>
              <w:t>水、地下水等</w:t>
            </w:r>
            <w:r>
              <w:rPr>
                <w:spacing w:val="-106"/>
                <w:sz w:val="21"/>
              </w:rPr>
              <w:t>）</w:t>
            </w:r>
            <w:r>
              <w:rPr>
                <w:sz w:val="21"/>
              </w:rPr>
              <w:t xml:space="preserve"> </w:t>
            </w:r>
          </w:p>
        </w:tc>
        <w:tc>
          <w:tcPr>
            <w:tcW w:w="6718" w:type="dxa"/>
            <w:gridSpan w:val="5"/>
          </w:tcPr>
          <w:p>
            <w:pPr>
              <w:pStyle w:val="14"/>
              <w:rPr>
                <w:rFonts w:ascii="黑体"/>
                <w:b/>
                <w:sz w:val="20"/>
              </w:rPr>
            </w:pPr>
          </w:p>
          <w:p>
            <w:pPr>
              <w:pStyle w:val="14"/>
              <w:spacing w:before="152"/>
              <w:ind w:left="107"/>
              <w:rPr>
                <w:sz w:val="21"/>
              </w:rPr>
            </w:pPr>
            <w:r>
              <w:rPr>
                <w:sz w:val="21"/>
              </w:rPr>
              <w:t xml:space="preserve">火灾事故：大气环境污染。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63" w:hRule="atLeast"/>
        </w:trPr>
        <w:tc>
          <w:tcPr>
            <w:tcW w:w="1499" w:type="dxa"/>
          </w:tcPr>
          <w:p>
            <w:pPr>
              <w:pStyle w:val="14"/>
              <w:rPr>
                <w:rFonts w:ascii="黑体"/>
                <w:b/>
                <w:sz w:val="20"/>
              </w:rPr>
            </w:pPr>
          </w:p>
          <w:p>
            <w:pPr>
              <w:pStyle w:val="14"/>
              <w:rPr>
                <w:rFonts w:ascii="黑体"/>
                <w:b/>
                <w:sz w:val="20"/>
              </w:rPr>
            </w:pPr>
          </w:p>
          <w:p>
            <w:pPr>
              <w:pStyle w:val="14"/>
              <w:rPr>
                <w:rFonts w:ascii="黑体"/>
                <w:b/>
                <w:sz w:val="20"/>
              </w:rPr>
            </w:pPr>
          </w:p>
          <w:p>
            <w:pPr>
              <w:pStyle w:val="14"/>
              <w:rPr>
                <w:rFonts w:ascii="黑体"/>
                <w:b/>
                <w:sz w:val="20"/>
              </w:rPr>
            </w:pPr>
          </w:p>
          <w:p>
            <w:pPr>
              <w:pStyle w:val="14"/>
              <w:rPr>
                <w:rFonts w:ascii="黑体"/>
                <w:b/>
                <w:sz w:val="20"/>
              </w:rPr>
            </w:pPr>
          </w:p>
          <w:p>
            <w:pPr>
              <w:pStyle w:val="14"/>
              <w:rPr>
                <w:rFonts w:ascii="黑体"/>
                <w:b/>
                <w:sz w:val="20"/>
              </w:rPr>
            </w:pPr>
          </w:p>
          <w:p>
            <w:pPr>
              <w:pStyle w:val="14"/>
              <w:rPr>
                <w:rFonts w:ascii="黑体"/>
                <w:b/>
                <w:sz w:val="20"/>
              </w:rPr>
            </w:pPr>
          </w:p>
          <w:p>
            <w:pPr>
              <w:pStyle w:val="14"/>
              <w:rPr>
                <w:rFonts w:ascii="黑体"/>
                <w:b/>
                <w:sz w:val="20"/>
              </w:rPr>
            </w:pPr>
          </w:p>
          <w:p>
            <w:pPr>
              <w:pStyle w:val="14"/>
              <w:rPr>
                <w:rFonts w:ascii="黑体"/>
                <w:b/>
                <w:sz w:val="20"/>
              </w:rPr>
            </w:pPr>
          </w:p>
          <w:p>
            <w:pPr>
              <w:pStyle w:val="14"/>
              <w:rPr>
                <w:rFonts w:ascii="黑体"/>
                <w:b/>
                <w:sz w:val="20"/>
              </w:rPr>
            </w:pPr>
          </w:p>
          <w:p>
            <w:pPr>
              <w:pStyle w:val="14"/>
              <w:spacing w:before="3"/>
              <w:rPr>
                <w:rFonts w:ascii="黑体"/>
                <w:b/>
                <w:sz w:val="23"/>
              </w:rPr>
            </w:pPr>
          </w:p>
          <w:p>
            <w:pPr>
              <w:pStyle w:val="14"/>
              <w:spacing w:line="242" w:lineRule="auto"/>
              <w:ind w:left="107" w:right="98"/>
              <w:rPr>
                <w:sz w:val="21"/>
              </w:rPr>
            </w:pPr>
            <w:r>
              <w:rPr>
                <w:sz w:val="21"/>
              </w:rPr>
              <w:t xml:space="preserve">风险防范措施要求 </w:t>
            </w:r>
          </w:p>
        </w:tc>
        <w:tc>
          <w:tcPr>
            <w:tcW w:w="6718" w:type="dxa"/>
            <w:gridSpan w:val="5"/>
          </w:tcPr>
          <w:p>
            <w:pPr>
              <w:pStyle w:val="14"/>
              <w:spacing w:before="1"/>
              <w:ind w:left="107"/>
              <w:rPr>
                <w:b/>
                <w:sz w:val="21"/>
              </w:rPr>
            </w:pPr>
            <w:r>
              <w:rPr>
                <w:b/>
                <w:sz w:val="21"/>
              </w:rPr>
              <w:t>防控措施：</w:t>
            </w:r>
            <w:r>
              <w:rPr>
                <w:b/>
                <w:w w:val="99"/>
                <w:sz w:val="21"/>
              </w:rPr>
              <w:t xml:space="preserve"> </w:t>
            </w:r>
          </w:p>
          <w:p>
            <w:pPr>
              <w:pStyle w:val="14"/>
              <w:spacing w:before="3" w:line="242" w:lineRule="auto"/>
              <w:ind w:left="107" w:right="93"/>
              <w:jc w:val="both"/>
              <w:rPr>
                <w:sz w:val="21"/>
              </w:rPr>
            </w:pPr>
            <w:r>
              <w:rPr>
                <w:spacing w:val="-1"/>
                <w:sz w:val="21"/>
              </w:rPr>
              <w:t>①项目区按照《建筑灭火器配置设计规范》</w:t>
            </w:r>
            <w:r>
              <w:rPr>
                <w:sz w:val="21"/>
              </w:rPr>
              <w:t>（GB50140-2010）</w:t>
            </w:r>
            <w:r>
              <w:rPr>
                <w:spacing w:val="-3"/>
                <w:sz w:val="21"/>
              </w:rPr>
              <w:t>的要求设</w:t>
            </w:r>
            <w:r>
              <w:rPr>
                <w:spacing w:val="-4"/>
                <w:sz w:val="21"/>
              </w:rPr>
              <w:t>置消防设施及灭火器材，灭火器材应放在明显、易取的地方，应定期对</w:t>
            </w:r>
            <w:r>
              <w:rPr>
                <w:sz w:val="21"/>
              </w:rPr>
              <w:t xml:space="preserve">消防设施及灭火器材进行检查、维护。 </w:t>
            </w:r>
          </w:p>
          <w:p>
            <w:pPr>
              <w:pStyle w:val="14"/>
              <w:spacing w:before="2"/>
              <w:ind w:left="107"/>
              <w:rPr>
                <w:sz w:val="21"/>
              </w:rPr>
            </w:pPr>
            <w:r>
              <w:rPr>
                <w:sz w:val="21"/>
              </w:rPr>
              <w:t xml:space="preserve">②按规定设置安全警示标志和消防安全标志。 </w:t>
            </w:r>
          </w:p>
          <w:p>
            <w:pPr>
              <w:pStyle w:val="14"/>
              <w:spacing w:before="4" w:line="242" w:lineRule="auto"/>
              <w:ind w:left="107" w:right="94"/>
              <w:jc w:val="both"/>
              <w:rPr>
                <w:sz w:val="21"/>
              </w:rPr>
            </w:pPr>
            <w:r>
              <w:rPr>
                <w:spacing w:val="-4"/>
                <w:sz w:val="21"/>
              </w:rPr>
              <w:t>③项目区建设严格按照《建筑设计防火规范》</w:t>
            </w:r>
            <w:r>
              <w:rPr>
                <w:sz w:val="21"/>
              </w:rPr>
              <w:t>（2018</w:t>
            </w:r>
            <w:r>
              <w:rPr>
                <w:spacing w:val="-12"/>
                <w:sz w:val="21"/>
              </w:rPr>
              <w:t xml:space="preserve"> 年修订版</w:t>
            </w:r>
            <w:r>
              <w:rPr>
                <w:spacing w:val="-15"/>
                <w:sz w:val="21"/>
              </w:rPr>
              <w:t>）</w:t>
            </w:r>
            <w:r>
              <w:rPr>
                <w:spacing w:val="-5"/>
                <w:sz w:val="21"/>
              </w:rPr>
              <w:t>进行建</w:t>
            </w:r>
            <w:r>
              <w:rPr>
                <w:spacing w:val="-3"/>
                <w:sz w:val="21"/>
              </w:rPr>
              <w:t>设布局，各个生产车间及功能单元均配备电器火灾监控系统，从而减低</w:t>
            </w:r>
            <w:r>
              <w:rPr>
                <w:sz w:val="21"/>
              </w:rPr>
              <w:t xml:space="preserve">项目区发生火灾的概率。 </w:t>
            </w:r>
          </w:p>
          <w:p>
            <w:pPr>
              <w:pStyle w:val="14"/>
              <w:spacing w:before="2"/>
              <w:ind w:left="107"/>
              <w:rPr>
                <w:b/>
                <w:sz w:val="21"/>
              </w:rPr>
            </w:pPr>
            <w:r>
              <w:rPr>
                <w:b/>
                <w:sz w:val="21"/>
              </w:rPr>
              <w:t>管理措施：</w:t>
            </w:r>
            <w:r>
              <w:rPr>
                <w:b/>
                <w:w w:val="99"/>
                <w:sz w:val="21"/>
              </w:rPr>
              <w:t xml:space="preserve"> </w:t>
            </w:r>
          </w:p>
          <w:p>
            <w:pPr>
              <w:pStyle w:val="14"/>
              <w:spacing w:before="3"/>
              <w:ind w:left="107"/>
              <w:rPr>
                <w:sz w:val="21"/>
              </w:rPr>
            </w:pPr>
            <w:r>
              <w:rPr>
                <w:sz w:val="21"/>
              </w:rPr>
              <w:t xml:space="preserve">①项目区杜绝各种非生产性明火存在。 </w:t>
            </w:r>
          </w:p>
          <w:p>
            <w:pPr>
              <w:pStyle w:val="14"/>
              <w:spacing w:before="3" w:line="242" w:lineRule="auto"/>
              <w:ind w:left="107" w:right="53"/>
              <w:rPr>
                <w:sz w:val="21"/>
              </w:rPr>
            </w:pPr>
            <w:r>
              <w:rPr>
                <w:sz w:val="21"/>
              </w:rPr>
              <w:t xml:space="preserve">②加强设备电线及接头的检修及维护，防止因线路老化、接触不良等原因造成火灾事故。 </w:t>
            </w:r>
          </w:p>
          <w:p>
            <w:pPr>
              <w:pStyle w:val="14"/>
              <w:spacing w:before="1" w:line="242" w:lineRule="auto"/>
              <w:ind w:left="107" w:right="96"/>
              <w:jc w:val="both"/>
              <w:rPr>
                <w:sz w:val="21"/>
              </w:rPr>
            </w:pPr>
            <w:r>
              <w:rPr>
                <w:spacing w:val="-4"/>
                <w:sz w:val="21"/>
              </w:rPr>
              <w:t>③严格规范员工操作，做好防护措施，加强职工的安全教育，提高安全</w:t>
            </w:r>
            <w:r>
              <w:rPr>
                <w:spacing w:val="-1"/>
                <w:sz w:val="21"/>
              </w:rPr>
              <w:t>素质，严格执行作业规程，严禁无证上岗，严禁违章作业，防止因失误</w:t>
            </w:r>
            <w:r>
              <w:rPr>
                <w:sz w:val="21"/>
              </w:rPr>
              <w:t xml:space="preserve">操作造成环境风险事故的发生； </w:t>
            </w:r>
          </w:p>
          <w:p>
            <w:pPr>
              <w:pStyle w:val="14"/>
              <w:spacing w:before="1" w:line="242" w:lineRule="auto"/>
              <w:ind w:left="107" w:right="-15"/>
              <w:rPr>
                <w:sz w:val="21"/>
              </w:rPr>
            </w:pPr>
            <w:r>
              <w:rPr>
                <w:sz w:val="21"/>
              </w:rPr>
              <w:t xml:space="preserve">④为保证企业及人民生命财产的安全，防止突发性重大火灾事故发生， </w:t>
            </w:r>
            <w:r>
              <w:rPr>
                <w:spacing w:val="-2"/>
                <w:sz w:val="21"/>
              </w:rPr>
              <w:t>并在发生事故时，能迅速有序地开展救援工作，尽最大努力减少事故的</w:t>
            </w:r>
            <w:r>
              <w:rPr>
                <w:spacing w:val="-4"/>
                <w:sz w:val="21"/>
              </w:rPr>
              <w:t xml:space="preserve">危害和损失，项目应编制相关的应急预案；建设单位应制定有详细的易燃品贮存、转移措施及火灾应急预案。采取以“安全第一，预防为主” </w:t>
            </w:r>
            <w:r>
              <w:rPr>
                <w:spacing w:val="-12"/>
                <w:sz w:val="21"/>
              </w:rPr>
              <w:t>的工作方针，对员工进行消防知识、相关法律法规以及安全常识的培训。</w:t>
            </w:r>
            <w:r>
              <w:rPr>
                <w:spacing w:val="4"/>
                <w:sz w:val="21"/>
              </w:rPr>
              <w:t>切实做好防火工作，发生火灾时应预案的应急措施进行补救和人员疏</w:t>
            </w:r>
            <w:r>
              <w:rPr>
                <w:spacing w:val="-1"/>
                <w:sz w:val="21"/>
              </w:rPr>
              <w:t>散，将火灾带来的而损失控制在最低程度。项目运营过程中一定做好消</w:t>
            </w:r>
          </w:p>
          <w:p>
            <w:pPr>
              <w:pStyle w:val="14"/>
              <w:spacing w:before="5" w:line="251" w:lineRule="exact"/>
              <w:ind w:left="107"/>
              <w:jc w:val="both"/>
              <w:rPr>
                <w:sz w:val="21"/>
              </w:rPr>
            </w:pPr>
            <w:r>
              <w:rPr>
                <w:sz w:val="21"/>
              </w:rPr>
              <w:t xml:space="preserve">防工作，各项消防设施应规定配置齐备。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635" w:hRule="atLeast"/>
        </w:trPr>
        <w:tc>
          <w:tcPr>
            <w:tcW w:w="8217" w:type="dxa"/>
            <w:gridSpan w:val="6"/>
          </w:tcPr>
          <w:p>
            <w:pPr>
              <w:pStyle w:val="14"/>
              <w:spacing w:before="1"/>
              <w:ind w:left="107"/>
              <w:rPr>
                <w:sz w:val="21"/>
              </w:rPr>
            </w:pPr>
            <w:r>
              <w:rPr>
                <w:sz w:val="21"/>
              </w:rPr>
              <w:t xml:space="preserve">填表说明（列出项目相关信息及评价说明）： </w:t>
            </w:r>
          </w:p>
          <w:p>
            <w:pPr>
              <w:pStyle w:val="14"/>
              <w:spacing w:before="3" w:line="242" w:lineRule="auto"/>
              <w:ind w:left="107" w:right="96"/>
              <w:jc w:val="both"/>
              <w:rPr>
                <w:sz w:val="21"/>
              </w:rPr>
            </w:pPr>
            <w:r>
              <w:rPr>
                <w:sz w:val="21"/>
              </w:rPr>
              <w:t>本项目环境风险潜势为Ⅰ，本项目存在一定的环境风险隐患，但只要该项目员工严格遵照国家有关规定生产、操作，发生危害事故的几率是很小的。发生事故时如能严格落实本报告提出的各项防止环境污染的措施和要求，采取紧急的工程应急措施和社会应急措施，事故产生的影响是可以控制的，存在的风险是可以接受的，项目建设从环境风险角</w:t>
            </w:r>
          </w:p>
          <w:p>
            <w:pPr>
              <w:pStyle w:val="14"/>
              <w:spacing w:before="3" w:line="252" w:lineRule="exact"/>
              <w:ind w:left="107"/>
              <w:jc w:val="both"/>
              <w:rPr>
                <w:sz w:val="21"/>
              </w:rPr>
            </w:pPr>
            <w:r>
              <w:rPr>
                <w:sz w:val="21"/>
              </w:rPr>
              <w:t xml:space="preserve">度分析是可行的。 </w:t>
            </w:r>
          </w:p>
        </w:tc>
      </w:tr>
    </w:tbl>
    <w:p>
      <w:pPr>
        <w:spacing w:before="194"/>
        <w:ind w:left="1180" w:right="0" w:firstLine="0"/>
        <w:jc w:val="left"/>
        <w:rPr>
          <w:sz w:val="2"/>
        </w:rPr>
      </w:pPr>
      <w:r>
        <w:rPr>
          <w:w w:val="101"/>
          <w:sz w:val="2"/>
        </w:rPr>
        <w:t xml:space="preserve"> </w:t>
      </w:r>
    </w:p>
    <w:p>
      <w:pPr>
        <w:spacing w:after="0"/>
        <w:jc w:val="left"/>
        <w:rPr>
          <w:sz w:val="2"/>
        </w:rPr>
        <w:sectPr>
          <w:pgSz w:w="11910" w:h="16840"/>
          <w:pgMar w:top="1420" w:right="919" w:bottom="1220" w:left="920" w:header="0" w:footer="960" w:gutter="0"/>
          <w:cols w:space="720" w:num="1"/>
        </w:sectPr>
      </w:pPr>
    </w:p>
    <w:p>
      <w:pPr>
        <w:pStyle w:val="10"/>
        <w:ind w:left="2933"/>
      </w:pPr>
      <w:r>
        <mc:AlternateContent>
          <mc:Choice Requires="wps">
            <w:drawing>
              <wp:anchor distT="0" distB="0" distL="114300" distR="114300" simplePos="0" relativeHeight="251665408" behindDoc="1" locked="0" layoutInCell="1" allowOverlap="1">
                <wp:simplePos x="0" y="0"/>
                <wp:positionH relativeFrom="page">
                  <wp:posOffset>991870</wp:posOffset>
                </wp:positionH>
                <wp:positionV relativeFrom="paragraph">
                  <wp:posOffset>365125</wp:posOffset>
                </wp:positionV>
                <wp:extent cx="827405" cy="401955"/>
                <wp:effectExtent l="1905" t="4445" r="8890" b="12700"/>
                <wp:wrapNone/>
                <wp:docPr id="499" name="直接连接符 499"/>
                <wp:cNvGraphicFramePr/>
                <a:graphic xmlns:a="http://schemas.openxmlformats.org/drawingml/2006/main">
                  <a:graphicData uri="http://schemas.microsoft.com/office/word/2010/wordprocessingShape">
                    <wps:wsp>
                      <wps:cNvCnPr/>
                      <wps:spPr>
                        <a:xfrm>
                          <a:off x="0" y="0"/>
                          <a:ext cx="827405" cy="401955"/>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78.1pt;margin-top:28.75pt;height:31.65pt;width:65.15pt;mso-position-horizontal-relative:page;z-index:-251651072;mso-width-relative:page;mso-height-relative:page;" filled="f" stroked="t" coordsize="21600,21600" o:gfxdata="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ZcafV9gAAAAKAQAA&#10;DwAAAAAAAAABACAAAAAiAAAAZHJzL2Rvd25yZXYueG1sUEsBAhQAFAAAAAgAh07iQPbBPF/gAQAA&#10;ngMAAA4AAAAAAAAAAQAgAAAAJwEAAGRycy9lMm9Eb2MueG1sUEsFBgAAAAAGAAYAWQEAAHkFAAAA&#10;AA==&#10;">
                <v:fill on="f" focussize="0,0"/>
                <v:stroke weight="0.48pt" color="#000000" joinstyle="round"/>
                <v:imagedata o:title=""/>
                <o:lock v:ext="edit" aspectratio="f"/>
              </v:line>
            </w:pict>
          </mc:Fallback>
        </mc:AlternateContent>
      </w:r>
      <w:r>
        <w:t>五、环境保护措施监督检查清单</w:t>
      </w:r>
    </w:p>
    <w:p>
      <w:pPr>
        <w:pStyle w:val="6"/>
        <w:spacing w:before="9"/>
        <w:rPr>
          <w:rFonts w:ascii="黑体"/>
          <w:sz w:val="9"/>
        </w:rPr>
      </w:pPr>
    </w:p>
    <w:tbl>
      <w:tblPr>
        <w:tblStyle w:val="12"/>
        <w:tblW w:w="8801" w:type="dxa"/>
        <w:tblInd w:w="64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318"/>
        <w:gridCol w:w="1751"/>
        <w:gridCol w:w="1125"/>
        <w:gridCol w:w="2335"/>
        <w:gridCol w:w="227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634" w:hRule="atLeast"/>
        </w:trPr>
        <w:tc>
          <w:tcPr>
            <w:tcW w:w="1318" w:type="dxa"/>
            <w:tcBorders>
              <w:bottom w:val="single" w:color="000000" w:sz="4" w:space="0"/>
              <w:right w:val="single" w:color="000000" w:sz="4" w:space="0"/>
            </w:tcBorders>
          </w:tcPr>
          <w:p>
            <w:pPr>
              <w:pStyle w:val="14"/>
              <w:spacing w:before="24"/>
              <w:ind w:left="739"/>
              <w:rPr>
                <w:b/>
                <w:sz w:val="21"/>
              </w:rPr>
            </w:pPr>
            <w:r>
              <w:rPr>
                <w:b/>
                <w:sz w:val="21"/>
              </w:rPr>
              <w:t>内容</w:t>
            </w:r>
          </w:p>
          <w:p>
            <w:pPr>
              <w:pStyle w:val="14"/>
              <w:spacing w:before="48"/>
              <w:ind w:left="106"/>
              <w:rPr>
                <w:b/>
                <w:sz w:val="21"/>
              </w:rPr>
            </w:pPr>
            <w:r>
              <w:rPr>
                <w:b/>
                <w:sz w:val="21"/>
              </w:rPr>
              <w:t>要素</w:t>
            </w:r>
          </w:p>
        </w:tc>
        <w:tc>
          <w:tcPr>
            <w:tcW w:w="1751" w:type="dxa"/>
            <w:tcBorders>
              <w:left w:val="single" w:color="000000" w:sz="4" w:space="0"/>
              <w:bottom w:val="single" w:color="000000" w:sz="4" w:space="0"/>
              <w:right w:val="single" w:color="000000" w:sz="4" w:space="0"/>
            </w:tcBorders>
          </w:tcPr>
          <w:p>
            <w:pPr>
              <w:pStyle w:val="14"/>
              <w:spacing w:before="24"/>
              <w:ind w:left="210"/>
              <w:rPr>
                <w:b/>
                <w:sz w:val="21"/>
              </w:rPr>
            </w:pPr>
            <w:r>
              <w:rPr>
                <w:b/>
                <w:sz w:val="21"/>
              </w:rPr>
              <w:t>排放口</w:t>
            </w:r>
            <w:r>
              <w:rPr>
                <w:rFonts w:ascii="Times New Roman" w:eastAsia="Times New Roman"/>
                <w:b/>
                <w:sz w:val="21"/>
              </w:rPr>
              <w:t>(</w:t>
            </w:r>
            <w:r>
              <w:rPr>
                <w:b/>
                <w:sz w:val="21"/>
              </w:rPr>
              <w:t>编号、</w:t>
            </w:r>
          </w:p>
          <w:p>
            <w:pPr>
              <w:pStyle w:val="14"/>
              <w:spacing w:before="48"/>
              <w:ind w:left="287"/>
              <w:rPr>
                <w:b/>
                <w:sz w:val="21"/>
              </w:rPr>
            </w:pPr>
            <w:r>
              <w:rPr>
                <w:b/>
                <w:sz w:val="21"/>
              </w:rPr>
              <w:t>名称</w:t>
            </w:r>
            <w:r>
              <w:rPr>
                <w:rFonts w:ascii="Times New Roman" w:eastAsia="Times New Roman"/>
                <w:b/>
                <w:sz w:val="21"/>
              </w:rPr>
              <w:t>)/</w:t>
            </w:r>
            <w:r>
              <w:rPr>
                <w:b/>
                <w:sz w:val="21"/>
              </w:rPr>
              <w:t>污染源</w:t>
            </w:r>
          </w:p>
        </w:tc>
        <w:tc>
          <w:tcPr>
            <w:tcW w:w="1125" w:type="dxa"/>
            <w:tcBorders>
              <w:left w:val="single" w:color="000000" w:sz="4" w:space="0"/>
              <w:bottom w:val="single" w:color="000000" w:sz="4" w:space="0"/>
              <w:right w:val="single" w:color="000000" w:sz="4" w:space="0"/>
            </w:tcBorders>
          </w:tcPr>
          <w:p>
            <w:pPr>
              <w:pStyle w:val="14"/>
              <w:spacing w:before="24"/>
              <w:ind w:left="109" w:right="93"/>
              <w:jc w:val="center"/>
              <w:rPr>
                <w:b/>
                <w:sz w:val="21"/>
              </w:rPr>
            </w:pPr>
            <w:r>
              <w:rPr>
                <w:b/>
                <w:sz w:val="21"/>
              </w:rPr>
              <w:t>污染物项</w:t>
            </w:r>
          </w:p>
          <w:p>
            <w:pPr>
              <w:pStyle w:val="14"/>
              <w:spacing w:before="48"/>
              <w:ind w:left="13"/>
              <w:jc w:val="center"/>
              <w:rPr>
                <w:b/>
                <w:sz w:val="21"/>
              </w:rPr>
            </w:pPr>
            <w:r>
              <w:rPr>
                <w:b/>
                <w:w w:val="99"/>
                <w:sz w:val="21"/>
              </w:rPr>
              <w:t>目</w:t>
            </w:r>
          </w:p>
        </w:tc>
        <w:tc>
          <w:tcPr>
            <w:tcW w:w="2335" w:type="dxa"/>
            <w:tcBorders>
              <w:left w:val="single" w:color="000000" w:sz="4" w:space="0"/>
              <w:bottom w:val="single" w:color="000000" w:sz="4" w:space="0"/>
              <w:right w:val="single" w:color="000000" w:sz="4" w:space="0"/>
            </w:tcBorders>
          </w:tcPr>
          <w:p>
            <w:pPr>
              <w:pStyle w:val="14"/>
              <w:spacing w:before="3"/>
              <w:rPr>
                <w:rFonts w:ascii="黑体"/>
                <w:sz w:val="14"/>
              </w:rPr>
            </w:pPr>
          </w:p>
          <w:p>
            <w:pPr>
              <w:pStyle w:val="14"/>
              <w:spacing w:before="1"/>
              <w:ind w:left="73" w:right="59"/>
              <w:jc w:val="center"/>
              <w:rPr>
                <w:b/>
                <w:sz w:val="21"/>
              </w:rPr>
            </w:pPr>
            <w:r>
              <w:rPr>
                <w:b/>
                <w:sz w:val="21"/>
              </w:rPr>
              <w:t>环境保护措施</w:t>
            </w:r>
          </w:p>
        </w:tc>
        <w:tc>
          <w:tcPr>
            <w:tcW w:w="2272" w:type="dxa"/>
            <w:tcBorders>
              <w:left w:val="single" w:color="000000" w:sz="4" w:space="0"/>
              <w:bottom w:val="single" w:color="000000" w:sz="4" w:space="0"/>
            </w:tcBorders>
          </w:tcPr>
          <w:p>
            <w:pPr>
              <w:pStyle w:val="14"/>
              <w:spacing w:before="3"/>
              <w:rPr>
                <w:rFonts w:ascii="黑体"/>
                <w:sz w:val="14"/>
              </w:rPr>
            </w:pPr>
          </w:p>
          <w:p>
            <w:pPr>
              <w:pStyle w:val="14"/>
              <w:spacing w:before="1"/>
              <w:ind w:left="78" w:right="57"/>
              <w:jc w:val="center"/>
              <w:rPr>
                <w:b/>
                <w:sz w:val="21"/>
              </w:rPr>
            </w:pPr>
            <w:r>
              <w:rPr>
                <w:b/>
                <w:sz w:val="21"/>
              </w:rPr>
              <w:t>执行标准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268" w:hRule="atLeast"/>
        </w:trPr>
        <w:tc>
          <w:tcPr>
            <w:tcW w:w="1318" w:type="dxa"/>
            <w:vMerge w:val="restart"/>
            <w:tcBorders>
              <w:top w:val="single" w:color="000000" w:sz="4" w:space="0"/>
              <w:bottom w:val="single" w:color="000000" w:sz="4" w:space="0"/>
              <w:right w:val="single" w:color="000000" w:sz="4" w:space="0"/>
            </w:tcBorders>
          </w:tcPr>
          <w:p>
            <w:pPr>
              <w:pStyle w:val="14"/>
              <w:rPr>
                <w:rFonts w:ascii="黑体"/>
                <w:sz w:val="20"/>
              </w:rPr>
            </w:pPr>
          </w:p>
          <w:p>
            <w:pPr>
              <w:pStyle w:val="14"/>
              <w:rPr>
                <w:rFonts w:ascii="黑体"/>
                <w:sz w:val="20"/>
              </w:rPr>
            </w:pPr>
          </w:p>
          <w:p>
            <w:pPr>
              <w:pStyle w:val="14"/>
              <w:rPr>
                <w:rFonts w:ascii="黑体"/>
                <w:sz w:val="20"/>
              </w:rPr>
            </w:pPr>
          </w:p>
          <w:p>
            <w:pPr>
              <w:pStyle w:val="14"/>
              <w:rPr>
                <w:rFonts w:ascii="黑体"/>
                <w:sz w:val="20"/>
              </w:rPr>
            </w:pPr>
          </w:p>
          <w:p>
            <w:pPr>
              <w:pStyle w:val="14"/>
              <w:rPr>
                <w:rFonts w:ascii="黑体"/>
                <w:sz w:val="20"/>
              </w:rPr>
            </w:pPr>
          </w:p>
          <w:p>
            <w:pPr>
              <w:pStyle w:val="14"/>
              <w:rPr>
                <w:rFonts w:ascii="黑体"/>
                <w:sz w:val="20"/>
              </w:rPr>
            </w:pPr>
          </w:p>
          <w:p>
            <w:pPr>
              <w:pStyle w:val="14"/>
              <w:rPr>
                <w:rFonts w:ascii="黑体"/>
                <w:sz w:val="20"/>
              </w:rPr>
            </w:pPr>
          </w:p>
          <w:p>
            <w:pPr>
              <w:pStyle w:val="14"/>
              <w:rPr>
                <w:rFonts w:ascii="黑体"/>
                <w:sz w:val="20"/>
              </w:rPr>
            </w:pPr>
          </w:p>
          <w:p>
            <w:pPr>
              <w:pStyle w:val="14"/>
              <w:rPr>
                <w:rFonts w:ascii="黑体"/>
                <w:sz w:val="20"/>
              </w:rPr>
            </w:pPr>
          </w:p>
          <w:p>
            <w:pPr>
              <w:pStyle w:val="14"/>
              <w:spacing w:before="8"/>
              <w:rPr>
                <w:rFonts w:ascii="黑体"/>
                <w:sz w:val="20"/>
              </w:rPr>
            </w:pPr>
          </w:p>
          <w:p>
            <w:pPr>
              <w:pStyle w:val="14"/>
              <w:ind w:left="235"/>
              <w:rPr>
                <w:b/>
                <w:sz w:val="21"/>
              </w:rPr>
            </w:pPr>
            <w:r>
              <w:rPr>
                <w:b/>
                <w:sz w:val="21"/>
              </w:rPr>
              <w:t>大气环境</w:t>
            </w:r>
          </w:p>
        </w:tc>
        <w:tc>
          <w:tcPr>
            <w:tcW w:w="1751" w:type="dxa"/>
            <w:tcBorders>
              <w:top w:val="single" w:color="000000" w:sz="4" w:space="0"/>
              <w:left w:val="single" w:color="000000" w:sz="4" w:space="0"/>
              <w:bottom w:val="single" w:color="000000" w:sz="4" w:space="0"/>
              <w:right w:val="single" w:color="000000" w:sz="4" w:space="0"/>
            </w:tcBorders>
          </w:tcPr>
          <w:p>
            <w:pPr>
              <w:pStyle w:val="14"/>
              <w:rPr>
                <w:rFonts w:ascii="黑体"/>
                <w:sz w:val="20"/>
              </w:rPr>
            </w:pPr>
          </w:p>
          <w:p>
            <w:pPr>
              <w:pStyle w:val="14"/>
              <w:rPr>
                <w:rFonts w:ascii="黑体"/>
                <w:sz w:val="19"/>
              </w:rPr>
            </w:pPr>
          </w:p>
          <w:p>
            <w:pPr>
              <w:pStyle w:val="14"/>
              <w:spacing w:before="1"/>
              <w:ind w:left="123" w:right="107"/>
              <w:jc w:val="center"/>
              <w:rPr>
                <w:sz w:val="21"/>
              </w:rPr>
            </w:pPr>
            <w:r>
              <w:rPr>
                <w:sz w:val="21"/>
              </w:rPr>
              <w:t>原料堆棚及装卸</w:t>
            </w:r>
          </w:p>
        </w:tc>
        <w:tc>
          <w:tcPr>
            <w:tcW w:w="1125" w:type="dxa"/>
            <w:tcBorders>
              <w:top w:val="single" w:color="000000" w:sz="4" w:space="0"/>
              <w:left w:val="single" w:color="000000" w:sz="4" w:space="0"/>
              <w:bottom w:val="single" w:color="000000" w:sz="4" w:space="0"/>
              <w:right w:val="single" w:color="000000" w:sz="4" w:space="0"/>
            </w:tcBorders>
          </w:tcPr>
          <w:p>
            <w:pPr>
              <w:pStyle w:val="14"/>
              <w:rPr>
                <w:rFonts w:ascii="黑体"/>
                <w:sz w:val="20"/>
              </w:rPr>
            </w:pPr>
          </w:p>
          <w:p>
            <w:pPr>
              <w:pStyle w:val="14"/>
              <w:rPr>
                <w:rFonts w:ascii="黑体"/>
                <w:sz w:val="19"/>
              </w:rPr>
            </w:pPr>
          </w:p>
          <w:p>
            <w:pPr>
              <w:pStyle w:val="14"/>
              <w:spacing w:before="1"/>
              <w:ind w:left="108" w:right="93"/>
              <w:jc w:val="center"/>
              <w:rPr>
                <w:sz w:val="21"/>
              </w:rPr>
            </w:pPr>
            <w:r>
              <w:rPr>
                <w:sz w:val="21"/>
              </w:rPr>
              <w:t>颗粒物</w:t>
            </w:r>
          </w:p>
        </w:tc>
        <w:tc>
          <w:tcPr>
            <w:tcW w:w="2335" w:type="dxa"/>
            <w:tcBorders>
              <w:top w:val="single" w:color="000000" w:sz="4" w:space="0"/>
              <w:left w:val="single" w:color="000000" w:sz="4" w:space="0"/>
              <w:bottom w:val="single" w:color="000000" w:sz="4" w:space="0"/>
              <w:right w:val="single" w:color="000000" w:sz="4" w:space="0"/>
            </w:tcBorders>
          </w:tcPr>
          <w:p>
            <w:pPr>
              <w:pStyle w:val="14"/>
              <w:spacing w:before="183" w:line="283" w:lineRule="auto"/>
              <w:ind w:left="110" w:right="94"/>
              <w:jc w:val="both"/>
              <w:rPr>
                <w:rFonts w:ascii="Times New Roman" w:eastAsia="Times New Roman"/>
                <w:sz w:val="14"/>
              </w:rPr>
            </w:pPr>
            <w:r>
              <w:rPr>
                <w:sz w:val="21"/>
              </w:rPr>
              <w:t>原料堆存于钢架大棚内，钢架大棚占地面积</w:t>
            </w:r>
            <w:r>
              <w:rPr>
                <w:rFonts w:ascii="Times New Roman" w:eastAsia="Times New Roman"/>
                <w:sz w:val="21"/>
              </w:rPr>
              <w:t>200m</w:t>
            </w:r>
            <w:r>
              <w:rPr>
                <w:rFonts w:ascii="Times New Roman" w:eastAsia="Times New Roman"/>
                <w:position w:val="8"/>
                <w:sz w:val="14"/>
              </w:rPr>
              <w:t>2</w:t>
            </w:r>
          </w:p>
        </w:tc>
        <w:tc>
          <w:tcPr>
            <w:tcW w:w="2272" w:type="dxa"/>
            <w:tcBorders>
              <w:top w:val="single" w:color="000000" w:sz="4" w:space="0"/>
              <w:left w:val="single" w:color="000000" w:sz="4" w:space="0"/>
              <w:bottom w:val="single" w:color="000000" w:sz="4" w:space="0"/>
            </w:tcBorders>
          </w:tcPr>
          <w:p>
            <w:pPr>
              <w:pStyle w:val="14"/>
              <w:tabs>
                <w:tab w:val="left" w:pos="572"/>
                <w:tab w:val="left" w:pos="1033"/>
                <w:tab w:val="left" w:pos="1494"/>
                <w:tab w:val="left" w:pos="1956"/>
              </w:tabs>
              <w:spacing w:before="25" w:line="283" w:lineRule="auto"/>
              <w:ind w:left="110" w:right="88"/>
              <w:rPr>
                <w:sz w:val="21"/>
              </w:rPr>
            </w:pPr>
            <w:r>
              <w:rPr>
                <w:sz w:val="21"/>
              </w:rPr>
              <w:t>达</w:t>
            </w:r>
            <w:r>
              <w:rPr>
                <w:spacing w:val="-44"/>
                <w:sz w:val="21"/>
              </w:rPr>
              <w:t>到</w:t>
            </w:r>
            <w:r>
              <w:rPr>
                <w:sz w:val="21"/>
              </w:rPr>
              <w:t>《大气污染物综</w:t>
            </w:r>
            <w:r>
              <w:rPr>
                <w:spacing w:val="-17"/>
                <w:sz w:val="21"/>
              </w:rPr>
              <w:t>合</w:t>
            </w:r>
            <w:r>
              <w:rPr>
                <w:sz w:val="21"/>
              </w:rPr>
              <w:t>排</w:t>
            </w:r>
            <w:r>
              <w:rPr>
                <w:sz w:val="21"/>
              </w:rPr>
              <w:tab/>
            </w:r>
            <w:r>
              <w:rPr>
                <w:sz w:val="21"/>
              </w:rPr>
              <w:t>放</w:t>
            </w:r>
            <w:r>
              <w:rPr>
                <w:sz w:val="21"/>
              </w:rPr>
              <w:tab/>
            </w:r>
            <w:r>
              <w:rPr>
                <w:sz w:val="21"/>
              </w:rPr>
              <w:t>标</w:t>
            </w:r>
            <w:r>
              <w:rPr>
                <w:sz w:val="21"/>
              </w:rPr>
              <w:tab/>
            </w:r>
            <w:r>
              <w:rPr>
                <w:sz w:val="21"/>
              </w:rPr>
              <w:t>准</w:t>
            </w:r>
            <w:r>
              <w:rPr>
                <w:sz w:val="21"/>
              </w:rPr>
              <w:tab/>
            </w:r>
            <w:r>
              <w:rPr>
                <w:spacing w:val="-17"/>
                <w:sz w:val="21"/>
              </w:rPr>
              <w:t>》</w:t>
            </w:r>
          </w:p>
          <w:p>
            <w:pPr>
              <w:pStyle w:val="14"/>
              <w:spacing w:line="268" w:lineRule="exact"/>
              <w:ind w:left="110"/>
              <w:rPr>
                <w:sz w:val="21"/>
              </w:rPr>
            </w:pPr>
            <w:r>
              <w:rPr>
                <w:sz w:val="21"/>
              </w:rPr>
              <w:t>（</w:t>
            </w:r>
            <w:r>
              <w:rPr>
                <w:rFonts w:ascii="Times New Roman" w:eastAsia="Times New Roman"/>
                <w:sz w:val="21"/>
              </w:rPr>
              <w:t>GB16297</w:t>
            </w:r>
            <w:r>
              <w:rPr>
                <w:rFonts w:ascii="Times New Roman" w:eastAsia="Times New Roman"/>
                <w:spacing w:val="-2"/>
                <w:sz w:val="21"/>
              </w:rPr>
              <w:t>-</w:t>
            </w:r>
            <w:r>
              <w:rPr>
                <w:rFonts w:ascii="Times New Roman" w:eastAsia="Times New Roman"/>
                <w:sz w:val="21"/>
              </w:rPr>
              <w:t>1996</w:t>
            </w:r>
            <w:r>
              <w:rPr>
                <w:spacing w:val="-92"/>
                <w:sz w:val="21"/>
              </w:rPr>
              <w:t>）</w:t>
            </w:r>
            <w:r>
              <w:rPr>
                <w:sz w:val="21"/>
              </w:rPr>
              <w:t>中颗</w:t>
            </w:r>
          </w:p>
          <w:p>
            <w:pPr>
              <w:pStyle w:val="14"/>
              <w:spacing w:before="48"/>
              <w:ind w:left="110"/>
              <w:rPr>
                <w:sz w:val="21"/>
              </w:rPr>
            </w:pPr>
            <w:r>
              <w:rPr>
                <w:sz w:val="21"/>
              </w:rPr>
              <w:t>粒物无组织排放限值</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169" w:hRule="atLeast"/>
        </w:trPr>
        <w:tc>
          <w:tcPr>
            <w:tcW w:w="1318" w:type="dxa"/>
            <w:vMerge w:val="continue"/>
            <w:tcBorders>
              <w:top w:val="nil"/>
              <w:bottom w:val="single" w:color="000000" w:sz="4" w:space="0"/>
              <w:right w:val="single" w:color="000000" w:sz="4" w:space="0"/>
            </w:tcBorders>
          </w:tcPr>
          <w:p>
            <w:pPr>
              <w:rPr>
                <w:sz w:val="2"/>
                <w:szCs w:val="2"/>
              </w:rPr>
            </w:pPr>
          </w:p>
        </w:tc>
        <w:tc>
          <w:tcPr>
            <w:tcW w:w="1751" w:type="dxa"/>
            <w:tcBorders>
              <w:top w:val="single" w:color="000000" w:sz="4" w:space="0"/>
              <w:left w:val="single" w:color="000000" w:sz="4" w:space="0"/>
              <w:bottom w:val="single" w:color="000000" w:sz="4" w:space="0"/>
              <w:right w:val="single" w:color="000000" w:sz="4" w:space="0"/>
            </w:tcBorders>
          </w:tcPr>
          <w:p>
            <w:pPr>
              <w:pStyle w:val="14"/>
              <w:rPr>
                <w:rFonts w:ascii="黑体"/>
                <w:sz w:val="20"/>
              </w:rPr>
            </w:pPr>
          </w:p>
          <w:p>
            <w:pPr>
              <w:pStyle w:val="14"/>
              <w:rPr>
                <w:rFonts w:ascii="黑体"/>
                <w:sz w:val="20"/>
              </w:rPr>
            </w:pPr>
          </w:p>
          <w:p>
            <w:pPr>
              <w:pStyle w:val="14"/>
              <w:rPr>
                <w:rFonts w:ascii="黑体"/>
                <w:sz w:val="20"/>
              </w:rPr>
            </w:pPr>
          </w:p>
          <w:p>
            <w:pPr>
              <w:pStyle w:val="14"/>
              <w:rPr>
                <w:rFonts w:ascii="黑体"/>
                <w:sz w:val="20"/>
              </w:rPr>
            </w:pPr>
          </w:p>
          <w:p>
            <w:pPr>
              <w:pStyle w:val="14"/>
              <w:spacing w:before="10"/>
              <w:rPr>
                <w:rFonts w:ascii="黑体"/>
                <w:sz w:val="20"/>
              </w:rPr>
            </w:pPr>
          </w:p>
          <w:p>
            <w:pPr>
              <w:pStyle w:val="14"/>
              <w:spacing w:before="1" w:line="283" w:lineRule="auto"/>
              <w:ind w:left="353" w:right="180" w:hanging="155"/>
              <w:rPr>
                <w:sz w:val="21"/>
              </w:rPr>
            </w:pPr>
            <w:r>
              <w:rPr>
                <w:rFonts w:ascii="Times New Roman" w:eastAsia="Times New Roman"/>
                <w:sz w:val="21"/>
              </w:rPr>
              <w:t xml:space="preserve">DA001 </w:t>
            </w:r>
            <w:r>
              <w:rPr>
                <w:sz w:val="21"/>
              </w:rPr>
              <w:t>排气筒</w:t>
            </w:r>
            <w:r>
              <w:rPr>
                <w:rFonts w:ascii="Times New Roman" w:eastAsia="Times New Roman"/>
                <w:sz w:val="21"/>
              </w:rPr>
              <w:t xml:space="preserve">/ </w:t>
            </w:r>
            <w:r>
              <w:rPr>
                <w:sz w:val="21"/>
              </w:rPr>
              <w:t>筛分、烘干</w:t>
            </w:r>
          </w:p>
        </w:tc>
        <w:tc>
          <w:tcPr>
            <w:tcW w:w="1125" w:type="dxa"/>
            <w:tcBorders>
              <w:top w:val="single" w:color="000000" w:sz="4" w:space="0"/>
              <w:left w:val="single" w:color="000000" w:sz="4" w:space="0"/>
              <w:bottom w:val="single" w:color="000000" w:sz="4" w:space="0"/>
              <w:right w:val="single" w:color="000000" w:sz="4" w:space="0"/>
            </w:tcBorders>
          </w:tcPr>
          <w:p>
            <w:pPr>
              <w:pStyle w:val="14"/>
              <w:rPr>
                <w:rFonts w:ascii="黑体"/>
                <w:sz w:val="20"/>
              </w:rPr>
            </w:pPr>
          </w:p>
          <w:p>
            <w:pPr>
              <w:pStyle w:val="14"/>
              <w:rPr>
                <w:rFonts w:ascii="黑体"/>
                <w:sz w:val="20"/>
              </w:rPr>
            </w:pPr>
          </w:p>
          <w:p>
            <w:pPr>
              <w:pStyle w:val="14"/>
              <w:rPr>
                <w:rFonts w:ascii="黑体"/>
                <w:sz w:val="20"/>
              </w:rPr>
            </w:pPr>
          </w:p>
          <w:p>
            <w:pPr>
              <w:pStyle w:val="14"/>
              <w:rPr>
                <w:rFonts w:ascii="黑体"/>
                <w:sz w:val="20"/>
              </w:rPr>
            </w:pPr>
          </w:p>
          <w:p>
            <w:pPr>
              <w:pStyle w:val="14"/>
              <w:spacing w:before="10"/>
              <w:rPr>
                <w:rFonts w:ascii="黑体"/>
                <w:sz w:val="20"/>
              </w:rPr>
            </w:pPr>
          </w:p>
          <w:p>
            <w:pPr>
              <w:pStyle w:val="14"/>
              <w:spacing w:before="1"/>
              <w:ind w:left="144"/>
              <w:rPr>
                <w:sz w:val="21"/>
              </w:rPr>
            </w:pPr>
            <w:r>
              <w:rPr>
                <w:sz w:val="21"/>
              </w:rPr>
              <w:t>颗粒物、</w:t>
            </w:r>
          </w:p>
          <w:p>
            <w:pPr>
              <w:pStyle w:val="14"/>
              <w:spacing w:before="47"/>
              <w:ind w:left="111"/>
              <w:rPr>
                <w:rFonts w:ascii="Times New Roman" w:eastAsia="Times New Roman"/>
                <w:sz w:val="21"/>
              </w:rPr>
            </w:pPr>
            <w:r>
              <w:rPr>
                <w:rFonts w:ascii="Times New Roman" w:eastAsia="Times New Roman"/>
                <w:spacing w:val="-1"/>
                <w:w w:val="95"/>
                <w:sz w:val="21"/>
              </w:rPr>
              <w:t>NO</w:t>
            </w:r>
            <w:r>
              <w:rPr>
                <w:rFonts w:ascii="Times New Roman" w:eastAsia="Times New Roman"/>
                <w:spacing w:val="-1"/>
                <w:w w:val="95"/>
                <w:sz w:val="21"/>
                <w:vertAlign w:val="subscript"/>
              </w:rPr>
              <w:t>x</w:t>
            </w:r>
            <w:r>
              <w:rPr>
                <w:spacing w:val="-13"/>
                <w:w w:val="95"/>
                <w:sz w:val="21"/>
                <w:vertAlign w:val="baseline"/>
              </w:rPr>
              <w:t>、</w:t>
            </w:r>
            <w:r>
              <w:rPr>
                <w:rFonts w:ascii="Times New Roman" w:eastAsia="Times New Roman"/>
                <w:w w:val="95"/>
                <w:sz w:val="21"/>
                <w:vertAlign w:val="baseline"/>
              </w:rPr>
              <w:t>SO</w:t>
            </w:r>
            <w:r>
              <w:rPr>
                <w:rFonts w:ascii="Times New Roman" w:eastAsia="Times New Roman"/>
                <w:w w:val="95"/>
                <w:sz w:val="21"/>
                <w:vertAlign w:val="subscript"/>
              </w:rPr>
              <w:t>2</w:t>
            </w:r>
          </w:p>
        </w:tc>
        <w:tc>
          <w:tcPr>
            <w:tcW w:w="2335" w:type="dxa"/>
            <w:tcBorders>
              <w:top w:val="single" w:color="000000" w:sz="4" w:space="0"/>
              <w:left w:val="single" w:color="000000" w:sz="4" w:space="0"/>
              <w:bottom w:val="single" w:color="000000" w:sz="4" w:space="0"/>
              <w:right w:val="single" w:color="000000" w:sz="4" w:space="0"/>
            </w:tcBorders>
          </w:tcPr>
          <w:p>
            <w:pPr>
              <w:pStyle w:val="14"/>
              <w:rPr>
                <w:rFonts w:ascii="黑体"/>
                <w:sz w:val="20"/>
              </w:rPr>
            </w:pPr>
          </w:p>
          <w:p>
            <w:pPr>
              <w:pStyle w:val="14"/>
              <w:rPr>
                <w:rFonts w:ascii="黑体"/>
                <w:sz w:val="19"/>
              </w:rPr>
            </w:pPr>
          </w:p>
          <w:p>
            <w:pPr>
              <w:pStyle w:val="14"/>
              <w:spacing w:line="283" w:lineRule="auto"/>
              <w:ind w:left="110" w:right="91"/>
              <w:jc w:val="both"/>
              <w:rPr>
                <w:sz w:val="21"/>
              </w:rPr>
            </w:pPr>
            <w:r>
              <w:rPr>
                <w:spacing w:val="-2"/>
                <w:sz w:val="21"/>
              </w:rPr>
              <w:t>项目筛选及干燥过程中</w:t>
            </w:r>
            <w:r>
              <w:rPr>
                <w:spacing w:val="-12"/>
                <w:sz w:val="21"/>
              </w:rPr>
              <w:t>产生的废气采用“旋风</w:t>
            </w:r>
            <w:r>
              <w:rPr>
                <w:rFonts w:ascii="Times New Roman" w:hAnsi="Times New Roman" w:eastAsia="Times New Roman"/>
                <w:spacing w:val="-15"/>
                <w:sz w:val="21"/>
              </w:rPr>
              <w:t xml:space="preserve">+ </w:t>
            </w:r>
            <w:r>
              <w:rPr>
                <w:spacing w:val="-2"/>
                <w:sz w:val="21"/>
              </w:rPr>
              <w:t xml:space="preserve">水膜除尘”装置处理， </w:t>
            </w:r>
            <w:r>
              <w:rPr>
                <w:spacing w:val="26"/>
                <w:sz w:val="21"/>
              </w:rPr>
              <w:t>其 处 理 风 量 为</w:t>
            </w:r>
          </w:p>
          <w:p>
            <w:pPr>
              <w:pStyle w:val="14"/>
              <w:spacing w:line="267" w:lineRule="exact"/>
              <w:ind w:left="110"/>
              <w:jc w:val="both"/>
              <w:rPr>
                <w:sz w:val="21"/>
              </w:rPr>
            </w:pPr>
            <w:r>
              <w:rPr>
                <w:rFonts w:ascii="Times New Roman" w:hAnsi="Times New Roman" w:eastAsia="Times New Roman"/>
                <w:sz w:val="21"/>
              </w:rPr>
              <w:t>16169</w:t>
            </w:r>
            <w:r>
              <w:rPr>
                <w:rFonts w:ascii="Times New Roman" w:hAnsi="Times New Roman" w:eastAsia="Times New Roman"/>
                <w:spacing w:val="-1"/>
                <w:sz w:val="21"/>
              </w:rPr>
              <w:t>m</w:t>
            </w:r>
            <w:r>
              <w:rPr>
                <w:rFonts w:ascii="Times New Roman" w:hAnsi="Times New Roman" w:eastAsia="Times New Roman"/>
                <w:w w:val="100"/>
                <w:position w:val="8"/>
                <w:sz w:val="14"/>
              </w:rPr>
              <w:t>3</w:t>
            </w:r>
            <w:r>
              <w:rPr>
                <w:rFonts w:ascii="Times New Roman" w:hAnsi="Times New Roman" w:eastAsia="Times New Roman"/>
                <w:spacing w:val="-1"/>
                <w:sz w:val="21"/>
              </w:rPr>
              <w:t>/</w:t>
            </w:r>
            <w:r>
              <w:rPr>
                <w:rFonts w:ascii="Times New Roman" w:hAnsi="Times New Roman" w:eastAsia="Times New Roman"/>
                <w:sz w:val="21"/>
              </w:rPr>
              <w:t>h</w:t>
            </w:r>
            <w:r>
              <w:rPr>
                <w:spacing w:val="-12"/>
                <w:sz w:val="21"/>
              </w:rPr>
              <w:t>，除尘效率≥</w:t>
            </w:r>
          </w:p>
          <w:p>
            <w:pPr>
              <w:pStyle w:val="14"/>
              <w:spacing w:before="48"/>
              <w:ind w:left="110"/>
              <w:jc w:val="both"/>
              <w:rPr>
                <w:sz w:val="21"/>
              </w:rPr>
            </w:pPr>
            <w:r>
              <w:rPr>
                <w:rFonts w:ascii="Times New Roman" w:eastAsia="Times New Roman"/>
                <w:spacing w:val="3"/>
                <w:sz w:val="21"/>
              </w:rPr>
              <w:t>92%</w:t>
            </w:r>
            <w:r>
              <w:rPr>
                <w:spacing w:val="3"/>
                <w:sz w:val="21"/>
              </w:rPr>
              <w:t>，处理后的废气经</w:t>
            </w:r>
          </w:p>
          <w:p>
            <w:pPr>
              <w:pStyle w:val="14"/>
              <w:spacing w:before="48"/>
              <w:ind w:left="110"/>
              <w:jc w:val="both"/>
              <w:rPr>
                <w:sz w:val="21"/>
              </w:rPr>
            </w:pPr>
            <w:r>
              <w:rPr>
                <w:rFonts w:ascii="Times New Roman" w:eastAsia="Times New Roman"/>
                <w:sz w:val="21"/>
              </w:rPr>
              <w:t xml:space="preserve">15m </w:t>
            </w:r>
            <w:r>
              <w:rPr>
                <w:sz w:val="21"/>
              </w:rPr>
              <w:t>高排气筒排放</w:t>
            </w:r>
          </w:p>
        </w:tc>
        <w:tc>
          <w:tcPr>
            <w:tcW w:w="2272" w:type="dxa"/>
            <w:tcBorders>
              <w:top w:val="single" w:color="000000" w:sz="4" w:space="0"/>
              <w:left w:val="single" w:color="000000" w:sz="4" w:space="0"/>
              <w:bottom w:val="single" w:color="000000" w:sz="4" w:space="0"/>
            </w:tcBorders>
          </w:tcPr>
          <w:p>
            <w:pPr>
              <w:pStyle w:val="14"/>
              <w:spacing w:before="25"/>
              <w:ind w:left="110"/>
              <w:rPr>
                <w:sz w:val="21"/>
              </w:rPr>
            </w:pPr>
            <w:r>
              <w:rPr>
                <w:spacing w:val="-4"/>
                <w:sz w:val="21"/>
              </w:rPr>
              <w:t>粉  尘  排 放  满 足</w:t>
            </w:r>
          </w:p>
          <w:p>
            <w:pPr>
              <w:pStyle w:val="14"/>
              <w:spacing w:before="47"/>
              <w:ind w:left="110"/>
              <w:rPr>
                <w:sz w:val="21"/>
              </w:rPr>
            </w:pPr>
            <w:r>
              <w:rPr>
                <w:sz w:val="21"/>
              </w:rPr>
              <w:t>（</w:t>
            </w:r>
            <w:r>
              <w:rPr>
                <w:rFonts w:ascii="Times New Roman" w:eastAsia="Times New Roman"/>
                <w:sz w:val="21"/>
              </w:rPr>
              <w:t>GB9078-1996</w:t>
            </w:r>
            <w:r>
              <w:rPr>
                <w:sz w:val="21"/>
              </w:rPr>
              <w:t>）</w:t>
            </w:r>
            <w:r>
              <w:rPr>
                <w:spacing w:val="3"/>
                <w:sz w:val="21"/>
              </w:rPr>
              <w:t>《工</w:t>
            </w:r>
          </w:p>
          <w:p>
            <w:pPr>
              <w:pStyle w:val="14"/>
              <w:spacing w:before="48" w:line="283" w:lineRule="auto"/>
              <w:ind w:left="110" w:right="68"/>
              <w:jc w:val="both"/>
              <w:rPr>
                <w:sz w:val="21"/>
              </w:rPr>
            </w:pPr>
            <w:r>
              <w:rPr>
                <w:spacing w:val="17"/>
                <w:sz w:val="21"/>
              </w:rPr>
              <w:t>业炉窑大气污染物排</w:t>
            </w:r>
            <w:r>
              <w:rPr>
                <w:spacing w:val="-5"/>
                <w:sz w:val="21"/>
              </w:rPr>
              <w:t>放标准》中表</w:t>
            </w:r>
            <w:r>
              <w:rPr>
                <w:rFonts w:ascii="Times New Roman" w:hAnsi="Times New Roman" w:eastAsia="Times New Roman"/>
                <w:sz w:val="21"/>
              </w:rPr>
              <w:t>2</w:t>
            </w:r>
            <w:r>
              <w:rPr>
                <w:rFonts w:ascii="Times New Roman" w:hAnsi="Times New Roman" w:eastAsia="Times New Roman"/>
                <w:spacing w:val="-22"/>
                <w:sz w:val="21"/>
              </w:rPr>
              <w:t xml:space="preserve"> </w:t>
            </w:r>
            <w:r>
              <w:rPr>
                <w:spacing w:val="-53"/>
                <w:sz w:val="21"/>
              </w:rPr>
              <w:t>标准</w:t>
            </w:r>
            <w:r>
              <w:rPr>
                <w:sz w:val="21"/>
              </w:rPr>
              <w:t>（粉</w:t>
            </w:r>
            <w:r>
              <w:rPr>
                <w:spacing w:val="-4"/>
                <w:sz w:val="21"/>
              </w:rPr>
              <w:t>尘≤</w:t>
            </w:r>
            <w:r>
              <w:rPr>
                <w:rFonts w:ascii="Times New Roman" w:hAnsi="Times New Roman" w:eastAsia="Times New Roman"/>
                <w:spacing w:val="-8"/>
                <w:sz w:val="21"/>
              </w:rPr>
              <w:t>200mg/m</w:t>
            </w:r>
            <w:r>
              <w:rPr>
                <w:rFonts w:ascii="Times New Roman" w:hAnsi="Times New Roman" w:eastAsia="Times New Roman"/>
                <w:spacing w:val="-8"/>
                <w:position w:val="8"/>
                <w:sz w:val="14"/>
              </w:rPr>
              <w:t>3</w:t>
            </w:r>
            <w:r>
              <w:rPr>
                <w:spacing w:val="-8"/>
                <w:sz w:val="21"/>
              </w:rPr>
              <w:t>），</w:t>
            </w:r>
            <w:r>
              <w:rPr>
                <w:sz w:val="21"/>
              </w:rPr>
              <w:t>二氧</w:t>
            </w:r>
            <w:r>
              <w:rPr>
                <w:spacing w:val="18"/>
                <w:sz w:val="21"/>
              </w:rPr>
              <w:t>化硫和氮氧化物排放</w:t>
            </w:r>
            <w:r>
              <w:rPr>
                <w:spacing w:val="-7"/>
                <w:sz w:val="21"/>
              </w:rPr>
              <w:t>满足《大气污染物综合</w:t>
            </w:r>
            <w:r>
              <w:rPr>
                <w:spacing w:val="-2"/>
                <w:sz w:val="21"/>
              </w:rPr>
              <w:t>排  放  标  准   》</w:t>
            </w:r>
          </w:p>
          <w:p>
            <w:pPr>
              <w:pStyle w:val="14"/>
              <w:spacing w:line="265" w:lineRule="exact"/>
              <w:ind w:left="110"/>
              <w:jc w:val="both"/>
              <w:rPr>
                <w:rFonts w:ascii="Times New Roman" w:eastAsia="Times New Roman"/>
                <w:sz w:val="21"/>
              </w:rPr>
            </w:pPr>
            <w:r>
              <w:rPr>
                <w:spacing w:val="-3"/>
                <w:sz w:val="21"/>
              </w:rPr>
              <w:t>（</w:t>
            </w:r>
            <w:r>
              <w:rPr>
                <w:rFonts w:ascii="Times New Roman" w:eastAsia="Times New Roman"/>
                <w:spacing w:val="-3"/>
                <w:sz w:val="21"/>
              </w:rPr>
              <w:t>GB16297-1996</w:t>
            </w:r>
            <w:r>
              <w:rPr>
                <w:spacing w:val="-3"/>
                <w:sz w:val="21"/>
              </w:rPr>
              <w:t>）</w:t>
            </w:r>
            <w:r>
              <w:rPr>
                <w:spacing w:val="-27"/>
                <w:sz w:val="21"/>
              </w:rPr>
              <w:t xml:space="preserve">表 </w:t>
            </w:r>
            <w:r>
              <w:rPr>
                <w:rFonts w:ascii="Times New Roman" w:eastAsia="Times New Roman"/>
                <w:sz w:val="21"/>
              </w:rPr>
              <w:t>2</w:t>
            </w:r>
          </w:p>
          <w:p>
            <w:pPr>
              <w:pStyle w:val="14"/>
              <w:spacing w:before="48"/>
              <w:ind w:left="110"/>
              <w:jc w:val="both"/>
              <w:rPr>
                <w:sz w:val="21"/>
              </w:rPr>
            </w:pPr>
            <w:r>
              <w:rPr>
                <w:sz w:val="21"/>
              </w:rPr>
              <w:t>标准。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951" w:hRule="atLeast"/>
        </w:trPr>
        <w:tc>
          <w:tcPr>
            <w:tcW w:w="1318" w:type="dxa"/>
            <w:vMerge w:val="continue"/>
            <w:tcBorders>
              <w:top w:val="nil"/>
              <w:bottom w:val="single" w:color="000000" w:sz="4" w:space="0"/>
              <w:right w:val="single" w:color="000000" w:sz="4" w:space="0"/>
            </w:tcBorders>
          </w:tcPr>
          <w:p>
            <w:pPr>
              <w:rPr>
                <w:sz w:val="2"/>
                <w:szCs w:val="2"/>
              </w:rPr>
            </w:pPr>
          </w:p>
        </w:tc>
        <w:tc>
          <w:tcPr>
            <w:tcW w:w="1751" w:type="dxa"/>
            <w:tcBorders>
              <w:top w:val="single" w:color="000000" w:sz="4" w:space="0"/>
              <w:left w:val="single" w:color="000000" w:sz="4" w:space="0"/>
              <w:bottom w:val="single" w:color="000000" w:sz="4" w:space="0"/>
              <w:right w:val="single" w:color="000000" w:sz="4" w:space="0"/>
            </w:tcBorders>
          </w:tcPr>
          <w:p>
            <w:pPr>
              <w:pStyle w:val="14"/>
              <w:spacing w:before="8"/>
              <w:rPr>
                <w:rFonts w:ascii="黑体"/>
                <w:sz w:val="26"/>
              </w:rPr>
            </w:pPr>
          </w:p>
          <w:p>
            <w:pPr>
              <w:pStyle w:val="14"/>
              <w:ind w:left="123" w:right="106"/>
              <w:jc w:val="center"/>
              <w:rPr>
                <w:sz w:val="21"/>
              </w:rPr>
            </w:pPr>
            <w:r>
              <w:rPr>
                <w:sz w:val="21"/>
              </w:rPr>
              <w:t>员工食堂</w:t>
            </w:r>
          </w:p>
        </w:tc>
        <w:tc>
          <w:tcPr>
            <w:tcW w:w="1125" w:type="dxa"/>
            <w:tcBorders>
              <w:top w:val="single" w:color="000000" w:sz="4" w:space="0"/>
              <w:left w:val="single" w:color="000000" w:sz="4" w:space="0"/>
              <w:bottom w:val="single" w:color="000000" w:sz="4" w:space="0"/>
              <w:right w:val="single" w:color="000000" w:sz="4" w:space="0"/>
            </w:tcBorders>
          </w:tcPr>
          <w:p>
            <w:pPr>
              <w:pStyle w:val="14"/>
              <w:spacing w:before="8"/>
              <w:rPr>
                <w:rFonts w:ascii="黑体"/>
                <w:sz w:val="26"/>
              </w:rPr>
            </w:pPr>
          </w:p>
          <w:p>
            <w:pPr>
              <w:pStyle w:val="14"/>
              <w:ind w:left="107" w:right="93"/>
              <w:jc w:val="center"/>
              <w:rPr>
                <w:sz w:val="21"/>
              </w:rPr>
            </w:pPr>
            <w:r>
              <w:rPr>
                <w:sz w:val="21"/>
              </w:rPr>
              <w:t>饮食油烟</w:t>
            </w:r>
          </w:p>
        </w:tc>
        <w:tc>
          <w:tcPr>
            <w:tcW w:w="2335" w:type="dxa"/>
            <w:tcBorders>
              <w:top w:val="single" w:color="000000" w:sz="4" w:space="0"/>
              <w:left w:val="single" w:color="000000" w:sz="4" w:space="0"/>
              <w:bottom w:val="single" w:color="000000" w:sz="4" w:space="0"/>
              <w:right w:val="single" w:color="000000" w:sz="4" w:space="0"/>
            </w:tcBorders>
          </w:tcPr>
          <w:p>
            <w:pPr>
              <w:pStyle w:val="14"/>
              <w:spacing w:before="4"/>
              <w:rPr>
                <w:rFonts w:ascii="黑体"/>
                <w:sz w:val="14"/>
              </w:rPr>
            </w:pPr>
          </w:p>
          <w:p>
            <w:pPr>
              <w:pStyle w:val="14"/>
              <w:spacing w:line="283" w:lineRule="auto"/>
              <w:ind w:left="110" w:right="89"/>
              <w:rPr>
                <w:sz w:val="21"/>
              </w:rPr>
            </w:pPr>
            <w:r>
              <w:rPr>
                <w:sz w:val="21"/>
              </w:rPr>
              <w:t>经油烟净化器处理达标后通过排气筒排放</w:t>
            </w:r>
          </w:p>
        </w:tc>
        <w:tc>
          <w:tcPr>
            <w:tcW w:w="2272" w:type="dxa"/>
            <w:tcBorders>
              <w:top w:val="single" w:color="000000" w:sz="4" w:space="0"/>
              <w:left w:val="single" w:color="000000" w:sz="4" w:space="0"/>
              <w:bottom w:val="single" w:color="000000" w:sz="4" w:space="0"/>
            </w:tcBorders>
          </w:tcPr>
          <w:p>
            <w:pPr>
              <w:pStyle w:val="14"/>
              <w:spacing w:before="25" w:line="283" w:lineRule="auto"/>
              <w:ind w:left="110" w:right="-29"/>
              <w:rPr>
                <w:sz w:val="21"/>
              </w:rPr>
            </w:pPr>
            <w:r>
              <w:rPr>
                <w:spacing w:val="-7"/>
                <w:sz w:val="21"/>
              </w:rPr>
              <w:t>满足《饮食业油烟排放标准</w:t>
            </w:r>
            <w:r>
              <w:rPr>
                <w:spacing w:val="-197"/>
                <w:sz w:val="21"/>
              </w:rPr>
              <w:t>》</w:t>
            </w:r>
            <w:r>
              <w:rPr>
                <w:sz w:val="21"/>
              </w:rPr>
              <w:t>（</w:t>
            </w:r>
            <w:r>
              <w:rPr>
                <w:rFonts w:ascii="Times New Roman" w:eastAsia="Times New Roman"/>
                <w:sz w:val="21"/>
              </w:rPr>
              <w:t>GB18483-2001</w:t>
            </w:r>
            <w:r>
              <w:rPr>
                <w:sz w:val="21"/>
              </w:rPr>
              <w:t>）</w:t>
            </w:r>
          </w:p>
          <w:p>
            <w:pPr>
              <w:pStyle w:val="14"/>
              <w:spacing w:line="268" w:lineRule="exact"/>
              <w:ind w:left="110"/>
              <w:rPr>
                <w:sz w:val="21"/>
              </w:rPr>
            </w:pPr>
            <w:r>
              <w:rPr>
                <w:sz w:val="21"/>
              </w:rPr>
              <w:t>的规定标准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634" w:hRule="atLeast"/>
        </w:trPr>
        <w:tc>
          <w:tcPr>
            <w:tcW w:w="1318" w:type="dxa"/>
            <w:vMerge w:val="restart"/>
            <w:tcBorders>
              <w:top w:val="single" w:color="000000" w:sz="4" w:space="0"/>
              <w:bottom w:val="single" w:color="000000" w:sz="4" w:space="0"/>
              <w:right w:val="single" w:color="000000" w:sz="4" w:space="0"/>
            </w:tcBorders>
          </w:tcPr>
          <w:p>
            <w:pPr>
              <w:pStyle w:val="14"/>
              <w:rPr>
                <w:rFonts w:ascii="黑体"/>
                <w:sz w:val="20"/>
              </w:rPr>
            </w:pPr>
          </w:p>
          <w:p>
            <w:pPr>
              <w:pStyle w:val="14"/>
              <w:rPr>
                <w:rFonts w:ascii="黑体"/>
                <w:sz w:val="20"/>
              </w:rPr>
            </w:pPr>
          </w:p>
          <w:p>
            <w:pPr>
              <w:pStyle w:val="14"/>
              <w:rPr>
                <w:rFonts w:ascii="黑体"/>
                <w:sz w:val="20"/>
              </w:rPr>
            </w:pPr>
          </w:p>
          <w:p>
            <w:pPr>
              <w:pStyle w:val="14"/>
              <w:spacing w:before="6"/>
              <w:rPr>
                <w:rFonts w:ascii="黑体"/>
                <w:sz w:val="16"/>
              </w:rPr>
            </w:pPr>
          </w:p>
          <w:p>
            <w:pPr>
              <w:pStyle w:val="14"/>
              <w:spacing w:before="1"/>
              <w:ind w:left="130"/>
              <w:rPr>
                <w:b/>
                <w:sz w:val="21"/>
              </w:rPr>
            </w:pPr>
            <w:r>
              <w:rPr>
                <w:b/>
                <w:sz w:val="21"/>
              </w:rPr>
              <w:t>地表水环境</w:t>
            </w:r>
          </w:p>
        </w:tc>
        <w:tc>
          <w:tcPr>
            <w:tcW w:w="1751" w:type="dxa"/>
            <w:tcBorders>
              <w:top w:val="single" w:color="000000" w:sz="4" w:space="0"/>
              <w:left w:val="single" w:color="000000" w:sz="4" w:space="0"/>
              <w:bottom w:val="single" w:color="000000" w:sz="4" w:space="0"/>
              <w:right w:val="single" w:color="000000" w:sz="4" w:space="0"/>
            </w:tcBorders>
          </w:tcPr>
          <w:p>
            <w:pPr>
              <w:pStyle w:val="14"/>
              <w:spacing w:before="4"/>
              <w:rPr>
                <w:rFonts w:ascii="黑体"/>
                <w:sz w:val="14"/>
              </w:rPr>
            </w:pPr>
          </w:p>
          <w:p>
            <w:pPr>
              <w:pStyle w:val="14"/>
              <w:ind w:left="123" w:right="107"/>
              <w:jc w:val="center"/>
              <w:rPr>
                <w:sz w:val="21"/>
              </w:rPr>
            </w:pPr>
            <w:r>
              <w:rPr>
                <w:sz w:val="21"/>
              </w:rPr>
              <w:t>水膜除尘循环水</w:t>
            </w:r>
          </w:p>
        </w:tc>
        <w:tc>
          <w:tcPr>
            <w:tcW w:w="1125" w:type="dxa"/>
            <w:tcBorders>
              <w:top w:val="single" w:color="000000" w:sz="4" w:space="0"/>
              <w:left w:val="single" w:color="000000" w:sz="4" w:space="0"/>
              <w:bottom w:val="single" w:color="000000" w:sz="4" w:space="0"/>
              <w:right w:val="single" w:color="000000" w:sz="4" w:space="0"/>
            </w:tcBorders>
          </w:tcPr>
          <w:p>
            <w:pPr>
              <w:pStyle w:val="14"/>
              <w:spacing w:before="197"/>
              <w:ind w:left="108" w:right="93"/>
              <w:jc w:val="center"/>
              <w:rPr>
                <w:rFonts w:ascii="Times New Roman"/>
                <w:sz w:val="21"/>
              </w:rPr>
            </w:pPr>
            <w:r>
              <w:rPr>
                <w:rFonts w:ascii="Times New Roman"/>
                <w:sz w:val="21"/>
              </w:rPr>
              <w:t>SS</w:t>
            </w:r>
          </w:p>
        </w:tc>
        <w:tc>
          <w:tcPr>
            <w:tcW w:w="2335" w:type="dxa"/>
            <w:tcBorders>
              <w:top w:val="single" w:color="000000" w:sz="4" w:space="0"/>
              <w:left w:val="single" w:color="000000" w:sz="4" w:space="0"/>
              <w:bottom w:val="single" w:color="000000" w:sz="4" w:space="0"/>
              <w:right w:val="single" w:color="000000" w:sz="4" w:space="0"/>
            </w:tcBorders>
          </w:tcPr>
          <w:p>
            <w:pPr>
              <w:pStyle w:val="14"/>
              <w:spacing w:before="23"/>
              <w:ind w:left="76" w:right="59"/>
              <w:jc w:val="center"/>
              <w:rPr>
                <w:sz w:val="21"/>
              </w:rPr>
            </w:pPr>
            <w:r>
              <w:rPr>
                <w:sz w:val="21"/>
              </w:rPr>
              <w:t>经沉淀池（</w:t>
            </w:r>
            <w:r>
              <w:rPr>
                <w:rFonts w:ascii="Times New Roman" w:eastAsia="Times New Roman"/>
                <w:sz w:val="21"/>
              </w:rPr>
              <w:t>10m</w:t>
            </w:r>
            <w:r>
              <w:rPr>
                <w:rFonts w:ascii="Times New Roman" w:eastAsia="Times New Roman"/>
                <w:position w:val="8"/>
                <w:sz w:val="14"/>
              </w:rPr>
              <w:t>3</w:t>
            </w:r>
            <w:r>
              <w:rPr>
                <w:sz w:val="21"/>
              </w:rPr>
              <w:t>）沉淀</w:t>
            </w:r>
          </w:p>
          <w:p>
            <w:pPr>
              <w:pStyle w:val="14"/>
              <w:spacing w:before="49"/>
              <w:ind w:left="73" w:right="59"/>
              <w:jc w:val="center"/>
              <w:rPr>
                <w:sz w:val="21"/>
              </w:rPr>
            </w:pPr>
            <w:r>
              <w:rPr>
                <w:sz w:val="21"/>
              </w:rPr>
              <w:t>处理后回用</w:t>
            </w:r>
          </w:p>
        </w:tc>
        <w:tc>
          <w:tcPr>
            <w:tcW w:w="2272" w:type="dxa"/>
            <w:tcBorders>
              <w:top w:val="single" w:color="000000" w:sz="4" w:space="0"/>
              <w:left w:val="single" w:color="000000" w:sz="4" w:space="0"/>
              <w:bottom w:val="single" w:color="000000" w:sz="4" w:space="0"/>
            </w:tcBorders>
          </w:tcPr>
          <w:p>
            <w:pPr>
              <w:pStyle w:val="14"/>
              <w:spacing w:before="4"/>
              <w:rPr>
                <w:rFonts w:ascii="黑体"/>
                <w:sz w:val="14"/>
              </w:rPr>
            </w:pPr>
          </w:p>
          <w:p>
            <w:pPr>
              <w:pStyle w:val="14"/>
              <w:ind w:left="78" w:right="57"/>
              <w:jc w:val="center"/>
              <w:rPr>
                <w:sz w:val="21"/>
              </w:rPr>
            </w:pPr>
            <w:r>
              <w:rPr>
                <w:sz w:val="21"/>
              </w:rPr>
              <w:t>无废水外排</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584" w:hRule="atLeast"/>
        </w:trPr>
        <w:tc>
          <w:tcPr>
            <w:tcW w:w="1318" w:type="dxa"/>
            <w:vMerge w:val="continue"/>
            <w:tcBorders>
              <w:top w:val="nil"/>
              <w:bottom w:val="single" w:color="000000" w:sz="4" w:space="0"/>
              <w:right w:val="single" w:color="000000" w:sz="4" w:space="0"/>
            </w:tcBorders>
          </w:tcPr>
          <w:p>
            <w:pPr>
              <w:rPr>
                <w:sz w:val="2"/>
                <w:szCs w:val="2"/>
              </w:rPr>
            </w:pPr>
          </w:p>
        </w:tc>
        <w:tc>
          <w:tcPr>
            <w:tcW w:w="1751" w:type="dxa"/>
            <w:tcBorders>
              <w:top w:val="single" w:color="000000" w:sz="4" w:space="0"/>
              <w:left w:val="single" w:color="000000" w:sz="4" w:space="0"/>
              <w:bottom w:val="single" w:color="000000" w:sz="4" w:space="0"/>
              <w:right w:val="single" w:color="000000" w:sz="4" w:space="0"/>
            </w:tcBorders>
          </w:tcPr>
          <w:p>
            <w:pPr>
              <w:pStyle w:val="14"/>
              <w:rPr>
                <w:rFonts w:ascii="黑体"/>
                <w:sz w:val="20"/>
              </w:rPr>
            </w:pPr>
          </w:p>
          <w:p>
            <w:pPr>
              <w:pStyle w:val="14"/>
              <w:rPr>
                <w:rFonts w:ascii="黑体"/>
                <w:sz w:val="20"/>
              </w:rPr>
            </w:pPr>
          </w:p>
          <w:p>
            <w:pPr>
              <w:pStyle w:val="14"/>
              <w:spacing w:before="145"/>
              <w:ind w:left="123" w:right="106"/>
              <w:jc w:val="center"/>
              <w:rPr>
                <w:sz w:val="21"/>
              </w:rPr>
            </w:pPr>
            <w:r>
              <w:rPr>
                <w:sz w:val="21"/>
              </w:rPr>
              <w:t>生活废水</w:t>
            </w:r>
          </w:p>
        </w:tc>
        <w:tc>
          <w:tcPr>
            <w:tcW w:w="1125" w:type="dxa"/>
            <w:tcBorders>
              <w:top w:val="single" w:color="000000" w:sz="4" w:space="0"/>
              <w:left w:val="single" w:color="000000" w:sz="4" w:space="0"/>
              <w:bottom w:val="single" w:color="000000" w:sz="4" w:space="0"/>
              <w:right w:val="single" w:color="000000" w:sz="4" w:space="0"/>
            </w:tcBorders>
          </w:tcPr>
          <w:p>
            <w:pPr>
              <w:pStyle w:val="14"/>
              <w:spacing w:before="23"/>
              <w:ind w:left="238"/>
              <w:rPr>
                <w:sz w:val="21"/>
              </w:rPr>
            </w:pPr>
            <w:r>
              <w:rPr>
                <w:rFonts w:ascii="Times New Roman" w:eastAsia="Times New Roman"/>
                <w:sz w:val="21"/>
              </w:rPr>
              <w:t>COD</w:t>
            </w:r>
            <w:r>
              <w:rPr>
                <w:sz w:val="21"/>
              </w:rPr>
              <w:t>、</w:t>
            </w:r>
          </w:p>
          <w:p>
            <w:pPr>
              <w:pStyle w:val="14"/>
              <w:spacing w:before="48" w:line="283" w:lineRule="auto"/>
              <w:ind w:left="111" w:right="115"/>
              <w:jc w:val="center"/>
              <w:rPr>
                <w:sz w:val="21"/>
              </w:rPr>
            </w:pPr>
            <w:r>
              <w:rPr>
                <w:rFonts w:ascii="Times New Roman" w:eastAsia="Times New Roman"/>
                <w:sz w:val="21"/>
              </w:rPr>
              <w:t>BOD</w:t>
            </w:r>
            <w:r>
              <w:rPr>
                <w:rFonts w:ascii="Times New Roman" w:eastAsia="Times New Roman"/>
                <w:sz w:val="21"/>
                <w:vertAlign w:val="subscript"/>
              </w:rPr>
              <w:t>5</w:t>
            </w:r>
            <w:r>
              <w:rPr>
                <w:spacing w:val="-30"/>
                <w:sz w:val="21"/>
                <w:vertAlign w:val="baseline"/>
              </w:rPr>
              <w:t>、氨</w:t>
            </w:r>
            <w:r>
              <w:rPr>
                <w:spacing w:val="-1"/>
                <w:w w:val="95"/>
                <w:sz w:val="21"/>
                <w:vertAlign w:val="baseline"/>
              </w:rPr>
              <w:t>氮、</w:t>
            </w:r>
            <w:r>
              <w:rPr>
                <w:rFonts w:ascii="Times New Roman" w:eastAsia="Times New Roman"/>
                <w:w w:val="95"/>
                <w:sz w:val="21"/>
                <w:vertAlign w:val="baseline"/>
              </w:rPr>
              <w:t>SS</w:t>
            </w:r>
            <w:r>
              <w:rPr>
                <w:w w:val="95"/>
                <w:sz w:val="21"/>
                <w:vertAlign w:val="baseline"/>
              </w:rPr>
              <w:t>、</w:t>
            </w:r>
          </w:p>
          <w:p>
            <w:pPr>
              <w:pStyle w:val="14"/>
              <w:spacing w:line="269" w:lineRule="exact"/>
              <w:ind w:left="108" w:right="93"/>
              <w:jc w:val="center"/>
              <w:rPr>
                <w:sz w:val="21"/>
              </w:rPr>
            </w:pPr>
            <w:r>
              <w:rPr>
                <w:rFonts w:ascii="Times New Roman" w:eastAsia="Times New Roman"/>
                <w:spacing w:val="-1"/>
                <w:sz w:val="21"/>
              </w:rPr>
              <w:t>TP</w:t>
            </w:r>
            <w:r>
              <w:rPr>
                <w:sz w:val="21"/>
              </w:rPr>
              <w:t>、粪大</w:t>
            </w:r>
          </w:p>
          <w:p>
            <w:pPr>
              <w:pStyle w:val="14"/>
              <w:spacing w:before="48"/>
              <w:ind w:left="108" w:right="93"/>
              <w:jc w:val="center"/>
              <w:rPr>
                <w:sz w:val="21"/>
              </w:rPr>
            </w:pPr>
            <w:r>
              <w:rPr>
                <w:sz w:val="21"/>
              </w:rPr>
              <w:t>肠菌群</w:t>
            </w:r>
          </w:p>
        </w:tc>
        <w:tc>
          <w:tcPr>
            <w:tcW w:w="2335" w:type="dxa"/>
            <w:tcBorders>
              <w:top w:val="single" w:color="000000" w:sz="4" w:space="0"/>
              <w:left w:val="single" w:color="000000" w:sz="4" w:space="0"/>
              <w:bottom w:val="single" w:color="000000" w:sz="4" w:space="0"/>
              <w:right w:val="single" w:color="000000" w:sz="4" w:space="0"/>
            </w:tcBorders>
          </w:tcPr>
          <w:p>
            <w:pPr>
              <w:pStyle w:val="14"/>
              <w:spacing w:before="2"/>
              <w:rPr>
                <w:rFonts w:ascii="黑体"/>
                <w:sz w:val="14"/>
              </w:rPr>
            </w:pPr>
          </w:p>
          <w:p>
            <w:pPr>
              <w:pStyle w:val="14"/>
              <w:spacing w:line="283" w:lineRule="auto"/>
              <w:ind w:left="76" w:right="59"/>
              <w:jc w:val="center"/>
              <w:rPr>
                <w:sz w:val="21"/>
              </w:rPr>
            </w:pPr>
            <w:r>
              <w:rPr>
                <w:sz w:val="21"/>
              </w:rPr>
              <w:t>隔油池（</w:t>
            </w:r>
            <w:r>
              <w:rPr>
                <w:rFonts w:ascii="Times New Roman" w:eastAsia="Times New Roman"/>
                <w:sz w:val="21"/>
              </w:rPr>
              <w:t>0.1m</w:t>
            </w:r>
            <w:r>
              <w:rPr>
                <w:rFonts w:ascii="Times New Roman" w:eastAsia="Times New Roman"/>
                <w:position w:val="8"/>
                <w:sz w:val="14"/>
              </w:rPr>
              <w:t>3</w:t>
            </w:r>
            <w:r>
              <w:rPr>
                <w:sz w:val="21"/>
              </w:rPr>
              <w:t>）、化粪池（</w:t>
            </w:r>
            <w:r>
              <w:rPr>
                <w:rFonts w:ascii="Times New Roman" w:eastAsia="Times New Roman"/>
                <w:sz w:val="21"/>
              </w:rPr>
              <w:t>10m</w:t>
            </w:r>
            <w:r>
              <w:rPr>
                <w:rFonts w:ascii="Times New Roman" w:eastAsia="Times New Roman"/>
                <w:position w:val="8"/>
                <w:sz w:val="14"/>
              </w:rPr>
              <w:t>3</w:t>
            </w:r>
            <w:r>
              <w:rPr>
                <w:sz w:val="21"/>
              </w:rPr>
              <w:t>）处理，定期清掏作为周围旱地肥料施用</w:t>
            </w:r>
          </w:p>
        </w:tc>
        <w:tc>
          <w:tcPr>
            <w:tcW w:w="2272" w:type="dxa"/>
            <w:tcBorders>
              <w:top w:val="single" w:color="000000" w:sz="4" w:space="0"/>
              <w:left w:val="single" w:color="000000" w:sz="4" w:space="0"/>
              <w:bottom w:val="single" w:color="000000" w:sz="4" w:space="0"/>
            </w:tcBorders>
          </w:tcPr>
          <w:p>
            <w:pPr>
              <w:pStyle w:val="14"/>
              <w:rPr>
                <w:rFonts w:ascii="黑体"/>
                <w:sz w:val="20"/>
              </w:rPr>
            </w:pPr>
          </w:p>
          <w:p>
            <w:pPr>
              <w:pStyle w:val="14"/>
              <w:rPr>
                <w:rFonts w:ascii="黑体"/>
                <w:sz w:val="20"/>
              </w:rPr>
            </w:pPr>
          </w:p>
          <w:p>
            <w:pPr>
              <w:pStyle w:val="14"/>
              <w:spacing w:before="145"/>
              <w:ind w:left="78" w:right="57"/>
              <w:jc w:val="center"/>
              <w:rPr>
                <w:sz w:val="21"/>
              </w:rPr>
            </w:pPr>
            <w:r>
              <w:rPr>
                <w:sz w:val="21"/>
              </w:rPr>
              <w:t>无废水外排</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267" w:hRule="atLeast"/>
        </w:trPr>
        <w:tc>
          <w:tcPr>
            <w:tcW w:w="1318" w:type="dxa"/>
            <w:tcBorders>
              <w:top w:val="single" w:color="000000" w:sz="4" w:space="0"/>
              <w:bottom w:val="single" w:color="000000" w:sz="4" w:space="0"/>
              <w:right w:val="single" w:color="000000" w:sz="4" w:space="0"/>
            </w:tcBorders>
          </w:tcPr>
          <w:p>
            <w:pPr>
              <w:pStyle w:val="14"/>
              <w:rPr>
                <w:rFonts w:ascii="黑体"/>
                <w:sz w:val="20"/>
              </w:rPr>
            </w:pPr>
          </w:p>
          <w:p>
            <w:pPr>
              <w:pStyle w:val="14"/>
              <w:rPr>
                <w:rFonts w:ascii="黑体"/>
                <w:sz w:val="19"/>
              </w:rPr>
            </w:pPr>
          </w:p>
          <w:p>
            <w:pPr>
              <w:pStyle w:val="14"/>
              <w:ind w:left="128" w:right="116"/>
              <w:jc w:val="center"/>
              <w:rPr>
                <w:b/>
                <w:sz w:val="21"/>
              </w:rPr>
            </w:pPr>
            <w:r>
              <w:rPr>
                <w:b/>
                <w:sz w:val="21"/>
              </w:rPr>
              <w:t>声环境</w:t>
            </w:r>
          </w:p>
        </w:tc>
        <w:tc>
          <w:tcPr>
            <w:tcW w:w="1751" w:type="dxa"/>
            <w:tcBorders>
              <w:top w:val="single" w:color="000000" w:sz="4" w:space="0"/>
              <w:left w:val="single" w:color="000000" w:sz="4" w:space="0"/>
              <w:bottom w:val="single" w:color="000000" w:sz="4" w:space="0"/>
              <w:right w:val="single" w:color="000000" w:sz="4" w:space="0"/>
            </w:tcBorders>
          </w:tcPr>
          <w:p>
            <w:pPr>
              <w:pStyle w:val="14"/>
              <w:rPr>
                <w:rFonts w:ascii="黑体"/>
                <w:sz w:val="20"/>
              </w:rPr>
            </w:pPr>
          </w:p>
          <w:p>
            <w:pPr>
              <w:pStyle w:val="14"/>
              <w:rPr>
                <w:rFonts w:ascii="黑体"/>
                <w:sz w:val="19"/>
              </w:rPr>
            </w:pPr>
          </w:p>
          <w:p>
            <w:pPr>
              <w:pStyle w:val="14"/>
              <w:ind w:left="123" w:right="106"/>
              <w:jc w:val="center"/>
              <w:rPr>
                <w:sz w:val="21"/>
              </w:rPr>
            </w:pPr>
            <w:r>
              <w:rPr>
                <w:sz w:val="21"/>
              </w:rPr>
              <w:t>生产设备噪声</w:t>
            </w:r>
          </w:p>
        </w:tc>
        <w:tc>
          <w:tcPr>
            <w:tcW w:w="1125" w:type="dxa"/>
            <w:tcBorders>
              <w:top w:val="single" w:color="000000" w:sz="4" w:space="0"/>
              <w:left w:val="single" w:color="000000" w:sz="4" w:space="0"/>
              <w:bottom w:val="single" w:color="000000" w:sz="4" w:space="0"/>
              <w:right w:val="single" w:color="000000" w:sz="4" w:space="0"/>
            </w:tcBorders>
          </w:tcPr>
          <w:p>
            <w:pPr>
              <w:pStyle w:val="14"/>
              <w:rPr>
                <w:rFonts w:ascii="黑体"/>
                <w:sz w:val="20"/>
              </w:rPr>
            </w:pPr>
          </w:p>
          <w:p>
            <w:pPr>
              <w:pStyle w:val="14"/>
              <w:rPr>
                <w:rFonts w:ascii="黑体"/>
                <w:sz w:val="19"/>
              </w:rPr>
            </w:pPr>
          </w:p>
          <w:p>
            <w:pPr>
              <w:pStyle w:val="14"/>
              <w:ind w:left="107" w:right="93"/>
              <w:jc w:val="center"/>
              <w:rPr>
                <w:sz w:val="21"/>
              </w:rPr>
            </w:pPr>
            <w:r>
              <w:rPr>
                <w:sz w:val="21"/>
              </w:rPr>
              <w:t>噪声</w:t>
            </w:r>
          </w:p>
        </w:tc>
        <w:tc>
          <w:tcPr>
            <w:tcW w:w="2335" w:type="dxa"/>
            <w:tcBorders>
              <w:top w:val="single" w:color="000000" w:sz="4" w:space="0"/>
              <w:left w:val="single" w:color="000000" w:sz="4" w:space="0"/>
              <w:bottom w:val="single" w:color="000000" w:sz="4" w:space="0"/>
              <w:right w:val="single" w:color="000000" w:sz="4" w:space="0"/>
            </w:tcBorders>
          </w:tcPr>
          <w:p>
            <w:pPr>
              <w:pStyle w:val="14"/>
              <w:rPr>
                <w:rFonts w:ascii="黑体"/>
                <w:sz w:val="20"/>
              </w:rPr>
            </w:pPr>
          </w:p>
          <w:p>
            <w:pPr>
              <w:pStyle w:val="14"/>
              <w:rPr>
                <w:rFonts w:ascii="黑体"/>
                <w:sz w:val="19"/>
              </w:rPr>
            </w:pPr>
          </w:p>
          <w:p>
            <w:pPr>
              <w:pStyle w:val="14"/>
              <w:ind w:left="73" w:right="59"/>
              <w:jc w:val="center"/>
              <w:rPr>
                <w:sz w:val="21"/>
              </w:rPr>
            </w:pPr>
            <w:r>
              <w:rPr>
                <w:sz w:val="21"/>
              </w:rPr>
              <w:t>安装减震、距离衰减</w:t>
            </w:r>
          </w:p>
        </w:tc>
        <w:tc>
          <w:tcPr>
            <w:tcW w:w="2272" w:type="dxa"/>
            <w:tcBorders>
              <w:top w:val="single" w:color="000000" w:sz="4" w:space="0"/>
              <w:left w:val="single" w:color="000000" w:sz="4" w:space="0"/>
              <w:bottom w:val="single" w:color="000000" w:sz="4" w:space="0"/>
            </w:tcBorders>
          </w:tcPr>
          <w:p>
            <w:pPr>
              <w:pStyle w:val="14"/>
              <w:spacing w:before="23" w:line="283" w:lineRule="auto"/>
              <w:ind w:left="79" w:right="57"/>
              <w:jc w:val="center"/>
              <w:rPr>
                <w:sz w:val="21"/>
              </w:rPr>
            </w:pPr>
            <w:r>
              <w:rPr>
                <w:sz w:val="21"/>
              </w:rPr>
              <w:t>达到《工业企业厂界环境噪声排放标准》</w:t>
            </w:r>
          </w:p>
          <w:p>
            <w:pPr>
              <w:pStyle w:val="14"/>
              <w:spacing w:line="269" w:lineRule="exact"/>
              <w:ind w:left="72" w:right="50"/>
              <w:jc w:val="center"/>
              <w:rPr>
                <w:sz w:val="21"/>
              </w:rPr>
            </w:pPr>
            <w:r>
              <w:rPr>
                <w:sz w:val="21"/>
              </w:rPr>
              <w:t>（</w:t>
            </w:r>
            <w:r>
              <w:rPr>
                <w:rFonts w:ascii="Times New Roman" w:eastAsia="Times New Roman"/>
                <w:sz w:val="21"/>
              </w:rPr>
              <w:t>GB12348-2008</w:t>
            </w:r>
            <w:r>
              <w:rPr>
                <w:sz w:val="21"/>
              </w:rPr>
              <w:t>）</w:t>
            </w:r>
            <w:r>
              <w:rPr>
                <w:rFonts w:ascii="Times New Roman" w:eastAsia="Times New Roman"/>
                <w:sz w:val="21"/>
              </w:rPr>
              <w:t xml:space="preserve">2 </w:t>
            </w:r>
            <w:r>
              <w:rPr>
                <w:sz w:val="21"/>
              </w:rPr>
              <w:t>类</w:t>
            </w:r>
          </w:p>
          <w:p>
            <w:pPr>
              <w:pStyle w:val="14"/>
              <w:spacing w:before="48"/>
              <w:ind w:left="77" w:right="57"/>
              <w:jc w:val="center"/>
              <w:rPr>
                <w:sz w:val="21"/>
              </w:rPr>
            </w:pPr>
            <w:r>
              <w:rPr>
                <w:sz w:val="21"/>
              </w:rPr>
              <w:t>标准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69" w:hRule="atLeast"/>
        </w:trPr>
        <w:tc>
          <w:tcPr>
            <w:tcW w:w="1318" w:type="dxa"/>
            <w:vMerge w:val="restart"/>
            <w:tcBorders>
              <w:top w:val="single" w:color="000000" w:sz="4" w:space="0"/>
              <w:bottom w:val="single" w:color="000000" w:sz="4" w:space="0"/>
              <w:right w:val="single" w:color="000000" w:sz="4" w:space="0"/>
            </w:tcBorders>
          </w:tcPr>
          <w:p>
            <w:pPr>
              <w:pStyle w:val="14"/>
              <w:rPr>
                <w:rFonts w:ascii="黑体"/>
                <w:sz w:val="20"/>
              </w:rPr>
            </w:pPr>
          </w:p>
          <w:p>
            <w:pPr>
              <w:pStyle w:val="14"/>
              <w:spacing w:before="173"/>
              <w:ind w:left="235"/>
              <w:rPr>
                <w:b/>
                <w:sz w:val="21"/>
              </w:rPr>
            </w:pPr>
            <w:r>
              <w:rPr>
                <w:b/>
                <w:sz w:val="21"/>
              </w:rPr>
              <w:t>电磁辐射</w:t>
            </w:r>
          </w:p>
        </w:tc>
        <w:tc>
          <w:tcPr>
            <w:tcW w:w="1751" w:type="dxa"/>
            <w:tcBorders>
              <w:top w:val="single" w:color="000000" w:sz="4" w:space="0"/>
              <w:left w:val="single" w:color="000000" w:sz="4" w:space="0"/>
              <w:bottom w:val="single" w:color="000000" w:sz="4" w:space="0"/>
              <w:right w:val="single" w:color="000000" w:sz="4" w:space="0"/>
            </w:tcBorders>
          </w:tcPr>
          <w:p>
            <w:pPr>
              <w:pStyle w:val="14"/>
              <w:spacing w:before="64"/>
              <w:ind w:left="15"/>
              <w:jc w:val="center"/>
              <w:rPr>
                <w:rFonts w:ascii="Times New Roman"/>
                <w:sz w:val="21"/>
              </w:rPr>
            </w:pPr>
            <w:r>
              <w:rPr>
                <w:rFonts w:ascii="Times New Roman"/>
                <w:sz w:val="21"/>
              </w:rPr>
              <w:t>/</w:t>
            </w:r>
          </w:p>
        </w:tc>
        <w:tc>
          <w:tcPr>
            <w:tcW w:w="1125" w:type="dxa"/>
            <w:tcBorders>
              <w:top w:val="single" w:color="000000" w:sz="4" w:space="0"/>
              <w:left w:val="single" w:color="000000" w:sz="4" w:space="0"/>
              <w:bottom w:val="single" w:color="000000" w:sz="4" w:space="0"/>
              <w:right w:val="single" w:color="000000" w:sz="4" w:space="0"/>
            </w:tcBorders>
          </w:tcPr>
          <w:p>
            <w:pPr>
              <w:pStyle w:val="14"/>
              <w:spacing w:before="64"/>
              <w:ind w:left="15"/>
              <w:jc w:val="center"/>
              <w:rPr>
                <w:rFonts w:ascii="Times New Roman"/>
                <w:sz w:val="21"/>
              </w:rPr>
            </w:pPr>
            <w:r>
              <w:rPr>
                <w:rFonts w:ascii="Times New Roman"/>
                <w:sz w:val="21"/>
              </w:rPr>
              <w:t>/</w:t>
            </w:r>
          </w:p>
        </w:tc>
        <w:tc>
          <w:tcPr>
            <w:tcW w:w="2335" w:type="dxa"/>
            <w:tcBorders>
              <w:top w:val="single" w:color="000000" w:sz="4" w:space="0"/>
              <w:left w:val="single" w:color="000000" w:sz="4" w:space="0"/>
              <w:bottom w:val="single" w:color="000000" w:sz="4" w:space="0"/>
              <w:right w:val="single" w:color="000000" w:sz="4" w:space="0"/>
            </w:tcBorders>
          </w:tcPr>
          <w:p>
            <w:pPr>
              <w:pStyle w:val="14"/>
              <w:spacing w:before="64"/>
              <w:ind w:left="14"/>
              <w:jc w:val="center"/>
              <w:rPr>
                <w:rFonts w:ascii="Times New Roman"/>
                <w:sz w:val="21"/>
              </w:rPr>
            </w:pPr>
            <w:r>
              <w:rPr>
                <w:rFonts w:ascii="Times New Roman"/>
                <w:sz w:val="21"/>
              </w:rPr>
              <w:t>/</w:t>
            </w:r>
          </w:p>
        </w:tc>
        <w:tc>
          <w:tcPr>
            <w:tcW w:w="2272" w:type="dxa"/>
            <w:tcBorders>
              <w:top w:val="single" w:color="000000" w:sz="4" w:space="0"/>
              <w:left w:val="single" w:color="000000" w:sz="4" w:space="0"/>
              <w:bottom w:val="single" w:color="000000" w:sz="4" w:space="0"/>
            </w:tcBorders>
          </w:tcPr>
          <w:p>
            <w:pPr>
              <w:pStyle w:val="14"/>
              <w:spacing w:before="64"/>
              <w:ind w:left="20"/>
              <w:jc w:val="center"/>
              <w:rPr>
                <w:rFonts w:ascii="Times New Roman"/>
                <w:sz w:val="21"/>
              </w:rPr>
            </w:pPr>
            <w:r>
              <w:rPr>
                <w:rFonts w:ascii="Times New Roman"/>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69" w:hRule="atLeast"/>
        </w:trPr>
        <w:tc>
          <w:tcPr>
            <w:tcW w:w="1318" w:type="dxa"/>
            <w:vMerge w:val="continue"/>
            <w:tcBorders>
              <w:top w:val="nil"/>
              <w:bottom w:val="single" w:color="000000" w:sz="4" w:space="0"/>
              <w:right w:val="single" w:color="000000" w:sz="4" w:space="0"/>
            </w:tcBorders>
          </w:tcPr>
          <w:p>
            <w:pPr>
              <w:rPr>
                <w:sz w:val="2"/>
                <w:szCs w:val="2"/>
              </w:rPr>
            </w:pPr>
          </w:p>
        </w:tc>
        <w:tc>
          <w:tcPr>
            <w:tcW w:w="1751" w:type="dxa"/>
            <w:tcBorders>
              <w:top w:val="single" w:color="000000" w:sz="4" w:space="0"/>
              <w:left w:val="single" w:color="000000" w:sz="4" w:space="0"/>
              <w:bottom w:val="single" w:color="000000" w:sz="4" w:space="0"/>
              <w:right w:val="single" w:color="000000" w:sz="4" w:space="0"/>
            </w:tcBorders>
          </w:tcPr>
          <w:p>
            <w:pPr>
              <w:pStyle w:val="14"/>
              <w:spacing w:before="64"/>
              <w:ind w:left="15"/>
              <w:jc w:val="center"/>
              <w:rPr>
                <w:rFonts w:ascii="Times New Roman"/>
                <w:sz w:val="21"/>
              </w:rPr>
            </w:pPr>
            <w:r>
              <w:rPr>
                <w:rFonts w:ascii="Times New Roman"/>
                <w:sz w:val="21"/>
              </w:rPr>
              <w:t>/</w:t>
            </w:r>
          </w:p>
        </w:tc>
        <w:tc>
          <w:tcPr>
            <w:tcW w:w="1125" w:type="dxa"/>
            <w:tcBorders>
              <w:top w:val="single" w:color="000000" w:sz="4" w:space="0"/>
              <w:left w:val="single" w:color="000000" w:sz="4" w:space="0"/>
              <w:bottom w:val="single" w:color="000000" w:sz="4" w:space="0"/>
              <w:right w:val="single" w:color="000000" w:sz="4" w:space="0"/>
            </w:tcBorders>
          </w:tcPr>
          <w:p>
            <w:pPr>
              <w:pStyle w:val="14"/>
              <w:spacing w:before="64"/>
              <w:ind w:left="15"/>
              <w:jc w:val="center"/>
              <w:rPr>
                <w:rFonts w:ascii="Times New Roman"/>
                <w:sz w:val="21"/>
              </w:rPr>
            </w:pPr>
            <w:r>
              <w:rPr>
                <w:rFonts w:ascii="Times New Roman"/>
                <w:sz w:val="21"/>
              </w:rPr>
              <w:t>/</w:t>
            </w:r>
          </w:p>
        </w:tc>
        <w:tc>
          <w:tcPr>
            <w:tcW w:w="2335" w:type="dxa"/>
            <w:tcBorders>
              <w:top w:val="single" w:color="000000" w:sz="4" w:space="0"/>
              <w:left w:val="single" w:color="000000" w:sz="4" w:space="0"/>
              <w:bottom w:val="single" w:color="000000" w:sz="4" w:space="0"/>
              <w:right w:val="single" w:color="000000" w:sz="4" w:space="0"/>
            </w:tcBorders>
          </w:tcPr>
          <w:p>
            <w:pPr>
              <w:pStyle w:val="14"/>
              <w:spacing w:before="64"/>
              <w:ind w:left="14"/>
              <w:jc w:val="center"/>
              <w:rPr>
                <w:rFonts w:ascii="Times New Roman"/>
                <w:sz w:val="21"/>
              </w:rPr>
            </w:pPr>
            <w:r>
              <w:rPr>
                <w:rFonts w:ascii="Times New Roman"/>
                <w:sz w:val="21"/>
              </w:rPr>
              <w:t>/</w:t>
            </w:r>
          </w:p>
        </w:tc>
        <w:tc>
          <w:tcPr>
            <w:tcW w:w="2272" w:type="dxa"/>
            <w:tcBorders>
              <w:top w:val="single" w:color="000000" w:sz="4" w:space="0"/>
              <w:left w:val="single" w:color="000000" w:sz="4" w:space="0"/>
              <w:bottom w:val="single" w:color="000000" w:sz="4" w:space="0"/>
            </w:tcBorders>
          </w:tcPr>
          <w:p>
            <w:pPr>
              <w:pStyle w:val="14"/>
              <w:spacing w:before="64"/>
              <w:ind w:left="20"/>
              <w:jc w:val="center"/>
              <w:rPr>
                <w:rFonts w:ascii="Times New Roman"/>
                <w:sz w:val="21"/>
              </w:rPr>
            </w:pPr>
            <w:r>
              <w:rPr>
                <w:rFonts w:ascii="Times New Roman"/>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67" w:hRule="atLeast"/>
        </w:trPr>
        <w:tc>
          <w:tcPr>
            <w:tcW w:w="1318" w:type="dxa"/>
            <w:vMerge w:val="continue"/>
            <w:tcBorders>
              <w:top w:val="nil"/>
              <w:bottom w:val="single" w:color="000000" w:sz="4" w:space="0"/>
              <w:right w:val="single" w:color="000000" w:sz="4" w:space="0"/>
            </w:tcBorders>
          </w:tcPr>
          <w:p>
            <w:pPr>
              <w:rPr>
                <w:sz w:val="2"/>
                <w:szCs w:val="2"/>
              </w:rPr>
            </w:pPr>
          </w:p>
        </w:tc>
        <w:tc>
          <w:tcPr>
            <w:tcW w:w="1751" w:type="dxa"/>
            <w:tcBorders>
              <w:top w:val="single" w:color="000000" w:sz="4" w:space="0"/>
              <w:left w:val="single" w:color="000000" w:sz="4" w:space="0"/>
              <w:bottom w:val="single" w:color="000000" w:sz="4" w:space="0"/>
              <w:right w:val="single" w:color="000000" w:sz="4" w:space="0"/>
            </w:tcBorders>
          </w:tcPr>
          <w:p>
            <w:pPr>
              <w:pStyle w:val="14"/>
              <w:spacing w:before="64"/>
              <w:ind w:left="15"/>
              <w:jc w:val="center"/>
              <w:rPr>
                <w:rFonts w:ascii="Times New Roman"/>
                <w:sz w:val="21"/>
              </w:rPr>
            </w:pPr>
            <w:r>
              <w:rPr>
                <w:rFonts w:ascii="Times New Roman"/>
                <w:sz w:val="21"/>
              </w:rPr>
              <w:t>/</w:t>
            </w:r>
          </w:p>
        </w:tc>
        <w:tc>
          <w:tcPr>
            <w:tcW w:w="1125" w:type="dxa"/>
            <w:tcBorders>
              <w:top w:val="single" w:color="000000" w:sz="4" w:space="0"/>
              <w:left w:val="single" w:color="000000" w:sz="4" w:space="0"/>
              <w:bottom w:val="single" w:color="000000" w:sz="4" w:space="0"/>
              <w:right w:val="single" w:color="000000" w:sz="4" w:space="0"/>
            </w:tcBorders>
          </w:tcPr>
          <w:p>
            <w:pPr>
              <w:pStyle w:val="14"/>
              <w:spacing w:before="64"/>
              <w:ind w:left="15"/>
              <w:jc w:val="center"/>
              <w:rPr>
                <w:rFonts w:ascii="Times New Roman"/>
                <w:sz w:val="21"/>
              </w:rPr>
            </w:pPr>
            <w:r>
              <w:rPr>
                <w:rFonts w:ascii="Times New Roman"/>
                <w:sz w:val="21"/>
              </w:rPr>
              <w:t>/</w:t>
            </w:r>
          </w:p>
        </w:tc>
        <w:tc>
          <w:tcPr>
            <w:tcW w:w="2335" w:type="dxa"/>
            <w:tcBorders>
              <w:top w:val="single" w:color="000000" w:sz="4" w:space="0"/>
              <w:left w:val="single" w:color="000000" w:sz="4" w:space="0"/>
              <w:bottom w:val="single" w:color="000000" w:sz="4" w:space="0"/>
              <w:right w:val="single" w:color="000000" w:sz="4" w:space="0"/>
            </w:tcBorders>
          </w:tcPr>
          <w:p>
            <w:pPr>
              <w:pStyle w:val="14"/>
              <w:spacing w:before="64"/>
              <w:ind w:left="14"/>
              <w:jc w:val="center"/>
              <w:rPr>
                <w:rFonts w:ascii="Times New Roman"/>
                <w:sz w:val="21"/>
              </w:rPr>
            </w:pPr>
            <w:r>
              <w:rPr>
                <w:rFonts w:ascii="Times New Roman"/>
                <w:sz w:val="21"/>
              </w:rPr>
              <w:t>/</w:t>
            </w:r>
          </w:p>
        </w:tc>
        <w:tc>
          <w:tcPr>
            <w:tcW w:w="2272" w:type="dxa"/>
            <w:tcBorders>
              <w:top w:val="single" w:color="000000" w:sz="4" w:space="0"/>
              <w:left w:val="single" w:color="000000" w:sz="4" w:space="0"/>
              <w:bottom w:val="single" w:color="000000" w:sz="4" w:space="0"/>
            </w:tcBorders>
          </w:tcPr>
          <w:p>
            <w:pPr>
              <w:pStyle w:val="14"/>
              <w:spacing w:before="64"/>
              <w:ind w:left="20"/>
              <w:jc w:val="center"/>
              <w:rPr>
                <w:rFonts w:ascii="Times New Roman"/>
                <w:sz w:val="21"/>
              </w:rPr>
            </w:pPr>
            <w:r>
              <w:rPr>
                <w:rFonts w:ascii="Times New Roman"/>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360" w:hRule="atLeast"/>
        </w:trPr>
        <w:tc>
          <w:tcPr>
            <w:tcW w:w="1318" w:type="dxa"/>
            <w:tcBorders>
              <w:top w:val="single" w:color="000000" w:sz="4" w:space="0"/>
              <w:right w:val="single" w:color="000000" w:sz="4" w:space="0"/>
            </w:tcBorders>
          </w:tcPr>
          <w:p>
            <w:pPr>
              <w:pStyle w:val="14"/>
              <w:rPr>
                <w:rFonts w:ascii="黑体"/>
                <w:sz w:val="20"/>
              </w:rPr>
            </w:pPr>
          </w:p>
          <w:p>
            <w:pPr>
              <w:pStyle w:val="14"/>
              <w:rPr>
                <w:rFonts w:ascii="黑体"/>
                <w:sz w:val="20"/>
              </w:rPr>
            </w:pPr>
          </w:p>
          <w:p>
            <w:pPr>
              <w:pStyle w:val="14"/>
              <w:rPr>
                <w:rFonts w:ascii="黑体"/>
                <w:sz w:val="20"/>
              </w:rPr>
            </w:pPr>
          </w:p>
          <w:p>
            <w:pPr>
              <w:pStyle w:val="14"/>
              <w:spacing w:before="8"/>
              <w:rPr>
                <w:rFonts w:ascii="黑体"/>
                <w:sz w:val="21"/>
              </w:rPr>
            </w:pPr>
          </w:p>
          <w:p>
            <w:pPr>
              <w:pStyle w:val="14"/>
              <w:ind w:left="128" w:right="116"/>
              <w:jc w:val="center"/>
              <w:rPr>
                <w:b/>
                <w:sz w:val="21"/>
              </w:rPr>
            </w:pPr>
            <w:r>
              <w:rPr>
                <w:b/>
                <w:sz w:val="21"/>
              </w:rPr>
              <w:t>固体废物</w:t>
            </w:r>
          </w:p>
        </w:tc>
        <w:tc>
          <w:tcPr>
            <w:tcW w:w="7483" w:type="dxa"/>
            <w:gridSpan w:val="4"/>
            <w:tcBorders>
              <w:top w:val="single" w:color="000000" w:sz="4" w:space="0"/>
              <w:left w:val="single" w:color="000000" w:sz="4" w:space="0"/>
            </w:tcBorders>
          </w:tcPr>
          <w:p>
            <w:pPr>
              <w:pStyle w:val="14"/>
              <w:rPr>
                <w:rFonts w:ascii="黑体"/>
                <w:sz w:val="20"/>
              </w:rPr>
            </w:pPr>
          </w:p>
          <w:p>
            <w:pPr>
              <w:pStyle w:val="14"/>
              <w:spacing w:before="8"/>
              <w:rPr>
                <w:rFonts w:ascii="黑体"/>
                <w:sz w:val="29"/>
              </w:rPr>
            </w:pPr>
          </w:p>
          <w:p>
            <w:pPr>
              <w:pStyle w:val="14"/>
              <w:spacing w:line="242" w:lineRule="auto"/>
              <w:ind w:left="112" w:right="72" w:firstLine="419"/>
              <w:rPr>
                <w:sz w:val="21"/>
              </w:rPr>
            </w:pPr>
            <w:r>
              <w:rPr>
                <w:sz w:val="21"/>
              </w:rPr>
              <w:t xml:space="preserve">①设置一个封闭式烘干灶灰渣和水膜除尘器灰渣存放间，建筑面积 </w:t>
            </w:r>
            <w:r>
              <w:rPr>
                <w:rFonts w:ascii="Times New Roman" w:hAnsi="Times New Roman" w:eastAsia="Times New Roman"/>
                <w:sz w:val="21"/>
              </w:rPr>
              <w:t>50m</w:t>
            </w:r>
            <w:r>
              <w:rPr>
                <w:rFonts w:ascii="Times New Roman" w:hAnsi="Times New Roman" w:eastAsia="Times New Roman"/>
                <w:position w:val="8"/>
                <w:sz w:val="14"/>
              </w:rPr>
              <w:t>2</w:t>
            </w:r>
            <w:r>
              <w:rPr>
                <w:sz w:val="21"/>
              </w:rPr>
              <w:t>， 收集后定期提供给周边的村民作为种植肥料；</w:t>
            </w:r>
          </w:p>
          <w:p>
            <w:pPr>
              <w:pStyle w:val="14"/>
              <w:spacing w:before="2" w:line="242" w:lineRule="auto"/>
              <w:ind w:left="112" w:right="198" w:firstLine="419"/>
              <w:rPr>
                <w:sz w:val="21"/>
              </w:rPr>
            </w:pPr>
            <w:r>
              <w:rPr>
                <w:sz w:val="21"/>
              </w:rPr>
              <w:t>②</w:t>
            </w:r>
            <w:r>
              <w:rPr>
                <w:rFonts w:ascii="Times New Roman" w:hAnsi="Times New Roman" w:eastAsia="Times New Roman"/>
                <w:sz w:val="21"/>
              </w:rPr>
              <w:t xml:space="preserve">1 </w:t>
            </w:r>
            <w:r>
              <w:rPr>
                <w:sz w:val="21"/>
              </w:rPr>
              <w:t>个封闭式垃圾收集箱，用于收集生活垃圾。统一收集后运至二道箐村农村生活垃圾收集点处置；</w:t>
            </w:r>
          </w:p>
        </w:tc>
      </w:tr>
    </w:tbl>
    <w:p>
      <w:pPr>
        <w:spacing w:after="0" w:line="242" w:lineRule="auto"/>
        <w:rPr>
          <w:sz w:val="21"/>
        </w:rPr>
        <w:sectPr>
          <w:pgSz w:w="11910" w:h="16840"/>
          <w:pgMar w:top="1500" w:right="919" w:bottom="1220" w:left="920" w:header="0" w:footer="960" w:gutter="0"/>
          <w:cols w:space="720" w:num="1"/>
        </w:sectPr>
      </w:pPr>
    </w:p>
    <w:tbl>
      <w:tblPr>
        <w:tblStyle w:val="12"/>
        <w:tblW w:w="8801" w:type="dxa"/>
        <w:tblInd w:w="64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318"/>
        <w:gridCol w:w="748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015" w:hRule="atLeast"/>
        </w:trPr>
        <w:tc>
          <w:tcPr>
            <w:tcW w:w="1318" w:type="dxa"/>
            <w:tcBorders>
              <w:bottom w:val="single" w:color="000000" w:sz="4" w:space="0"/>
              <w:right w:val="single" w:color="000000" w:sz="4" w:space="0"/>
            </w:tcBorders>
          </w:tcPr>
          <w:p>
            <w:pPr>
              <w:pStyle w:val="14"/>
              <w:spacing w:before="16" w:line="310" w:lineRule="atLeast"/>
              <w:ind w:left="130" w:right="116"/>
              <w:jc w:val="center"/>
              <w:rPr>
                <w:b/>
                <w:sz w:val="21"/>
              </w:rPr>
            </w:pPr>
            <w:r>
              <w:rPr>
                <w:b/>
                <w:sz w:val="21"/>
              </w:rPr>
              <w:t>土壤及地下水污染防治措施</w:t>
            </w:r>
          </w:p>
        </w:tc>
        <w:tc>
          <w:tcPr>
            <w:tcW w:w="7483" w:type="dxa"/>
            <w:tcBorders>
              <w:left w:val="single" w:color="000000" w:sz="4" w:space="0"/>
              <w:bottom w:val="single" w:color="000000" w:sz="4" w:space="0"/>
            </w:tcBorders>
          </w:tcPr>
          <w:p>
            <w:pPr>
              <w:pStyle w:val="14"/>
              <w:spacing w:before="9"/>
              <w:rPr>
                <w:rFonts w:ascii="黑体"/>
                <w:sz w:val="16"/>
              </w:rPr>
            </w:pPr>
          </w:p>
          <w:p>
            <w:pPr>
              <w:pStyle w:val="14"/>
              <w:spacing w:before="1" w:line="283" w:lineRule="auto"/>
              <w:ind w:left="532" w:right="354"/>
              <w:rPr>
                <w:sz w:val="21"/>
              </w:rPr>
            </w:pPr>
            <w:r>
              <w:rPr>
                <w:sz w:val="21"/>
              </w:rPr>
              <w:t>重点防渗区：化粪池、隔油池，渗透系数</w:t>
            </w:r>
            <w:r>
              <w:rPr>
                <w:rFonts w:ascii="Times New Roman" w:hAnsi="Times New Roman" w:eastAsia="Times New Roman"/>
                <w:sz w:val="21"/>
              </w:rPr>
              <w:t>≤10</w:t>
            </w:r>
            <w:r>
              <w:rPr>
                <w:rFonts w:ascii="Times New Roman" w:hAnsi="Times New Roman" w:eastAsia="Times New Roman"/>
                <w:position w:val="8"/>
                <w:sz w:val="14"/>
              </w:rPr>
              <w:t>-10</w:t>
            </w:r>
            <w:r>
              <w:rPr>
                <w:rFonts w:ascii="Times New Roman" w:hAnsi="Times New Roman" w:eastAsia="Times New Roman"/>
                <w:sz w:val="21"/>
              </w:rPr>
              <w:t>cm/s</w:t>
            </w:r>
            <w:r>
              <w:rPr>
                <w:sz w:val="21"/>
              </w:rPr>
              <w:t>（保存影像资料）； 简单防渗区：生产车间及其他区域等。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634" w:hRule="atLeast"/>
        </w:trPr>
        <w:tc>
          <w:tcPr>
            <w:tcW w:w="1318" w:type="dxa"/>
            <w:tcBorders>
              <w:top w:val="single" w:color="000000" w:sz="4" w:space="0"/>
              <w:bottom w:val="single" w:color="000000" w:sz="4" w:space="0"/>
              <w:right w:val="single" w:color="000000" w:sz="4" w:space="0"/>
            </w:tcBorders>
          </w:tcPr>
          <w:p>
            <w:pPr>
              <w:pStyle w:val="14"/>
              <w:spacing w:before="25"/>
              <w:ind w:left="109" w:right="99"/>
              <w:jc w:val="center"/>
              <w:rPr>
                <w:b/>
                <w:sz w:val="21"/>
              </w:rPr>
            </w:pPr>
            <w:r>
              <w:rPr>
                <w:b/>
                <w:sz w:val="21"/>
              </w:rPr>
              <w:t>生态保护措</w:t>
            </w:r>
          </w:p>
          <w:p>
            <w:pPr>
              <w:pStyle w:val="14"/>
              <w:spacing w:before="48"/>
              <w:ind w:left="10"/>
              <w:jc w:val="center"/>
              <w:rPr>
                <w:b/>
                <w:sz w:val="21"/>
              </w:rPr>
            </w:pPr>
            <w:r>
              <w:rPr>
                <w:b/>
                <w:w w:val="99"/>
                <w:sz w:val="21"/>
              </w:rPr>
              <w:t>施</w:t>
            </w:r>
          </w:p>
        </w:tc>
        <w:tc>
          <w:tcPr>
            <w:tcW w:w="7483" w:type="dxa"/>
            <w:tcBorders>
              <w:top w:val="single" w:color="000000" w:sz="4" w:space="0"/>
              <w:left w:val="single" w:color="000000" w:sz="4" w:space="0"/>
              <w:bottom w:val="single" w:color="000000" w:sz="4" w:space="0"/>
            </w:tcBorders>
          </w:tcPr>
          <w:p>
            <w:pPr>
              <w:pStyle w:val="14"/>
              <w:spacing w:before="4"/>
              <w:rPr>
                <w:rFonts w:ascii="黑体"/>
                <w:sz w:val="14"/>
              </w:rPr>
            </w:pPr>
          </w:p>
          <w:p>
            <w:pPr>
              <w:pStyle w:val="14"/>
              <w:ind w:left="23"/>
              <w:jc w:val="center"/>
              <w:rPr>
                <w:sz w:val="21"/>
              </w:rPr>
            </w:pPr>
            <w:r>
              <w:rPr>
                <w:sz w:val="21"/>
              </w:rPr>
              <w:t>无</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6304" w:hRule="atLeast"/>
        </w:trPr>
        <w:tc>
          <w:tcPr>
            <w:tcW w:w="1318" w:type="dxa"/>
            <w:tcBorders>
              <w:top w:val="single" w:color="000000" w:sz="4" w:space="0"/>
              <w:bottom w:val="single" w:color="000000" w:sz="4" w:space="0"/>
              <w:right w:val="single" w:color="000000" w:sz="4" w:space="0"/>
            </w:tcBorders>
          </w:tcPr>
          <w:p>
            <w:pPr>
              <w:pStyle w:val="14"/>
              <w:rPr>
                <w:rFonts w:ascii="黑体"/>
                <w:sz w:val="20"/>
              </w:rPr>
            </w:pPr>
          </w:p>
          <w:p>
            <w:pPr>
              <w:pStyle w:val="14"/>
              <w:rPr>
                <w:rFonts w:ascii="黑体"/>
                <w:sz w:val="20"/>
              </w:rPr>
            </w:pPr>
          </w:p>
          <w:p>
            <w:pPr>
              <w:pStyle w:val="14"/>
              <w:rPr>
                <w:rFonts w:ascii="黑体"/>
                <w:sz w:val="20"/>
              </w:rPr>
            </w:pPr>
          </w:p>
          <w:p>
            <w:pPr>
              <w:pStyle w:val="14"/>
              <w:rPr>
                <w:rFonts w:ascii="黑体"/>
                <w:sz w:val="20"/>
              </w:rPr>
            </w:pPr>
          </w:p>
          <w:p>
            <w:pPr>
              <w:pStyle w:val="14"/>
              <w:rPr>
                <w:rFonts w:ascii="黑体"/>
                <w:sz w:val="20"/>
              </w:rPr>
            </w:pPr>
          </w:p>
          <w:p>
            <w:pPr>
              <w:pStyle w:val="14"/>
              <w:rPr>
                <w:rFonts w:ascii="黑体"/>
                <w:sz w:val="20"/>
              </w:rPr>
            </w:pPr>
          </w:p>
          <w:p>
            <w:pPr>
              <w:pStyle w:val="14"/>
              <w:rPr>
                <w:rFonts w:ascii="黑体"/>
                <w:sz w:val="20"/>
              </w:rPr>
            </w:pPr>
          </w:p>
          <w:p>
            <w:pPr>
              <w:pStyle w:val="14"/>
              <w:rPr>
                <w:rFonts w:ascii="黑体"/>
                <w:sz w:val="20"/>
              </w:rPr>
            </w:pPr>
          </w:p>
          <w:p>
            <w:pPr>
              <w:pStyle w:val="14"/>
              <w:rPr>
                <w:rFonts w:ascii="黑体"/>
                <w:sz w:val="20"/>
              </w:rPr>
            </w:pPr>
          </w:p>
          <w:p>
            <w:pPr>
              <w:pStyle w:val="14"/>
              <w:rPr>
                <w:rFonts w:ascii="黑体"/>
                <w:sz w:val="20"/>
              </w:rPr>
            </w:pPr>
          </w:p>
          <w:p>
            <w:pPr>
              <w:pStyle w:val="14"/>
              <w:spacing w:before="2"/>
              <w:rPr>
                <w:rFonts w:ascii="黑体"/>
                <w:sz w:val="23"/>
              </w:rPr>
            </w:pPr>
          </w:p>
          <w:p>
            <w:pPr>
              <w:pStyle w:val="14"/>
              <w:spacing w:line="283" w:lineRule="auto"/>
              <w:ind w:left="267" w:right="183"/>
              <w:rPr>
                <w:b/>
                <w:sz w:val="21"/>
              </w:rPr>
            </w:pPr>
            <w:r>
              <w:rPr>
                <w:b/>
                <w:sz w:val="21"/>
              </w:rPr>
              <w:t>环境风险防范措施</w:t>
            </w:r>
          </w:p>
        </w:tc>
        <w:tc>
          <w:tcPr>
            <w:tcW w:w="7483" w:type="dxa"/>
            <w:tcBorders>
              <w:top w:val="single" w:color="000000" w:sz="4" w:space="0"/>
              <w:left w:val="single" w:color="000000" w:sz="4" w:space="0"/>
              <w:bottom w:val="single" w:color="000000" w:sz="4" w:space="0"/>
            </w:tcBorders>
          </w:tcPr>
          <w:p>
            <w:pPr>
              <w:pStyle w:val="14"/>
              <w:spacing w:before="1"/>
              <w:ind w:left="112"/>
              <w:rPr>
                <w:b/>
                <w:sz w:val="21"/>
              </w:rPr>
            </w:pPr>
            <w:r>
              <w:rPr>
                <w:b/>
                <w:sz w:val="21"/>
              </w:rPr>
              <w:t>防控措施：</w:t>
            </w:r>
            <w:r>
              <w:rPr>
                <w:b/>
                <w:w w:val="99"/>
                <w:sz w:val="21"/>
              </w:rPr>
              <w:t xml:space="preserve"> </w:t>
            </w:r>
          </w:p>
          <w:p>
            <w:pPr>
              <w:pStyle w:val="14"/>
              <w:spacing w:before="3" w:line="242" w:lineRule="auto"/>
              <w:ind w:left="112" w:right="86"/>
              <w:jc w:val="both"/>
              <w:rPr>
                <w:sz w:val="21"/>
              </w:rPr>
            </w:pPr>
            <w:r>
              <w:rPr>
                <w:spacing w:val="-8"/>
                <w:sz w:val="21"/>
              </w:rPr>
              <w:t>①项目区按照《建筑灭火器配置设计规范》</w:t>
            </w:r>
            <w:r>
              <w:rPr>
                <w:sz w:val="21"/>
              </w:rPr>
              <w:t>（GB50140-2010）</w:t>
            </w:r>
            <w:r>
              <w:rPr>
                <w:spacing w:val="-2"/>
                <w:sz w:val="21"/>
              </w:rPr>
              <w:t>的要求设置消防设</w:t>
            </w:r>
            <w:r>
              <w:rPr>
                <w:spacing w:val="-8"/>
                <w:sz w:val="21"/>
              </w:rPr>
              <w:t>施及灭火器材，灭火器材应放在明显、易取的地方，应定期对消防设施及灭火器</w:t>
            </w:r>
            <w:r>
              <w:rPr>
                <w:sz w:val="21"/>
              </w:rPr>
              <w:t xml:space="preserve">材进行检查、维护。 </w:t>
            </w:r>
          </w:p>
          <w:p>
            <w:pPr>
              <w:pStyle w:val="14"/>
              <w:spacing w:before="2"/>
              <w:ind w:left="112"/>
              <w:rPr>
                <w:sz w:val="21"/>
              </w:rPr>
            </w:pPr>
            <w:r>
              <w:rPr>
                <w:sz w:val="21"/>
              </w:rPr>
              <w:t xml:space="preserve">②按规定设置安全警示标志和消防安全标志。 </w:t>
            </w:r>
          </w:p>
          <w:p>
            <w:pPr>
              <w:pStyle w:val="14"/>
              <w:spacing w:before="3" w:line="242" w:lineRule="auto"/>
              <w:ind w:left="112" w:right="-29"/>
              <w:rPr>
                <w:sz w:val="21"/>
              </w:rPr>
            </w:pPr>
            <w:r>
              <w:rPr>
                <w:spacing w:val="-2"/>
                <w:sz w:val="21"/>
              </w:rPr>
              <w:t>③项目区建设严格按照《建筑设计防火规范》</w:t>
            </w:r>
            <w:r>
              <w:rPr>
                <w:sz w:val="21"/>
              </w:rPr>
              <w:t>（2018</w:t>
            </w:r>
            <w:r>
              <w:rPr>
                <w:spacing w:val="-12"/>
                <w:sz w:val="21"/>
              </w:rPr>
              <w:t xml:space="preserve"> 年修订版</w:t>
            </w:r>
            <w:r>
              <w:rPr>
                <w:spacing w:val="-9"/>
                <w:sz w:val="21"/>
              </w:rPr>
              <w:t>）</w:t>
            </w:r>
            <w:r>
              <w:rPr>
                <w:sz w:val="21"/>
              </w:rPr>
              <w:t xml:space="preserve">进行建设布局， </w:t>
            </w:r>
            <w:r>
              <w:rPr>
                <w:spacing w:val="-4"/>
                <w:sz w:val="21"/>
              </w:rPr>
              <w:t xml:space="preserve">各个生产车间及功能单元均配备电器火灾监控系统，从而减低项目区发生火灾的概率。 </w:t>
            </w:r>
          </w:p>
          <w:p>
            <w:pPr>
              <w:pStyle w:val="14"/>
              <w:spacing w:before="2"/>
              <w:ind w:left="112"/>
              <w:rPr>
                <w:b/>
                <w:sz w:val="21"/>
              </w:rPr>
            </w:pPr>
            <w:r>
              <w:rPr>
                <w:b/>
                <w:sz w:val="21"/>
              </w:rPr>
              <w:t>管理措施：</w:t>
            </w:r>
            <w:r>
              <w:rPr>
                <w:b/>
                <w:w w:val="99"/>
                <w:sz w:val="21"/>
              </w:rPr>
              <w:t xml:space="preserve"> </w:t>
            </w:r>
          </w:p>
          <w:p>
            <w:pPr>
              <w:pStyle w:val="14"/>
              <w:spacing w:before="3"/>
              <w:ind w:left="112"/>
              <w:rPr>
                <w:sz w:val="21"/>
              </w:rPr>
            </w:pPr>
            <w:r>
              <w:rPr>
                <w:sz w:val="21"/>
              </w:rPr>
              <w:t xml:space="preserve">①项目区杜绝各种非生产性明火存在。 </w:t>
            </w:r>
          </w:p>
          <w:p>
            <w:pPr>
              <w:pStyle w:val="14"/>
              <w:spacing w:before="4" w:line="242" w:lineRule="auto"/>
              <w:ind w:left="112" w:right="6"/>
              <w:rPr>
                <w:sz w:val="21"/>
              </w:rPr>
            </w:pPr>
            <w:r>
              <w:rPr>
                <w:sz w:val="21"/>
              </w:rPr>
              <w:t xml:space="preserve">②加强设备电线及接头的检修及维护，防止因线路老化、接触不良等原因造成火灾事故。 </w:t>
            </w:r>
          </w:p>
          <w:p>
            <w:pPr>
              <w:pStyle w:val="14"/>
              <w:spacing w:before="1" w:line="242" w:lineRule="auto"/>
              <w:ind w:left="112" w:right="86"/>
              <w:jc w:val="both"/>
              <w:rPr>
                <w:sz w:val="21"/>
              </w:rPr>
            </w:pPr>
            <w:r>
              <w:rPr>
                <w:spacing w:val="-8"/>
                <w:sz w:val="21"/>
              </w:rPr>
              <w:t>③严格规范员工操作，做好防护措施，加强职工的安全教育，提高安全素质，严格执行作业规程，严禁无证上岗，严禁违章作业，防止因失误操作造成环境风险</w:t>
            </w:r>
            <w:r>
              <w:rPr>
                <w:sz w:val="21"/>
              </w:rPr>
              <w:t xml:space="preserve">事故的发生； </w:t>
            </w:r>
          </w:p>
          <w:p>
            <w:pPr>
              <w:pStyle w:val="14"/>
              <w:spacing w:before="25" w:line="283" w:lineRule="auto"/>
              <w:ind w:left="112" w:right="3"/>
              <w:rPr>
                <w:sz w:val="21"/>
              </w:rPr>
            </w:pPr>
            <w:r>
              <w:rPr>
                <w:spacing w:val="-5"/>
                <w:sz w:val="21"/>
              </w:rPr>
              <w:t>④为保证企业及人民生命财产的安全，防止突发性重大火灾事故发生，并在发生</w:t>
            </w:r>
            <w:r>
              <w:rPr>
                <w:spacing w:val="-10"/>
                <w:sz w:val="21"/>
              </w:rPr>
              <w:t>事故时，能迅速有序地开展救援工作，尽最大努力减少事故的危害和损失，项目</w:t>
            </w:r>
            <w:r>
              <w:rPr>
                <w:spacing w:val="-14"/>
                <w:sz w:val="21"/>
              </w:rPr>
              <w:t>应编制相关的应急预案；建设单位应制定有详细的易燃品贮存、转移措施及火灾</w:t>
            </w:r>
            <w:r>
              <w:rPr>
                <w:spacing w:val="-15"/>
                <w:sz w:val="21"/>
              </w:rPr>
              <w:t>应急预案。采取以“安全第一，预防为主”的工作方针，对员工进行消防知识、</w:t>
            </w:r>
            <w:r>
              <w:rPr>
                <w:spacing w:val="-5"/>
                <w:sz w:val="21"/>
              </w:rPr>
              <w:t>相关法律法规以及安全常识的培训。切实做好防火工作，发生火灾时应预案的应</w:t>
            </w:r>
            <w:r>
              <w:rPr>
                <w:spacing w:val="-10"/>
                <w:sz w:val="21"/>
              </w:rPr>
              <w:t>急措施进行补救和人员疏散，将火灾带来的而损失控制在最低程度。项目运营过</w:t>
            </w:r>
          </w:p>
          <w:p>
            <w:pPr>
              <w:pStyle w:val="14"/>
              <w:spacing w:line="266" w:lineRule="exact"/>
              <w:ind w:left="112"/>
              <w:rPr>
                <w:sz w:val="21"/>
              </w:rPr>
            </w:pPr>
            <w:r>
              <w:rPr>
                <w:sz w:val="21"/>
              </w:rPr>
              <w:t>程中一定做好消防工作，各项消防设施应规定配置齐备。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5718" w:hRule="atLeast"/>
        </w:trPr>
        <w:tc>
          <w:tcPr>
            <w:tcW w:w="1318" w:type="dxa"/>
            <w:tcBorders>
              <w:top w:val="single" w:color="000000" w:sz="4" w:space="0"/>
              <w:right w:val="single" w:color="000000" w:sz="4" w:space="0"/>
            </w:tcBorders>
          </w:tcPr>
          <w:p>
            <w:pPr>
              <w:pStyle w:val="14"/>
              <w:rPr>
                <w:rFonts w:ascii="黑体"/>
                <w:sz w:val="20"/>
              </w:rPr>
            </w:pPr>
          </w:p>
          <w:p>
            <w:pPr>
              <w:pStyle w:val="14"/>
              <w:rPr>
                <w:rFonts w:ascii="黑体"/>
                <w:sz w:val="20"/>
              </w:rPr>
            </w:pPr>
          </w:p>
          <w:p>
            <w:pPr>
              <w:pStyle w:val="14"/>
              <w:rPr>
                <w:rFonts w:ascii="黑体"/>
                <w:sz w:val="20"/>
              </w:rPr>
            </w:pPr>
          </w:p>
          <w:p>
            <w:pPr>
              <w:pStyle w:val="14"/>
              <w:rPr>
                <w:rFonts w:ascii="黑体"/>
                <w:sz w:val="20"/>
              </w:rPr>
            </w:pPr>
          </w:p>
          <w:p>
            <w:pPr>
              <w:pStyle w:val="14"/>
              <w:rPr>
                <w:rFonts w:ascii="黑体"/>
                <w:sz w:val="20"/>
              </w:rPr>
            </w:pPr>
          </w:p>
          <w:p>
            <w:pPr>
              <w:pStyle w:val="14"/>
              <w:rPr>
                <w:rFonts w:ascii="黑体"/>
                <w:sz w:val="20"/>
              </w:rPr>
            </w:pPr>
          </w:p>
          <w:p>
            <w:pPr>
              <w:pStyle w:val="14"/>
              <w:rPr>
                <w:rFonts w:ascii="黑体"/>
                <w:sz w:val="20"/>
              </w:rPr>
            </w:pPr>
          </w:p>
          <w:p>
            <w:pPr>
              <w:pStyle w:val="14"/>
              <w:rPr>
                <w:rFonts w:ascii="黑体"/>
                <w:sz w:val="20"/>
              </w:rPr>
            </w:pPr>
          </w:p>
          <w:p>
            <w:pPr>
              <w:pStyle w:val="14"/>
              <w:rPr>
                <w:rFonts w:ascii="黑体"/>
                <w:sz w:val="20"/>
              </w:rPr>
            </w:pPr>
          </w:p>
          <w:p>
            <w:pPr>
              <w:pStyle w:val="14"/>
              <w:spacing w:before="4"/>
              <w:rPr>
                <w:rFonts w:ascii="黑体"/>
                <w:sz w:val="20"/>
              </w:rPr>
            </w:pPr>
          </w:p>
          <w:p>
            <w:pPr>
              <w:pStyle w:val="14"/>
              <w:spacing w:line="283" w:lineRule="auto"/>
              <w:ind w:left="267" w:right="183"/>
              <w:rPr>
                <w:b/>
                <w:sz w:val="21"/>
              </w:rPr>
            </w:pPr>
            <w:r>
              <w:rPr>
                <w:b/>
                <w:sz w:val="21"/>
              </w:rPr>
              <w:t>其他环境管理要求</w:t>
            </w:r>
          </w:p>
        </w:tc>
        <w:tc>
          <w:tcPr>
            <w:tcW w:w="7483" w:type="dxa"/>
            <w:tcBorders>
              <w:top w:val="single" w:color="000000" w:sz="4" w:space="0"/>
              <w:left w:val="single" w:color="000000" w:sz="4" w:space="0"/>
            </w:tcBorders>
          </w:tcPr>
          <w:p>
            <w:pPr>
              <w:pStyle w:val="14"/>
              <w:spacing w:before="1"/>
              <w:ind w:left="532"/>
              <w:rPr>
                <w:sz w:val="21"/>
              </w:rPr>
            </w:pPr>
            <w:r>
              <w:rPr>
                <w:sz w:val="21"/>
              </w:rPr>
              <w:t xml:space="preserve">（1）项目竣工环境保护验收 </w:t>
            </w:r>
          </w:p>
          <w:p>
            <w:pPr>
              <w:pStyle w:val="14"/>
              <w:spacing w:before="140" w:line="364" w:lineRule="auto"/>
              <w:ind w:left="112" w:right="86" w:firstLine="419"/>
              <w:jc w:val="both"/>
              <w:rPr>
                <w:sz w:val="21"/>
              </w:rPr>
            </w:pPr>
            <w:r>
              <w:rPr>
                <w:spacing w:val="-6"/>
                <w:sz w:val="21"/>
              </w:rPr>
              <w:t>根据《建设项目环境保护管理条例》</w:t>
            </w:r>
            <w:r>
              <w:rPr>
                <w:sz w:val="21"/>
              </w:rPr>
              <w:t>（</w:t>
            </w:r>
            <w:r>
              <w:rPr>
                <w:spacing w:val="-11"/>
                <w:sz w:val="21"/>
              </w:rPr>
              <w:t xml:space="preserve">国务院第 </w:t>
            </w:r>
            <w:r>
              <w:rPr>
                <w:sz w:val="21"/>
              </w:rPr>
              <w:t>682</w:t>
            </w:r>
            <w:r>
              <w:rPr>
                <w:spacing w:val="-18"/>
                <w:sz w:val="21"/>
              </w:rPr>
              <w:t xml:space="preserve"> 号令</w:t>
            </w:r>
            <w:r>
              <w:rPr>
                <w:spacing w:val="-15"/>
                <w:sz w:val="21"/>
              </w:rPr>
              <w:t>）</w:t>
            </w:r>
            <w:r>
              <w:rPr>
                <w:spacing w:val="-7"/>
                <w:sz w:val="21"/>
              </w:rPr>
              <w:t>、《建设项目竣</w:t>
            </w:r>
            <w:r>
              <w:rPr>
                <w:spacing w:val="-1"/>
                <w:sz w:val="21"/>
              </w:rPr>
              <w:t>工环境保护验收暂行办法》</w:t>
            </w:r>
            <w:r>
              <w:rPr>
                <w:sz w:val="21"/>
              </w:rPr>
              <w:t>（</w:t>
            </w:r>
            <w:r>
              <w:rPr>
                <w:spacing w:val="-1"/>
                <w:sz w:val="21"/>
              </w:rPr>
              <w:t>国环规环评〔</w:t>
            </w:r>
            <w:r>
              <w:rPr>
                <w:sz w:val="21"/>
              </w:rPr>
              <w:t>2017</w:t>
            </w:r>
            <w:r>
              <w:rPr>
                <w:spacing w:val="-6"/>
                <w:sz w:val="21"/>
              </w:rPr>
              <w:t>〕</w:t>
            </w:r>
            <w:r>
              <w:rPr>
                <w:sz w:val="21"/>
              </w:rPr>
              <w:t>4</w:t>
            </w:r>
            <w:r>
              <w:rPr>
                <w:spacing w:val="-29"/>
                <w:sz w:val="21"/>
              </w:rPr>
              <w:t xml:space="preserve"> 号</w:t>
            </w:r>
            <w:r>
              <w:rPr>
                <w:spacing w:val="-5"/>
                <w:sz w:val="21"/>
              </w:rPr>
              <w:t>）</w:t>
            </w:r>
            <w:r>
              <w:rPr>
                <w:spacing w:val="-2"/>
                <w:sz w:val="21"/>
              </w:rPr>
              <w:t>的相关要求：项目建成</w:t>
            </w:r>
            <w:r>
              <w:rPr>
                <w:spacing w:val="-10"/>
                <w:sz w:val="21"/>
              </w:rPr>
              <w:t>后，应进行竣工环境保护验收，建设项目在试生产期间，建设单位应当依据环评文件及其审批意见，委托第三方机构或自行编制建设项目环境保护设施竣工验收</w:t>
            </w:r>
            <w:r>
              <w:rPr>
                <w:sz w:val="21"/>
              </w:rPr>
              <w:t xml:space="preserve">报告，企业自行组织验收，向社会公开并向环保部门备案。 </w:t>
            </w:r>
          </w:p>
          <w:p>
            <w:pPr>
              <w:pStyle w:val="14"/>
              <w:spacing w:line="364" w:lineRule="auto"/>
              <w:ind w:left="112" w:right="2" w:firstLine="419"/>
              <w:rPr>
                <w:sz w:val="21"/>
              </w:rPr>
            </w:pPr>
            <w:r>
              <w:rPr>
                <w:spacing w:val="-5"/>
                <w:sz w:val="21"/>
              </w:rPr>
              <w:t>建设项目需要配套建设的环境保护设施，必须与主体工程同时设计、同时施</w:t>
            </w:r>
            <w:r>
              <w:rPr>
                <w:spacing w:val="-6"/>
                <w:sz w:val="21"/>
              </w:rPr>
              <w:t xml:space="preserve">工、同步投产使用。建设单位应按照环境保护行政主管部门规定的标准和程序， </w:t>
            </w:r>
            <w:r>
              <w:rPr>
                <w:spacing w:val="-5"/>
                <w:sz w:val="21"/>
              </w:rPr>
              <w:t>对配套建设的环境保护设施进行验收，编制验收报告。除按照国家规定需要保密</w:t>
            </w:r>
            <w:r>
              <w:rPr>
                <w:spacing w:val="-10"/>
                <w:sz w:val="21"/>
              </w:rPr>
              <w:t>的情形外，建设单位应当依法向社会公开验收报告。建设项目配套建设的环境保</w:t>
            </w:r>
            <w:r>
              <w:rPr>
                <w:spacing w:val="-13"/>
                <w:sz w:val="21"/>
              </w:rPr>
              <w:t xml:space="preserve">护设施经验收合格，方可投入生产或者使用；未经验收或者验收不合格的，不得投入生产或者使用。 </w:t>
            </w:r>
          </w:p>
          <w:p>
            <w:pPr>
              <w:pStyle w:val="14"/>
              <w:spacing w:line="266" w:lineRule="exact"/>
              <w:ind w:left="532" w:right="-29"/>
              <w:rPr>
                <w:sz w:val="21"/>
              </w:rPr>
            </w:pPr>
            <w:r>
              <w:rPr>
                <w:spacing w:val="-9"/>
                <w:sz w:val="21"/>
              </w:rPr>
              <w:t>参照《建设项目环境影响报告表编制技术指南</w:t>
            </w:r>
            <w:r>
              <w:rPr>
                <w:sz w:val="21"/>
              </w:rPr>
              <w:t>（污染影响类</w:t>
            </w:r>
            <w:r>
              <w:rPr>
                <w:spacing w:val="-39"/>
                <w:sz w:val="21"/>
              </w:rPr>
              <w:t>）（</w:t>
            </w:r>
            <w:r>
              <w:rPr>
                <w:spacing w:val="-7"/>
                <w:sz w:val="21"/>
              </w:rPr>
              <w:t>试行》要求，</w:t>
            </w:r>
          </w:p>
          <w:p>
            <w:pPr>
              <w:pStyle w:val="14"/>
              <w:spacing w:before="137"/>
              <w:ind w:left="112"/>
              <w:rPr>
                <w:sz w:val="21"/>
              </w:rPr>
            </w:pPr>
            <w:r>
              <w:rPr>
                <w:sz w:val="21"/>
              </w:rPr>
              <w:t>补充大气特征污染物、噪声的环境现状监测。根据该项目的污染特征以及本报告</w:t>
            </w:r>
          </w:p>
        </w:tc>
      </w:tr>
    </w:tbl>
    <w:p>
      <w:pPr>
        <w:spacing w:after="0"/>
        <w:rPr>
          <w:sz w:val="21"/>
        </w:rPr>
        <w:sectPr>
          <w:pgSz w:w="11910" w:h="16840"/>
          <w:pgMar w:top="1420" w:right="919" w:bottom="1140" w:left="920" w:header="0" w:footer="960" w:gutter="0"/>
          <w:cols w:space="720" w:num="1"/>
        </w:sectPr>
      </w:pPr>
    </w:p>
    <w:p>
      <w:pPr>
        <w:spacing w:before="43"/>
        <w:ind w:left="2058" w:right="0" w:firstLine="0"/>
        <w:jc w:val="left"/>
        <w:rPr>
          <w:sz w:val="21"/>
        </w:rPr>
      </w:pPr>
      <w:r>
        <mc:AlternateContent>
          <mc:Choice Requires="wpg">
            <w:drawing>
              <wp:anchor distT="0" distB="0" distL="114300" distR="114300" simplePos="0" relativeHeight="251665408" behindDoc="1" locked="0" layoutInCell="1" allowOverlap="1">
                <wp:simplePos x="0" y="0"/>
                <wp:positionH relativeFrom="page">
                  <wp:posOffset>979805</wp:posOffset>
                </wp:positionH>
                <wp:positionV relativeFrom="page">
                  <wp:posOffset>913765</wp:posOffset>
                </wp:positionV>
                <wp:extent cx="5600700" cy="8841740"/>
                <wp:effectExtent l="635" t="635" r="18415" b="15875"/>
                <wp:wrapNone/>
                <wp:docPr id="514" name="组合 514"/>
                <wp:cNvGraphicFramePr/>
                <a:graphic xmlns:a="http://schemas.openxmlformats.org/drawingml/2006/main">
                  <a:graphicData uri="http://schemas.microsoft.com/office/word/2010/wordprocessingGroup">
                    <wpg:wgp>
                      <wpg:cNvGrpSpPr/>
                      <wpg:grpSpPr>
                        <a:xfrm>
                          <a:off x="0" y="0"/>
                          <a:ext cx="5600700" cy="8841740"/>
                          <a:chOff x="1544" y="1440"/>
                          <a:chExt cx="8820" cy="13924"/>
                        </a:xfrm>
                      </wpg:grpSpPr>
                      <wps:wsp>
                        <wps:cNvPr id="500" name="任意多边形 500"/>
                        <wps:cNvSpPr/>
                        <wps:spPr>
                          <a:xfrm>
                            <a:off x="2931" y="2287"/>
                            <a:ext cx="7362" cy="546"/>
                          </a:xfrm>
                          <a:custGeom>
                            <a:avLst/>
                            <a:gdLst/>
                            <a:ahLst/>
                            <a:cxnLst/>
                            <a:pathLst>
                              <a:path w="7362" h="546">
                                <a:moveTo>
                                  <a:pt x="1020" y="0"/>
                                </a:moveTo>
                                <a:lnTo>
                                  <a:pt x="917" y="0"/>
                                </a:lnTo>
                                <a:lnTo>
                                  <a:pt x="102" y="0"/>
                                </a:lnTo>
                                <a:lnTo>
                                  <a:pt x="0" y="0"/>
                                </a:lnTo>
                                <a:lnTo>
                                  <a:pt x="0" y="545"/>
                                </a:lnTo>
                                <a:lnTo>
                                  <a:pt x="102" y="545"/>
                                </a:lnTo>
                                <a:lnTo>
                                  <a:pt x="917" y="545"/>
                                </a:lnTo>
                                <a:lnTo>
                                  <a:pt x="1020" y="545"/>
                                </a:lnTo>
                                <a:lnTo>
                                  <a:pt x="1020" y="0"/>
                                </a:lnTo>
                                <a:moveTo>
                                  <a:pt x="2143" y="0"/>
                                </a:moveTo>
                                <a:lnTo>
                                  <a:pt x="1030" y="0"/>
                                </a:lnTo>
                                <a:lnTo>
                                  <a:pt x="1030" y="545"/>
                                </a:lnTo>
                                <a:lnTo>
                                  <a:pt x="2143" y="545"/>
                                </a:lnTo>
                                <a:lnTo>
                                  <a:pt x="2143" y="0"/>
                                </a:lnTo>
                                <a:moveTo>
                                  <a:pt x="3992" y="0"/>
                                </a:moveTo>
                                <a:lnTo>
                                  <a:pt x="2154" y="0"/>
                                </a:lnTo>
                                <a:lnTo>
                                  <a:pt x="2154" y="545"/>
                                </a:lnTo>
                                <a:lnTo>
                                  <a:pt x="3992" y="545"/>
                                </a:lnTo>
                                <a:lnTo>
                                  <a:pt x="3992" y="0"/>
                                </a:lnTo>
                                <a:moveTo>
                                  <a:pt x="7361" y="0"/>
                                </a:moveTo>
                                <a:lnTo>
                                  <a:pt x="4001" y="0"/>
                                </a:lnTo>
                                <a:lnTo>
                                  <a:pt x="4001" y="545"/>
                                </a:lnTo>
                                <a:lnTo>
                                  <a:pt x="7361" y="545"/>
                                </a:lnTo>
                                <a:lnTo>
                                  <a:pt x="7361" y="0"/>
                                </a:lnTo>
                              </a:path>
                            </a:pathLst>
                          </a:custGeom>
                          <a:solidFill>
                            <a:srgbClr val="D9D9D9"/>
                          </a:solidFill>
                          <a:ln>
                            <a:noFill/>
                          </a:ln>
                        </wps:spPr>
                        <wps:bodyPr upright="1"/>
                      </wps:wsp>
                      <wps:wsp>
                        <wps:cNvPr id="501" name="直接连接符 501"/>
                        <wps:cNvCnPr/>
                        <wps:spPr>
                          <a:xfrm>
                            <a:off x="2926" y="2278"/>
                            <a:ext cx="0" cy="4134"/>
                          </a:xfrm>
                          <a:prstGeom prst="line">
                            <a:avLst/>
                          </a:prstGeom>
                          <a:ln w="6096" cap="flat" cmpd="sng">
                            <a:solidFill>
                              <a:srgbClr val="000000"/>
                            </a:solidFill>
                            <a:prstDash val="solid"/>
                            <a:headEnd type="none" w="med" len="med"/>
                            <a:tailEnd type="none" w="med" len="med"/>
                          </a:ln>
                        </wps:spPr>
                        <wps:bodyPr upright="1"/>
                      </wps:wsp>
                      <wps:wsp>
                        <wps:cNvPr id="502" name="直接连接符 502"/>
                        <wps:cNvCnPr/>
                        <wps:spPr>
                          <a:xfrm>
                            <a:off x="10297" y="2278"/>
                            <a:ext cx="0" cy="4134"/>
                          </a:xfrm>
                          <a:prstGeom prst="line">
                            <a:avLst/>
                          </a:prstGeom>
                          <a:ln w="6096" cap="flat" cmpd="sng">
                            <a:solidFill>
                              <a:srgbClr val="000000"/>
                            </a:solidFill>
                            <a:prstDash val="solid"/>
                            <a:headEnd type="none" w="med" len="med"/>
                            <a:tailEnd type="none" w="med" len="med"/>
                          </a:ln>
                        </wps:spPr>
                        <wps:bodyPr upright="1"/>
                      </wps:wsp>
                      <wps:wsp>
                        <wps:cNvPr id="503" name="直接连接符 503"/>
                        <wps:cNvCnPr/>
                        <wps:spPr>
                          <a:xfrm>
                            <a:off x="1563" y="1450"/>
                            <a:ext cx="1303" cy="0"/>
                          </a:xfrm>
                          <a:prstGeom prst="line">
                            <a:avLst/>
                          </a:prstGeom>
                          <a:ln w="12192" cap="flat" cmpd="sng">
                            <a:solidFill>
                              <a:srgbClr val="000000"/>
                            </a:solidFill>
                            <a:prstDash val="solid"/>
                            <a:headEnd type="none" w="med" len="med"/>
                            <a:tailEnd type="none" w="med" len="med"/>
                          </a:ln>
                        </wps:spPr>
                        <wps:bodyPr upright="1"/>
                      </wps:wsp>
                      <wps:wsp>
                        <wps:cNvPr id="504" name="矩形 504"/>
                        <wps:cNvSpPr/>
                        <wps:spPr>
                          <a:xfrm>
                            <a:off x="2866" y="1439"/>
                            <a:ext cx="20" cy="20"/>
                          </a:xfrm>
                          <a:prstGeom prst="rect">
                            <a:avLst/>
                          </a:prstGeom>
                          <a:solidFill>
                            <a:srgbClr val="000000"/>
                          </a:solidFill>
                          <a:ln>
                            <a:noFill/>
                          </a:ln>
                        </wps:spPr>
                        <wps:bodyPr upright="1"/>
                      </wps:wsp>
                      <wps:wsp>
                        <wps:cNvPr id="505" name="直接连接符 505"/>
                        <wps:cNvCnPr/>
                        <wps:spPr>
                          <a:xfrm>
                            <a:off x="2885" y="1450"/>
                            <a:ext cx="7459" cy="0"/>
                          </a:xfrm>
                          <a:prstGeom prst="line">
                            <a:avLst/>
                          </a:prstGeom>
                          <a:ln w="12192" cap="flat" cmpd="sng">
                            <a:solidFill>
                              <a:srgbClr val="000000"/>
                            </a:solidFill>
                            <a:prstDash val="solid"/>
                            <a:headEnd type="none" w="med" len="med"/>
                            <a:tailEnd type="none" w="med" len="med"/>
                          </a:ln>
                        </wps:spPr>
                        <wps:bodyPr upright="1"/>
                      </wps:wsp>
                      <wps:wsp>
                        <wps:cNvPr id="506" name="直接连接符 506"/>
                        <wps:cNvCnPr/>
                        <wps:spPr>
                          <a:xfrm>
                            <a:off x="1553" y="1440"/>
                            <a:ext cx="0" cy="13904"/>
                          </a:xfrm>
                          <a:prstGeom prst="line">
                            <a:avLst/>
                          </a:prstGeom>
                          <a:ln w="12192" cap="flat" cmpd="sng">
                            <a:solidFill>
                              <a:srgbClr val="000000"/>
                            </a:solidFill>
                            <a:prstDash val="solid"/>
                            <a:headEnd type="none" w="med" len="med"/>
                            <a:tailEnd type="none" w="med" len="med"/>
                          </a:ln>
                        </wps:spPr>
                        <wps:bodyPr upright="1"/>
                      </wps:wsp>
                      <wps:wsp>
                        <wps:cNvPr id="507" name="矩形 507"/>
                        <wps:cNvSpPr/>
                        <wps:spPr>
                          <a:xfrm>
                            <a:off x="1543" y="15343"/>
                            <a:ext cx="20" cy="20"/>
                          </a:xfrm>
                          <a:prstGeom prst="rect">
                            <a:avLst/>
                          </a:prstGeom>
                          <a:solidFill>
                            <a:srgbClr val="000000"/>
                          </a:solidFill>
                          <a:ln>
                            <a:noFill/>
                          </a:ln>
                        </wps:spPr>
                        <wps:bodyPr upright="1"/>
                      </wps:wsp>
                      <wps:wsp>
                        <wps:cNvPr id="508" name="直接连接符 508"/>
                        <wps:cNvCnPr/>
                        <wps:spPr>
                          <a:xfrm>
                            <a:off x="1563" y="15353"/>
                            <a:ext cx="1303" cy="0"/>
                          </a:xfrm>
                          <a:prstGeom prst="line">
                            <a:avLst/>
                          </a:prstGeom>
                          <a:ln w="12192" cap="flat" cmpd="sng">
                            <a:solidFill>
                              <a:srgbClr val="000000"/>
                            </a:solidFill>
                            <a:prstDash val="solid"/>
                            <a:headEnd type="none" w="med" len="med"/>
                            <a:tailEnd type="none" w="med" len="med"/>
                          </a:ln>
                        </wps:spPr>
                        <wps:bodyPr upright="1"/>
                      </wps:wsp>
                      <wps:wsp>
                        <wps:cNvPr id="509" name="直接连接符 509"/>
                        <wps:cNvCnPr/>
                        <wps:spPr>
                          <a:xfrm>
                            <a:off x="2871" y="1459"/>
                            <a:ext cx="0" cy="13885"/>
                          </a:xfrm>
                          <a:prstGeom prst="line">
                            <a:avLst/>
                          </a:prstGeom>
                          <a:ln w="6096" cap="flat" cmpd="sng">
                            <a:solidFill>
                              <a:srgbClr val="000000"/>
                            </a:solidFill>
                            <a:prstDash val="solid"/>
                            <a:headEnd type="none" w="med" len="med"/>
                            <a:tailEnd type="none" w="med" len="med"/>
                          </a:ln>
                        </wps:spPr>
                        <wps:bodyPr upright="1"/>
                      </wps:wsp>
                      <wps:wsp>
                        <wps:cNvPr id="510" name="矩形 510"/>
                        <wps:cNvSpPr/>
                        <wps:spPr>
                          <a:xfrm>
                            <a:off x="2866" y="15343"/>
                            <a:ext cx="20" cy="20"/>
                          </a:xfrm>
                          <a:prstGeom prst="rect">
                            <a:avLst/>
                          </a:prstGeom>
                          <a:solidFill>
                            <a:srgbClr val="000000"/>
                          </a:solidFill>
                          <a:ln>
                            <a:noFill/>
                          </a:ln>
                        </wps:spPr>
                        <wps:bodyPr upright="1"/>
                      </wps:wsp>
                      <wps:wsp>
                        <wps:cNvPr id="511" name="直接连接符 511"/>
                        <wps:cNvCnPr/>
                        <wps:spPr>
                          <a:xfrm>
                            <a:off x="2885" y="15353"/>
                            <a:ext cx="7459" cy="0"/>
                          </a:xfrm>
                          <a:prstGeom prst="line">
                            <a:avLst/>
                          </a:prstGeom>
                          <a:ln w="12192" cap="flat" cmpd="sng">
                            <a:solidFill>
                              <a:srgbClr val="000000"/>
                            </a:solidFill>
                            <a:prstDash val="solid"/>
                            <a:headEnd type="none" w="med" len="med"/>
                            <a:tailEnd type="none" w="med" len="med"/>
                          </a:ln>
                        </wps:spPr>
                        <wps:bodyPr upright="1"/>
                      </wps:wsp>
                      <wps:wsp>
                        <wps:cNvPr id="512" name="直接连接符 512"/>
                        <wps:cNvCnPr/>
                        <wps:spPr>
                          <a:xfrm>
                            <a:off x="10354" y="1440"/>
                            <a:ext cx="0" cy="13904"/>
                          </a:xfrm>
                          <a:prstGeom prst="line">
                            <a:avLst/>
                          </a:prstGeom>
                          <a:ln w="12192" cap="flat" cmpd="sng">
                            <a:solidFill>
                              <a:srgbClr val="000000"/>
                            </a:solidFill>
                            <a:prstDash val="solid"/>
                            <a:headEnd type="none" w="med" len="med"/>
                            <a:tailEnd type="none" w="med" len="med"/>
                          </a:ln>
                        </wps:spPr>
                        <wps:bodyPr upright="1"/>
                      </wps:wsp>
                      <wps:wsp>
                        <wps:cNvPr id="513" name="矩形 513"/>
                        <wps:cNvSpPr/>
                        <wps:spPr>
                          <a:xfrm>
                            <a:off x="10344" y="15343"/>
                            <a:ext cx="20" cy="20"/>
                          </a:xfrm>
                          <a:prstGeom prst="rect">
                            <a:avLst/>
                          </a:prstGeom>
                          <a:solidFill>
                            <a:srgbClr val="000000"/>
                          </a:solidFill>
                          <a:ln>
                            <a:noFill/>
                          </a:ln>
                        </wps:spPr>
                        <wps:bodyPr upright="1"/>
                      </wps:wsp>
                    </wpg:wgp>
                  </a:graphicData>
                </a:graphic>
              </wp:anchor>
            </w:drawing>
          </mc:Choice>
          <mc:Fallback>
            <w:pict>
              <v:group id="_x0000_s1026" o:spid="_x0000_s1026" o:spt="203" style="position:absolute;left:0pt;margin-left:77.15pt;margin-top:71.95pt;height:696.2pt;width:441pt;mso-position-horizontal-relative:page;mso-position-vertical-relative:page;z-index:-251651072;mso-width-relative:page;mso-height-relative:page;" coordorigin="1544,1440" coordsize="8820,13924" o:gfxdata="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">
                <o:lock v:ext="edit" aspectratio="f"/>
                <v:shape id="_x0000_s1026" o:spid="_x0000_s1026" o:spt="100" style="position:absolute;left:2931;top:2287;height:546;width:7362;" fillcolor="#D9D9D9" filled="t" stroked="f" coordsize="7362,546" o:gfxdata="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gj8LbgAAADcAAAA&#10;DwAAAAAAAAABACAAAAAiAAAAZHJzL2Rvd25yZXYueG1sUEsBAhQAFAAAAAgAh07iQDMvBZ47AAAA&#10;OQAAABAAAAAAAAAAAQAgAAAABwEAAGRycy9zaGFwZXhtbC54bWxQSwUGAAAAAAYABgBbAQAAsQMA&#10;AAAA&#10;" path="m1020,0l917,0,102,0,0,0,0,545,102,545,917,545,1020,545,1020,0m2143,0l1030,0,1030,545,2143,545,2143,0m3992,0l2154,0,2154,545,3992,545,3992,0m7361,0l4001,0,4001,545,7361,545,7361,0e">
                  <v:fill on="t" focussize="0,0"/>
                  <v:stroke on="f"/>
                  <v:imagedata o:title=""/>
                  <o:lock v:ext="edit" aspectratio="f"/>
                </v:shape>
                <v:line id="_x0000_s1026" o:spid="_x0000_s1026" o:spt="20" style="position:absolute;left:2926;top:2278;height:4134;width:0;" filled="f" stroked="t" coordsize="21600,21600" o:gfxdata="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qa8fu/&#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line id="_x0000_s1026" o:spid="_x0000_s1026" o:spt="20" style="position:absolute;left:10297;top:2278;height:4134;width:0;" filled="f" stroked="t" coordsize="21600,21600" o:gfxdata="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pIb4y/&#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line id="_x0000_s1026" o:spid="_x0000_s1026" o:spt="20" style="position:absolute;left:1563;top:1450;height:0;width:1303;" filled="f" stroked="t" coordsize="21600,21600" o:gfxdata="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oRa9r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rect id="_x0000_s1026" o:spid="_x0000_s1026" o:spt="1" style="position:absolute;left:2866;top:1439;height:20;width:20;" fillcolor="#000000" filled="t" stroked="f" coordsize="21600,21600" o:gfxdata="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kf+ur4A&#10;AADcAAAADwAAAAAAAAABACAAAAAiAAAAZHJzL2Rvd25yZXYueG1sUEsBAhQAFAAAAAgAh07iQDMv&#10;BZ47AAAAOQAAABAAAAAAAAAAAQAgAAAADQEAAGRycy9zaGFwZXhtbC54bWxQSwUGAAAAAAYABgBb&#10;AQAAtwMAAAAA&#10;">
                  <v:fill on="t" focussize="0,0"/>
                  <v:stroke on="f"/>
                  <v:imagedata o:title=""/>
                  <o:lock v:ext="edit" aspectratio="f"/>
                </v:rect>
                <v:line id="_x0000_s1026" o:spid="_x0000_s1026" o:spt="20" style="position:absolute;left:2885;top:1450;height:0;width:7459;" filled="f" stroked="t" coordsize="21600,21600" o:gfxdata="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iFnGb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line id="_x0000_s1026" o:spid="_x0000_s1026" o:spt="20" style="position:absolute;left:1553;top:1440;height:13904;width:0;" filled="f" stroked="t" coordsize="21600,21600" o:gfxdata="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vP5br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rect id="_x0000_s1026" o:spid="_x0000_s1026" o:spt="1" style="position:absolute;left:1543;top:15343;height:20;width:20;" fillcolor="#000000" filled="t" stroked="f" coordsize="21600,21600" o:gfxdata="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KVYM2/&#10;AAAA3AAAAA8AAAAAAAAAAQAgAAAAIgAAAGRycy9kb3ducmV2LnhtbFBLAQIUABQAAAAIAIdO4kAz&#10;LwWeOwAAADkAAAAQAAAAAAAAAAEAIAAAAA4BAABkcnMvc2hhcGV4bWwueG1sUEsFBgAAAAAGAAYA&#10;WwEAALgDAAAAAA==&#10;">
                  <v:fill on="t" focussize="0,0"/>
                  <v:stroke on="f"/>
                  <v:imagedata o:title=""/>
                  <o:lock v:ext="edit" aspectratio="f"/>
                </v:rect>
                <v:line id="_x0000_s1026" o:spid="_x0000_s1026" o:spt="20" style="position:absolute;left:1563;top:15353;height:0;width:1303;" filled="f" stroked="t" coordsize="21600,21600" o:gfxdata="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IMiHugAAANwA&#10;AAAPAAAAAAAAAAEAIAAAACIAAABkcnMvZG93bnJldi54bWxQSwECFAAUAAAACACHTuJAMy8FnjsA&#10;AAA5AAAAEAAAAAAAAAABACAAAAAJAQAAZHJzL3NoYXBleG1sLnhtbFBLBQYAAAAABgAGAFsBAACz&#10;AwAAAAA=&#10;">
                  <v:fill on="f" focussize="0,0"/>
                  <v:stroke weight="0.96pt" color="#000000" joinstyle="round"/>
                  <v:imagedata o:title=""/>
                  <o:lock v:ext="edit" aspectratio="f"/>
                </v:line>
                <v:line id="_x0000_s1026" o:spid="_x0000_s1026" o:spt="20" style="position:absolute;left:2871;top:1459;height:13885;width:0;" filled="f" stroked="t" coordsize="21600,21600" o:gfxdata="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Oz9/b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rect id="_x0000_s1026" o:spid="_x0000_s1026" o:spt="1" style="position:absolute;left:2866;top:15343;height:20;width:20;" fillcolor="#000000" filled="t" stroked="f" coordsize="21600,21600" o:gfxdata="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pW5kvQAA&#10;ANwAAAAPAAAAAAAAAAEAIAAAACIAAABkcnMvZG93bnJldi54bWxQSwECFAAUAAAACACHTuJAMy8F&#10;njsAAAA5AAAAEAAAAAAAAAABACAAAAAMAQAAZHJzL3NoYXBleG1sLnhtbFBLBQYAAAAABgAGAFsB&#10;AAC2AwAAAAA=&#10;">
                  <v:fill on="t" focussize="0,0"/>
                  <v:stroke on="f"/>
                  <v:imagedata o:title=""/>
                  <o:lock v:ext="edit" aspectratio="f"/>
                </v:rect>
                <v:line id="_x0000_s1026" o:spid="_x0000_s1026" o:spt="20" style="position:absolute;left:2885;top:15353;height:0;width:7459;" filled="f" stroked="t" coordsize="21600,21600" o:gfxdata="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MP3x7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line id="_x0000_s1026" o:spid="_x0000_s1026" o:spt="20" style="position:absolute;left:10354;top:1440;height:13904;width:0;" filled="f" stroked="t" coordsize="21600,21600" o:gfxdata="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BFpsL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rect id="_x0000_s1026" o:spid="_x0000_s1026" o:spt="1" style="position:absolute;left:10344;top:15343;height:20;width:20;" fillcolor="#000000" filled="t" stroked="f" coordsize="21600,21600" o:gfxdata="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4d/AT&#10;wAAAANwAAAAPAAAAAAAAAAEAIAAAACIAAABkcnMvZG93bnJldi54bWxQSwECFAAUAAAACACHTuJA&#10;My8FnjsAAAA5AAAAEAAAAAAAAAABACAAAAAPAQAAZHJzL3NoYXBleG1sLnhtbFBLBQYAAAAABgAG&#10;AFsBAAC5AwAAAAA=&#10;">
                  <v:fill on="t" focussize="0,0"/>
                  <v:stroke on="f"/>
                  <v:imagedata o:title=""/>
                  <o:lock v:ext="edit" aspectratio="f"/>
                </v:rect>
              </v:group>
            </w:pict>
          </mc:Fallback>
        </mc:AlternateContent>
      </w:r>
      <w:r>
        <w:rPr>
          <w:sz w:val="21"/>
        </w:rPr>
        <w:t xml:space="preserve">表规定的环境保护措施，项目竣工环境保护验收监测计划，具体如下表所示。 </w:t>
      </w:r>
    </w:p>
    <w:p>
      <w:pPr>
        <w:tabs>
          <w:tab w:val="left" w:pos="4296"/>
        </w:tabs>
        <w:spacing w:before="139"/>
        <w:ind w:left="3504" w:right="0" w:firstLine="0"/>
        <w:jc w:val="left"/>
        <w:rPr>
          <w:rFonts w:hint="eastAsia" w:ascii="黑体" w:eastAsia="黑体"/>
          <w:b/>
          <w:sz w:val="21"/>
        </w:rPr>
      </w:pPr>
      <w:r>
        <w:rPr>
          <w:rFonts w:hint="eastAsia" w:ascii="黑体" w:eastAsia="黑体"/>
          <w:b/>
          <w:sz w:val="21"/>
        </w:rPr>
        <w:t>表</w:t>
      </w:r>
      <w:r>
        <w:rPr>
          <w:rFonts w:hint="eastAsia" w:ascii="黑体" w:eastAsia="黑体"/>
          <w:b/>
          <w:spacing w:val="-53"/>
          <w:sz w:val="21"/>
        </w:rPr>
        <w:t xml:space="preserve"> </w:t>
      </w:r>
      <w:r>
        <w:rPr>
          <w:rFonts w:hint="eastAsia" w:ascii="黑体" w:eastAsia="黑体"/>
          <w:b/>
          <w:sz w:val="21"/>
        </w:rPr>
        <w:t>5-1</w:t>
      </w:r>
      <w:r>
        <w:rPr>
          <w:rFonts w:hint="eastAsia" w:ascii="黑体" w:eastAsia="黑体"/>
          <w:b/>
          <w:sz w:val="21"/>
        </w:rPr>
        <w:tab/>
      </w:r>
      <w:r>
        <w:rPr>
          <w:rFonts w:hint="eastAsia" w:ascii="黑体" w:eastAsia="黑体"/>
          <w:b/>
          <w:sz w:val="21"/>
        </w:rPr>
        <w:t>项目竣工环境保护验收监测计划一览表</w:t>
      </w:r>
    </w:p>
    <w:p>
      <w:pPr>
        <w:pStyle w:val="6"/>
        <w:spacing w:before="11"/>
        <w:rPr>
          <w:rFonts w:ascii="黑体"/>
          <w:b/>
          <w:sz w:val="10"/>
        </w:rPr>
      </w:pPr>
    </w:p>
    <w:tbl>
      <w:tblPr>
        <w:tblStyle w:val="12"/>
        <w:tblW w:w="7365" w:type="dxa"/>
        <w:tblInd w:w="201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86"/>
        <w:gridCol w:w="440"/>
        <w:gridCol w:w="1125"/>
        <w:gridCol w:w="1848"/>
        <w:gridCol w:w="33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44" w:hRule="atLeast"/>
        </w:trPr>
        <w:tc>
          <w:tcPr>
            <w:tcW w:w="1026" w:type="dxa"/>
            <w:gridSpan w:val="2"/>
            <w:tcBorders>
              <w:left w:val="nil"/>
            </w:tcBorders>
            <w:shd w:val="clear" w:color="auto" w:fill="D9D9D9"/>
          </w:tcPr>
          <w:p>
            <w:pPr>
              <w:pStyle w:val="14"/>
              <w:spacing w:before="1"/>
              <w:ind w:left="177" w:right="173"/>
              <w:jc w:val="center"/>
              <w:rPr>
                <w:sz w:val="21"/>
              </w:rPr>
            </w:pPr>
            <w:r>
              <w:rPr>
                <w:sz w:val="21"/>
              </w:rPr>
              <w:t>监测对</w:t>
            </w:r>
          </w:p>
          <w:p>
            <w:pPr>
              <w:pStyle w:val="14"/>
              <w:spacing w:before="3" w:line="251" w:lineRule="exact"/>
              <w:ind w:left="4"/>
              <w:jc w:val="center"/>
              <w:rPr>
                <w:sz w:val="21"/>
              </w:rPr>
            </w:pPr>
            <w:r>
              <w:rPr>
                <w:sz w:val="21"/>
              </w:rPr>
              <w:t>象</w:t>
            </w:r>
          </w:p>
        </w:tc>
        <w:tc>
          <w:tcPr>
            <w:tcW w:w="1125" w:type="dxa"/>
            <w:shd w:val="clear" w:color="auto" w:fill="D9D9D9"/>
          </w:tcPr>
          <w:p>
            <w:pPr>
              <w:pStyle w:val="14"/>
              <w:spacing w:before="136"/>
              <w:ind w:left="140"/>
              <w:rPr>
                <w:sz w:val="21"/>
              </w:rPr>
            </w:pPr>
            <w:r>
              <w:rPr>
                <w:sz w:val="21"/>
              </w:rPr>
              <w:t>监测点位</w:t>
            </w:r>
          </w:p>
        </w:tc>
        <w:tc>
          <w:tcPr>
            <w:tcW w:w="1848" w:type="dxa"/>
            <w:shd w:val="clear" w:color="auto" w:fill="D9D9D9"/>
          </w:tcPr>
          <w:p>
            <w:pPr>
              <w:pStyle w:val="14"/>
              <w:spacing w:before="136"/>
              <w:ind w:left="85" w:right="84"/>
              <w:jc w:val="center"/>
              <w:rPr>
                <w:sz w:val="21"/>
              </w:rPr>
            </w:pPr>
            <w:r>
              <w:rPr>
                <w:sz w:val="21"/>
              </w:rPr>
              <w:t>监测因子</w:t>
            </w:r>
          </w:p>
        </w:tc>
        <w:tc>
          <w:tcPr>
            <w:tcW w:w="3366" w:type="dxa"/>
            <w:tcBorders>
              <w:right w:val="nil"/>
            </w:tcBorders>
            <w:shd w:val="clear" w:color="auto" w:fill="D9D9D9"/>
          </w:tcPr>
          <w:p>
            <w:pPr>
              <w:pStyle w:val="14"/>
              <w:spacing w:before="136"/>
              <w:ind w:left="1241" w:right="1239"/>
              <w:jc w:val="center"/>
              <w:rPr>
                <w:sz w:val="21"/>
              </w:rPr>
            </w:pPr>
            <w:r>
              <w:rPr>
                <w:sz w:val="21"/>
              </w:rPr>
              <w:t>执行标准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16" w:hRule="atLeast"/>
        </w:trPr>
        <w:tc>
          <w:tcPr>
            <w:tcW w:w="1026" w:type="dxa"/>
            <w:gridSpan w:val="2"/>
            <w:tcBorders>
              <w:left w:val="nil"/>
            </w:tcBorders>
          </w:tcPr>
          <w:p>
            <w:pPr>
              <w:pStyle w:val="14"/>
              <w:spacing w:before="4"/>
              <w:rPr>
                <w:rFonts w:ascii="黑体"/>
                <w:b/>
                <w:sz w:val="21"/>
              </w:rPr>
            </w:pPr>
          </w:p>
          <w:p>
            <w:pPr>
              <w:pStyle w:val="14"/>
              <w:ind w:left="303"/>
              <w:rPr>
                <w:sz w:val="21"/>
              </w:rPr>
            </w:pPr>
            <w:r>
              <w:rPr>
                <w:sz w:val="21"/>
              </w:rPr>
              <w:t>噪声</w:t>
            </w:r>
          </w:p>
        </w:tc>
        <w:tc>
          <w:tcPr>
            <w:tcW w:w="1125" w:type="dxa"/>
          </w:tcPr>
          <w:p>
            <w:pPr>
              <w:pStyle w:val="14"/>
              <w:spacing w:before="137" w:line="242" w:lineRule="auto"/>
              <w:ind w:left="350" w:right="132" w:hanging="210"/>
              <w:rPr>
                <w:sz w:val="21"/>
              </w:rPr>
            </w:pPr>
            <w:r>
              <w:rPr>
                <w:sz w:val="21"/>
              </w:rPr>
              <w:t>项目场界四周</w:t>
            </w:r>
          </w:p>
        </w:tc>
        <w:tc>
          <w:tcPr>
            <w:tcW w:w="1848" w:type="dxa"/>
          </w:tcPr>
          <w:p>
            <w:pPr>
              <w:pStyle w:val="14"/>
              <w:spacing w:before="137"/>
              <w:ind w:left="85" w:right="84"/>
              <w:jc w:val="center"/>
              <w:rPr>
                <w:sz w:val="21"/>
              </w:rPr>
            </w:pPr>
            <w:r>
              <w:rPr>
                <w:sz w:val="21"/>
              </w:rPr>
              <w:t>等效声级</w:t>
            </w:r>
          </w:p>
          <w:p>
            <w:pPr>
              <w:pStyle w:val="14"/>
              <w:spacing w:before="3"/>
              <w:ind w:left="86" w:right="84"/>
              <w:jc w:val="center"/>
              <w:rPr>
                <w:sz w:val="21"/>
              </w:rPr>
            </w:pPr>
            <w:r>
              <w:rPr>
                <w:rFonts w:ascii="Times New Roman" w:eastAsia="Times New Roman"/>
                <w:sz w:val="21"/>
              </w:rPr>
              <w:t>LepdB</w:t>
            </w:r>
            <w:r>
              <w:rPr>
                <w:sz w:val="21"/>
              </w:rPr>
              <w:t>（</w:t>
            </w:r>
            <w:r>
              <w:rPr>
                <w:rFonts w:ascii="Times New Roman" w:eastAsia="Times New Roman"/>
                <w:sz w:val="21"/>
              </w:rPr>
              <w:t>A</w:t>
            </w:r>
            <w:r>
              <w:rPr>
                <w:sz w:val="21"/>
              </w:rPr>
              <w:t>）</w:t>
            </w:r>
          </w:p>
        </w:tc>
        <w:tc>
          <w:tcPr>
            <w:tcW w:w="3366" w:type="dxa"/>
            <w:tcBorders>
              <w:right w:val="nil"/>
            </w:tcBorders>
          </w:tcPr>
          <w:p>
            <w:pPr>
              <w:pStyle w:val="14"/>
              <w:spacing w:before="1"/>
              <w:ind w:left="105"/>
              <w:rPr>
                <w:rFonts w:ascii="Times New Roman" w:eastAsia="Times New Roman"/>
                <w:sz w:val="21"/>
              </w:rPr>
            </w:pPr>
            <w:r>
              <w:rPr>
                <w:spacing w:val="-17"/>
                <w:sz w:val="21"/>
              </w:rPr>
              <w:t xml:space="preserve">东、南、西、北厂界 </w:t>
            </w:r>
            <w:r>
              <w:rPr>
                <w:rFonts w:ascii="Times New Roman" w:eastAsia="Times New Roman"/>
                <w:sz w:val="21"/>
              </w:rPr>
              <w:t>GB12348-2008</w:t>
            </w:r>
          </w:p>
          <w:p>
            <w:pPr>
              <w:pStyle w:val="14"/>
              <w:spacing w:before="2" w:line="270" w:lineRule="atLeast"/>
              <w:ind w:left="105" w:right="100"/>
              <w:rPr>
                <w:sz w:val="21"/>
              </w:rPr>
            </w:pPr>
            <w:r>
              <w:rPr>
                <w:sz w:val="21"/>
              </w:rPr>
              <w:t>《工业企业厂界环境噪声排放标准》</w:t>
            </w:r>
            <w:r>
              <w:rPr>
                <w:rFonts w:ascii="Times New Roman" w:eastAsia="Times New Roman"/>
                <w:sz w:val="21"/>
              </w:rPr>
              <w:t xml:space="preserve">2 </w:t>
            </w:r>
            <w:r>
              <w:rPr>
                <w:sz w:val="21"/>
              </w:rPr>
              <w:t>类区标准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633" w:hRule="atLeast"/>
        </w:trPr>
        <w:tc>
          <w:tcPr>
            <w:tcW w:w="586" w:type="dxa"/>
            <w:vMerge w:val="restart"/>
            <w:tcBorders>
              <w:left w:val="nil"/>
            </w:tcBorders>
          </w:tcPr>
          <w:p>
            <w:pPr>
              <w:pStyle w:val="14"/>
              <w:rPr>
                <w:rFonts w:ascii="黑体"/>
                <w:b/>
                <w:sz w:val="20"/>
              </w:rPr>
            </w:pPr>
          </w:p>
          <w:p>
            <w:pPr>
              <w:pStyle w:val="14"/>
              <w:rPr>
                <w:rFonts w:ascii="黑体"/>
                <w:b/>
                <w:sz w:val="20"/>
              </w:rPr>
            </w:pPr>
          </w:p>
          <w:p>
            <w:pPr>
              <w:pStyle w:val="14"/>
              <w:rPr>
                <w:rFonts w:ascii="黑体"/>
                <w:b/>
                <w:sz w:val="20"/>
              </w:rPr>
            </w:pPr>
          </w:p>
          <w:p>
            <w:pPr>
              <w:pStyle w:val="14"/>
              <w:spacing w:before="6"/>
              <w:rPr>
                <w:rFonts w:ascii="黑体"/>
                <w:b/>
                <w:sz w:val="25"/>
              </w:rPr>
            </w:pPr>
          </w:p>
          <w:p>
            <w:pPr>
              <w:pStyle w:val="14"/>
              <w:spacing w:line="242" w:lineRule="auto"/>
              <w:ind w:left="188" w:right="180"/>
              <w:rPr>
                <w:sz w:val="21"/>
              </w:rPr>
            </w:pPr>
            <w:r>
              <w:rPr>
                <w:sz w:val="21"/>
              </w:rPr>
              <w:t>废气</w:t>
            </w:r>
          </w:p>
        </w:tc>
        <w:tc>
          <w:tcPr>
            <w:tcW w:w="440" w:type="dxa"/>
          </w:tcPr>
          <w:p>
            <w:pPr>
              <w:pStyle w:val="14"/>
              <w:rPr>
                <w:rFonts w:ascii="黑体"/>
                <w:b/>
                <w:sz w:val="20"/>
              </w:rPr>
            </w:pPr>
          </w:p>
          <w:p>
            <w:pPr>
              <w:pStyle w:val="14"/>
              <w:spacing w:before="154" w:line="242" w:lineRule="auto"/>
              <w:ind w:left="113" w:right="104"/>
              <w:jc w:val="both"/>
              <w:rPr>
                <w:sz w:val="21"/>
              </w:rPr>
            </w:pPr>
            <w:r>
              <w:rPr>
                <w:sz w:val="21"/>
              </w:rPr>
              <w:t>有组织</w:t>
            </w:r>
          </w:p>
        </w:tc>
        <w:tc>
          <w:tcPr>
            <w:tcW w:w="1125" w:type="dxa"/>
          </w:tcPr>
          <w:p>
            <w:pPr>
              <w:pStyle w:val="14"/>
              <w:spacing w:before="1" w:line="242" w:lineRule="auto"/>
              <w:ind w:left="140" w:right="132" w:firstLine="45"/>
              <w:jc w:val="both"/>
              <w:rPr>
                <w:sz w:val="21"/>
              </w:rPr>
            </w:pPr>
            <w:r>
              <w:rPr>
                <w:sz w:val="21"/>
              </w:rPr>
              <w:t>“旋风</w:t>
            </w:r>
            <w:r>
              <w:rPr>
                <w:rFonts w:ascii="Times New Roman" w:hAnsi="Times New Roman" w:eastAsia="Times New Roman"/>
                <w:sz w:val="21"/>
              </w:rPr>
              <w:t xml:space="preserve">+ </w:t>
            </w:r>
            <w:r>
              <w:rPr>
                <w:sz w:val="21"/>
              </w:rPr>
              <w:t>水膜除尘装置”排气筒废气进口、出</w:t>
            </w:r>
          </w:p>
          <w:p>
            <w:pPr>
              <w:pStyle w:val="14"/>
              <w:spacing w:before="3" w:line="251" w:lineRule="exact"/>
              <w:ind w:left="6"/>
              <w:jc w:val="center"/>
              <w:rPr>
                <w:sz w:val="21"/>
              </w:rPr>
            </w:pPr>
            <w:r>
              <w:rPr>
                <w:sz w:val="21"/>
              </w:rPr>
              <w:t>口</w:t>
            </w:r>
          </w:p>
        </w:tc>
        <w:tc>
          <w:tcPr>
            <w:tcW w:w="1848" w:type="dxa"/>
          </w:tcPr>
          <w:p>
            <w:pPr>
              <w:pStyle w:val="14"/>
              <w:rPr>
                <w:rFonts w:ascii="黑体"/>
                <w:b/>
                <w:sz w:val="24"/>
              </w:rPr>
            </w:pPr>
          </w:p>
          <w:p>
            <w:pPr>
              <w:pStyle w:val="14"/>
              <w:spacing w:before="3"/>
              <w:rPr>
                <w:rFonts w:ascii="黑体"/>
                <w:b/>
                <w:sz w:val="29"/>
              </w:rPr>
            </w:pPr>
          </w:p>
          <w:p>
            <w:pPr>
              <w:pStyle w:val="14"/>
              <w:ind w:left="87" w:right="84"/>
              <w:jc w:val="center"/>
              <w:rPr>
                <w:rFonts w:ascii="Times New Roman" w:eastAsia="Times New Roman"/>
                <w:sz w:val="21"/>
              </w:rPr>
            </w:pPr>
            <w:r>
              <w:rPr>
                <w:spacing w:val="-17"/>
                <w:sz w:val="21"/>
              </w:rPr>
              <w:t>颗粒物、</w:t>
            </w:r>
            <w:r>
              <w:rPr>
                <w:rFonts w:ascii="Times New Roman" w:eastAsia="Times New Roman"/>
                <w:sz w:val="21"/>
              </w:rPr>
              <w:t>NO</w:t>
            </w:r>
            <w:r>
              <w:rPr>
                <w:rFonts w:ascii="Times New Roman" w:eastAsia="Times New Roman"/>
                <w:sz w:val="21"/>
                <w:vertAlign w:val="subscript"/>
              </w:rPr>
              <w:t>x</w:t>
            </w:r>
            <w:r>
              <w:rPr>
                <w:spacing w:val="-65"/>
                <w:sz w:val="21"/>
                <w:vertAlign w:val="baseline"/>
              </w:rPr>
              <w:t>、</w:t>
            </w:r>
            <w:r>
              <w:rPr>
                <w:rFonts w:ascii="Times New Roman" w:eastAsia="Times New Roman"/>
                <w:sz w:val="21"/>
                <w:vertAlign w:val="baseline"/>
              </w:rPr>
              <w:t>SO</w:t>
            </w:r>
            <w:r>
              <w:rPr>
                <w:rFonts w:ascii="Times New Roman" w:eastAsia="Times New Roman"/>
                <w:sz w:val="21"/>
                <w:vertAlign w:val="subscript"/>
              </w:rPr>
              <w:t>2</w:t>
            </w:r>
          </w:p>
        </w:tc>
        <w:tc>
          <w:tcPr>
            <w:tcW w:w="3366" w:type="dxa"/>
            <w:tcBorders>
              <w:right w:val="nil"/>
            </w:tcBorders>
          </w:tcPr>
          <w:p>
            <w:pPr>
              <w:pStyle w:val="14"/>
              <w:rPr>
                <w:rFonts w:ascii="黑体"/>
                <w:b/>
                <w:sz w:val="20"/>
              </w:rPr>
            </w:pPr>
          </w:p>
          <w:p>
            <w:pPr>
              <w:pStyle w:val="14"/>
              <w:spacing w:before="7"/>
              <w:rPr>
                <w:rFonts w:ascii="黑体"/>
                <w:b/>
                <w:sz w:val="22"/>
              </w:rPr>
            </w:pPr>
          </w:p>
          <w:p>
            <w:pPr>
              <w:pStyle w:val="14"/>
              <w:ind w:left="105"/>
              <w:rPr>
                <w:sz w:val="21"/>
              </w:rPr>
            </w:pPr>
            <w:r>
              <w:rPr>
                <w:sz w:val="21"/>
              </w:rPr>
              <w:t>《大气污染物综合排放标准》</w:t>
            </w:r>
          </w:p>
          <w:p>
            <w:pPr>
              <w:pStyle w:val="14"/>
              <w:spacing w:before="4"/>
              <w:ind w:left="105"/>
              <w:rPr>
                <w:sz w:val="21"/>
              </w:rPr>
            </w:pPr>
            <w:r>
              <w:rPr>
                <w:sz w:val="21"/>
              </w:rPr>
              <w:t>（</w:t>
            </w:r>
            <w:r>
              <w:rPr>
                <w:rFonts w:ascii="Times New Roman" w:eastAsia="Times New Roman"/>
                <w:sz w:val="21"/>
              </w:rPr>
              <w:t>GB16297-1996</w:t>
            </w:r>
            <w:r>
              <w:rPr>
                <w:sz w:val="21"/>
              </w:rPr>
              <w:t xml:space="preserve">）表 </w:t>
            </w:r>
            <w:r>
              <w:rPr>
                <w:rFonts w:ascii="Times New Roman" w:eastAsia="Times New Roman"/>
                <w:sz w:val="21"/>
              </w:rPr>
              <w:t xml:space="preserve">2 </w:t>
            </w:r>
            <w:r>
              <w:rPr>
                <w:sz w:val="21"/>
              </w:rPr>
              <w:t>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89" w:hRule="atLeast"/>
        </w:trPr>
        <w:tc>
          <w:tcPr>
            <w:tcW w:w="586" w:type="dxa"/>
            <w:vMerge w:val="continue"/>
            <w:tcBorders>
              <w:top w:val="nil"/>
              <w:left w:val="nil"/>
            </w:tcBorders>
          </w:tcPr>
          <w:p>
            <w:pPr>
              <w:rPr>
                <w:sz w:val="2"/>
                <w:szCs w:val="2"/>
              </w:rPr>
            </w:pPr>
          </w:p>
        </w:tc>
        <w:tc>
          <w:tcPr>
            <w:tcW w:w="440" w:type="dxa"/>
          </w:tcPr>
          <w:p>
            <w:pPr>
              <w:pStyle w:val="14"/>
              <w:spacing w:before="137" w:line="242" w:lineRule="auto"/>
              <w:ind w:left="113" w:right="104"/>
              <w:jc w:val="both"/>
              <w:rPr>
                <w:sz w:val="21"/>
              </w:rPr>
            </w:pPr>
            <w:r>
              <w:rPr>
                <w:sz w:val="21"/>
              </w:rPr>
              <w:t>无组织</w:t>
            </w:r>
          </w:p>
        </w:tc>
        <w:tc>
          <w:tcPr>
            <w:tcW w:w="1125" w:type="dxa"/>
          </w:tcPr>
          <w:p>
            <w:pPr>
              <w:pStyle w:val="14"/>
              <w:spacing w:before="1" w:line="242" w:lineRule="auto"/>
              <w:ind w:left="106" w:right="75"/>
              <w:jc w:val="both"/>
              <w:rPr>
                <w:sz w:val="21"/>
              </w:rPr>
            </w:pPr>
            <w:r>
              <w:rPr>
                <w:spacing w:val="18"/>
                <w:sz w:val="21"/>
              </w:rPr>
              <w:t>厂界上风</w:t>
            </w:r>
            <w:r>
              <w:rPr>
                <w:spacing w:val="-8"/>
                <w:sz w:val="21"/>
              </w:rPr>
              <w:t>向 一 个</w:t>
            </w:r>
            <w:r>
              <w:rPr>
                <w:spacing w:val="18"/>
                <w:sz w:val="21"/>
              </w:rPr>
              <w:t>点，下风</w:t>
            </w:r>
          </w:p>
          <w:p>
            <w:pPr>
              <w:pStyle w:val="14"/>
              <w:spacing w:before="2" w:line="251" w:lineRule="exact"/>
              <w:ind w:left="106"/>
              <w:jc w:val="both"/>
              <w:rPr>
                <w:sz w:val="21"/>
              </w:rPr>
            </w:pPr>
            <w:r>
              <w:rPr>
                <w:sz w:val="21"/>
              </w:rPr>
              <w:t>向三个点</w:t>
            </w:r>
          </w:p>
        </w:tc>
        <w:tc>
          <w:tcPr>
            <w:tcW w:w="1848" w:type="dxa"/>
          </w:tcPr>
          <w:p>
            <w:pPr>
              <w:pStyle w:val="14"/>
              <w:rPr>
                <w:rFonts w:ascii="黑体"/>
                <w:b/>
                <w:sz w:val="20"/>
              </w:rPr>
            </w:pPr>
          </w:p>
          <w:p>
            <w:pPr>
              <w:pStyle w:val="14"/>
              <w:spacing w:before="154"/>
              <w:ind w:left="86" w:right="84"/>
              <w:jc w:val="center"/>
              <w:rPr>
                <w:sz w:val="21"/>
              </w:rPr>
            </w:pPr>
            <w:r>
              <w:rPr>
                <w:sz w:val="21"/>
              </w:rPr>
              <w:t>颗粒物</w:t>
            </w:r>
          </w:p>
        </w:tc>
        <w:tc>
          <w:tcPr>
            <w:tcW w:w="3366" w:type="dxa"/>
            <w:tcBorders>
              <w:right w:val="nil"/>
            </w:tcBorders>
          </w:tcPr>
          <w:p>
            <w:pPr>
              <w:pStyle w:val="14"/>
              <w:spacing w:before="137"/>
              <w:ind w:left="105"/>
              <w:rPr>
                <w:sz w:val="21"/>
              </w:rPr>
            </w:pPr>
            <w:r>
              <w:rPr>
                <w:sz w:val="21"/>
              </w:rPr>
              <w:t>《大气污染物综合排放标准》</w:t>
            </w:r>
          </w:p>
          <w:p>
            <w:pPr>
              <w:pStyle w:val="14"/>
              <w:spacing w:before="4" w:line="242" w:lineRule="auto"/>
              <w:ind w:left="105" w:right="100"/>
              <w:rPr>
                <w:sz w:val="21"/>
              </w:rPr>
            </w:pPr>
            <w:r>
              <w:rPr>
                <w:spacing w:val="-4"/>
                <w:sz w:val="21"/>
              </w:rPr>
              <w:t>（</w:t>
            </w:r>
            <w:r>
              <w:rPr>
                <w:rFonts w:ascii="Times New Roman" w:eastAsia="Times New Roman"/>
                <w:spacing w:val="-4"/>
                <w:sz w:val="21"/>
              </w:rPr>
              <w:t>GB16297-1996</w:t>
            </w:r>
            <w:r>
              <w:rPr>
                <w:spacing w:val="-4"/>
                <w:sz w:val="21"/>
              </w:rPr>
              <w:t>）</w:t>
            </w:r>
            <w:r>
              <w:rPr>
                <w:spacing w:val="-25"/>
                <w:sz w:val="21"/>
              </w:rPr>
              <w:t xml:space="preserve">表 </w:t>
            </w:r>
            <w:r>
              <w:rPr>
                <w:rFonts w:ascii="Times New Roman" w:eastAsia="Times New Roman"/>
                <w:sz w:val="21"/>
              </w:rPr>
              <w:t xml:space="preserve">2 </w:t>
            </w:r>
            <w:r>
              <w:rPr>
                <w:spacing w:val="-3"/>
                <w:sz w:val="21"/>
              </w:rPr>
              <w:t>标准中无组</w:t>
            </w:r>
            <w:r>
              <w:rPr>
                <w:sz w:val="21"/>
              </w:rPr>
              <w:t>织排放监控浓度限值</w:t>
            </w:r>
          </w:p>
        </w:tc>
      </w:tr>
    </w:tbl>
    <w:p>
      <w:pPr>
        <w:spacing w:before="159"/>
        <w:ind w:left="2478" w:right="0" w:firstLine="0"/>
        <w:jc w:val="left"/>
        <w:rPr>
          <w:sz w:val="21"/>
        </w:rPr>
      </w:pPr>
      <w:r>
        <w:rPr>
          <w:sz w:val="21"/>
        </w:rPr>
        <w:t xml:space="preserve">（2）排污许可 </w:t>
      </w:r>
    </w:p>
    <w:p>
      <w:pPr>
        <w:spacing w:before="140" w:line="364" w:lineRule="auto"/>
        <w:ind w:left="2058" w:right="734" w:firstLine="419"/>
        <w:jc w:val="both"/>
        <w:rPr>
          <w:sz w:val="21"/>
        </w:rPr>
      </w:pPr>
      <w:r>
        <w:rPr>
          <w:spacing w:val="-8"/>
          <w:sz w:val="21"/>
        </w:rPr>
        <w:t>根据《关于做好环境影响评价制度与排污许可制衔接相关工作的通知》</w:t>
      </w:r>
      <w:r>
        <w:rPr>
          <w:sz w:val="21"/>
        </w:rPr>
        <w:t>（</w:t>
      </w:r>
      <w:r>
        <w:rPr>
          <w:spacing w:val="-11"/>
          <w:sz w:val="21"/>
        </w:rPr>
        <w:t>环</w:t>
      </w:r>
      <w:r>
        <w:rPr>
          <w:sz w:val="21"/>
        </w:rPr>
        <w:t>办环评〔</w:t>
      </w:r>
      <w:r>
        <w:rPr>
          <w:rFonts w:ascii="Times New Roman" w:eastAsia="Times New Roman"/>
          <w:sz w:val="21"/>
        </w:rPr>
        <w:t>2017</w:t>
      </w:r>
      <w:r>
        <w:rPr>
          <w:sz w:val="21"/>
        </w:rPr>
        <w:t>〕</w:t>
      </w:r>
      <w:r>
        <w:rPr>
          <w:rFonts w:ascii="Times New Roman" w:eastAsia="Times New Roman"/>
          <w:sz w:val="21"/>
        </w:rPr>
        <w:t xml:space="preserve">84 </w:t>
      </w:r>
      <w:r>
        <w:rPr>
          <w:sz w:val="21"/>
        </w:rPr>
        <w:t>号）</w:t>
      </w:r>
      <w:r>
        <w:rPr>
          <w:spacing w:val="-1"/>
          <w:sz w:val="21"/>
        </w:rPr>
        <w:t>，建设项目发生实际排污行为之前，排污单位应当按照</w:t>
      </w:r>
      <w:r>
        <w:rPr>
          <w:spacing w:val="3"/>
          <w:sz w:val="21"/>
        </w:rPr>
        <w:t>国家环境保护相关法律法规以及排污许可证申请与核发技术规范要求申请排污</w:t>
      </w:r>
      <w:r>
        <w:rPr>
          <w:sz w:val="21"/>
        </w:rPr>
        <w:t>许可证，不得无证排污或不按证排污。</w:t>
      </w:r>
    </w:p>
    <w:p>
      <w:pPr>
        <w:spacing w:before="0" w:line="364" w:lineRule="auto"/>
        <w:ind w:left="2058" w:right="738" w:firstLine="419"/>
        <w:jc w:val="both"/>
        <w:rPr>
          <w:sz w:val="21"/>
        </w:rPr>
      </w:pPr>
      <w:r>
        <w:rPr>
          <w:spacing w:val="-4"/>
          <w:sz w:val="21"/>
        </w:rPr>
        <w:t>根据《固定污染源排污许可分类管理名录</w:t>
      </w:r>
      <w:r>
        <w:rPr>
          <w:sz w:val="21"/>
        </w:rPr>
        <w:t>（</w:t>
      </w:r>
      <w:r>
        <w:rPr>
          <w:rFonts w:ascii="Times New Roman" w:hAnsi="Times New Roman" w:eastAsia="Times New Roman"/>
          <w:sz w:val="21"/>
        </w:rPr>
        <w:t xml:space="preserve">2019 </w:t>
      </w:r>
      <w:r>
        <w:rPr>
          <w:sz w:val="21"/>
        </w:rPr>
        <w:t>年版</w:t>
      </w:r>
      <w:r>
        <w:rPr>
          <w:spacing w:val="-8"/>
          <w:sz w:val="21"/>
        </w:rPr>
        <w:t>）</w:t>
      </w:r>
      <w:r>
        <w:rPr>
          <w:spacing w:val="-4"/>
          <w:sz w:val="21"/>
        </w:rPr>
        <w:t>》，本项目属于</w:t>
      </w:r>
      <w:r>
        <w:rPr>
          <w:rFonts w:ascii="Times New Roman" w:hAnsi="Times New Roman" w:eastAsia="Times New Roman"/>
          <w:b/>
          <w:sz w:val="21"/>
        </w:rPr>
        <w:t>“</w:t>
      </w:r>
      <w:r>
        <w:rPr>
          <w:b/>
          <w:sz w:val="21"/>
        </w:rPr>
        <w:t>三</w:t>
      </w:r>
      <w:r>
        <w:rPr>
          <w:b/>
          <w:spacing w:val="-1"/>
          <w:sz w:val="21"/>
        </w:rPr>
        <w:t xml:space="preserve">十七、废弃资源综合利用业 </w:t>
      </w:r>
      <w:r>
        <w:rPr>
          <w:rFonts w:ascii="Times New Roman" w:hAnsi="Times New Roman" w:eastAsia="Times New Roman"/>
          <w:b/>
          <w:sz w:val="21"/>
        </w:rPr>
        <w:t>42—</w:t>
      </w:r>
      <w:r>
        <w:rPr>
          <w:b/>
          <w:spacing w:val="-1"/>
          <w:sz w:val="21"/>
        </w:rPr>
        <w:t xml:space="preserve">非金属废料和碎屑加工处理 </w:t>
      </w:r>
      <w:r>
        <w:rPr>
          <w:rFonts w:ascii="Times New Roman" w:hAnsi="Times New Roman" w:eastAsia="Times New Roman"/>
          <w:b/>
          <w:sz w:val="21"/>
        </w:rPr>
        <w:t>422—</w:t>
      </w:r>
      <w:r>
        <w:rPr>
          <w:b/>
          <w:sz w:val="21"/>
        </w:rPr>
        <w:t>其他</w:t>
      </w:r>
      <w:r>
        <w:rPr>
          <w:rFonts w:ascii="Times New Roman" w:hAnsi="Times New Roman" w:eastAsia="Times New Roman"/>
          <w:b/>
          <w:sz w:val="21"/>
        </w:rPr>
        <w:t>*”</w:t>
      </w:r>
      <w:r>
        <w:rPr>
          <w:spacing w:val="-7"/>
          <w:sz w:val="21"/>
        </w:rPr>
        <w:t>，项</w:t>
      </w:r>
      <w:r>
        <w:rPr>
          <w:sz w:val="21"/>
        </w:rPr>
        <w:t>目属于登记管理的项目。</w:t>
      </w:r>
    </w:p>
    <w:p>
      <w:pPr>
        <w:spacing w:before="0" w:line="364" w:lineRule="auto"/>
        <w:ind w:left="2058" w:right="737" w:firstLine="419"/>
        <w:jc w:val="both"/>
        <w:rPr>
          <w:sz w:val="21"/>
        </w:rPr>
      </w:pPr>
      <w:r>
        <w:rPr>
          <w:spacing w:val="-10"/>
          <w:sz w:val="21"/>
        </w:rPr>
        <w:t>综合分析，项目应当在</w:t>
      </w:r>
      <w:r>
        <w:rPr>
          <w:spacing w:val="-1"/>
          <w:sz w:val="21"/>
        </w:rPr>
        <w:t>（</w:t>
      </w:r>
      <w:r>
        <w:fldChar w:fldCharType="begin"/>
      </w:r>
      <w:r>
        <w:instrText xml:space="preserve"> HYPERLINK "http://permit.mee.gov.cn/" \h </w:instrText>
      </w:r>
      <w:r>
        <w:fldChar w:fldCharType="separate"/>
      </w:r>
      <w:r>
        <w:rPr>
          <w:rFonts w:ascii="Times New Roman" w:eastAsia="Times New Roman"/>
          <w:spacing w:val="-1"/>
          <w:sz w:val="21"/>
        </w:rPr>
        <w:t>http://permit.mee.gov.cn/</w:t>
      </w:r>
      <w:r>
        <w:rPr>
          <w:rFonts w:ascii="Times New Roman" w:eastAsia="Times New Roman"/>
          <w:spacing w:val="-1"/>
          <w:sz w:val="21"/>
        </w:rPr>
        <w:fldChar w:fldCharType="end"/>
      </w:r>
      <w:r>
        <w:rPr>
          <w:spacing w:val="-1"/>
          <w:sz w:val="21"/>
        </w:rPr>
        <w:t>）全国排污许可证管理信息</w:t>
      </w:r>
      <w:r>
        <w:rPr>
          <w:spacing w:val="-8"/>
          <w:sz w:val="21"/>
        </w:rPr>
        <w:t>平台填报排污登记表，登记基本信息、污染物排放去向、执行的污染物排放标准</w:t>
      </w:r>
      <w:r>
        <w:rPr>
          <w:sz w:val="21"/>
        </w:rPr>
        <w:t xml:space="preserve">以及采取的污染防治措施等信息。 </w:t>
      </w:r>
    </w:p>
    <w:p>
      <w:pPr>
        <w:spacing w:after="0" w:line="364" w:lineRule="auto"/>
        <w:jc w:val="both"/>
        <w:rPr>
          <w:sz w:val="21"/>
        </w:rPr>
        <w:sectPr>
          <w:pgSz w:w="11910" w:h="16840"/>
          <w:pgMar w:top="1400" w:right="919" w:bottom="1220" w:left="920" w:header="0" w:footer="960" w:gutter="0"/>
          <w:cols w:space="720" w:num="1"/>
        </w:sectPr>
      </w:pPr>
    </w:p>
    <w:p>
      <w:pPr>
        <w:pStyle w:val="10"/>
        <w:ind w:left="4433"/>
      </w:pPr>
      <w:r>
        <mc:AlternateContent>
          <mc:Choice Requires="wpg">
            <w:drawing>
              <wp:anchor distT="0" distB="0" distL="114300" distR="114300" simplePos="0" relativeHeight="251665408" behindDoc="1" locked="0" layoutInCell="1" allowOverlap="1">
                <wp:simplePos x="0" y="0"/>
                <wp:positionH relativeFrom="page">
                  <wp:posOffset>959485</wp:posOffset>
                </wp:positionH>
                <wp:positionV relativeFrom="page">
                  <wp:posOffset>1316355</wp:posOffset>
                </wp:positionV>
                <wp:extent cx="5642610" cy="8335645"/>
                <wp:effectExtent l="0" t="635" r="15240" b="7620"/>
                <wp:wrapNone/>
                <wp:docPr id="521" name="组合 521"/>
                <wp:cNvGraphicFramePr/>
                <a:graphic xmlns:a="http://schemas.openxmlformats.org/drawingml/2006/main">
                  <a:graphicData uri="http://schemas.microsoft.com/office/word/2010/wordprocessingGroup">
                    <wpg:wgp>
                      <wpg:cNvGrpSpPr/>
                      <wpg:grpSpPr>
                        <a:xfrm>
                          <a:off x="0" y="0"/>
                          <a:ext cx="5642610" cy="8335645"/>
                          <a:chOff x="1511" y="2074"/>
                          <a:chExt cx="8886" cy="13127"/>
                        </a:xfrm>
                      </wpg:grpSpPr>
                      <wps:wsp>
                        <wps:cNvPr id="515" name="任意多边形 515"/>
                        <wps:cNvSpPr/>
                        <wps:spPr>
                          <a:xfrm>
                            <a:off x="1511" y="2073"/>
                            <a:ext cx="20" cy="21"/>
                          </a:xfrm>
                          <a:custGeom>
                            <a:avLst/>
                            <a:gdLst/>
                            <a:ahLst/>
                            <a:cxnLst/>
                            <a:pathLst>
                              <a:path w="20" h="21">
                                <a:moveTo>
                                  <a:pt x="19" y="0"/>
                                </a:moveTo>
                                <a:lnTo>
                                  <a:pt x="0" y="0"/>
                                </a:lnTo>
                                <a:lnTo>
                                  <a:pt x="0" y="19"/>
                                </a:lnTo>
                                <a:lnTo>
                                  <a:pt x="0" y="20"/>
                                </a:lnTo>
                                <a:lnTo>
                                  <a:pt x="19" y="20"/>
                                </a:lnTo>
                                <a:lnTo>
                                  <a:pt x="19" y="19"/>
                                </a:lnTo>
                                <a:lnTo>
                                  <a:pt x="19" y="0"/>
                                </a:lnTo>
                              </a:path>
                            </a:pathLst>
                          </a:custGeom>
                          <a:solidFill>
                            <a:srgbClr val="000000"/>
                          </a:solidFill>
                          <a:ln>
                            <a:noFill/>
                          </a:ln>
                        </wps:spPr>
                        <wps:bodyPr upright="1"/>
                      </wps:wsp>
                      <wps:wsp>
                        <wps:cNvPr id="516" name="直接连接符 516"/>
                        <wps:cNvCnPr/>
                        <wps:spPr>
                          <a:xfrm>
                            <a:off x="1530" y="2083"/>
                            <a:ext cx="8848" cy="0"/>
                          </a:xfrm>
                          <a:prstGeom prst="line">
                            <a:avLst/>
                          </a:prstGeom>
                          <a:ln w="12192" cap="flat" cmpd="sng">
                            <a:solidFill>
                              <a:srgbClr val="000000"/>
                            </a:solidFill>
                            <a:prstDash val="solid"/>
                            <a:headEnd type="none" w="med" len="med"/>
                            <a:tailEnd type="none" w="med" len="med"/>
                          </a:ln>
                        </wps:spPr>
                        <wps:bodyPr upright="1"/>
                      </wps:wsp>
                      <wps:wsp>
                        <wps:cNvPr id="517" name="任意多边形 517"/>
                        <wps:cNvSpPr/>
                        <wps:spPr>
                          <a:xfrm>
                            <a:off x="10377" y="2073"/>
                            <a:ext cx="20" cy="21"/>
                          </a:xfrm>
                          <a:custGeom>
                            <a:avLst/>
                            <a:gdLst/>
                            <a:ahLst/>
                            <a:cxnLst/>
                            <a:pathLst>
                              <a:path w="20" h="21">
                                <a:moveTo>
                                  <a:pt x="19" y="0"/>
                                </a:moveTo>
                                <a:lnTo>
                                  <a:pt x="0" y="0"/>
                                </a:lnTo>
                                <a:lnTo>
                                  <a:pt x="0" y="19"/>
                                </a:lnTo>
                                <a:lnTo>
                                  <a:pt x="0" y="20"/>
                                </a:lnTo>
                                <a:lnTo>
                                  <a:pt x="19" y="20"/>
                                </a:lnTo>
                                <a:lnTo>
                                  <a:pt x="19" y="19"/>
                                </a:lnTo>
                                <a:lnTo>
                                  <a:pt x="19" y="0"/>
                                </a:lnTo>
                              </a:path>
                            </a:pathLst>
                          </a:custGeom>
                          <a:solidFill>
                            <a:srgbClr val="000000"/>
                          </a:solidFill>
                          <a:ln>
                            <a:noFill/>
                          </a:ln>
                        </wps:spPr>
                        <wps:bodyPr upright="1"/>
                      </wps:wsp>
                      <wps:wsp>
                        <wps:cNvPr id="518" name="直接连接符 518"/>
                        <wps:cNvCnPr/>
                        <wps:spPr>
                          <a:xfrm>
                            <a:off x="1521" y="2094"/>
                            <a:ext cx="0" cy="13106"/>
                          </a:xfrm>
                          <a:prstGeom prst="line">
                            <a:avLst/>
                          </a:prstGeom>
                          <a:ln w="12192" cap="flat" cmpd="sng">
                            <a:solidFill>
                              <a:srgbClr val="000000"/>
                            </a:solidFill>
                            <a:prstDash val="solid"/>
                            <a:headEnd type="none" w="med" len="med"/>
                            <a:tailEnd type="none" w="med" len="med"/>
                          </a:ln>
                        </wps:spPr>
                        <wps:bodyPr upright="1"/>
                      </wps:wsp>
                      <wps:wsp>
                        <wps:cNvPr id="519" name="直接连接符 519"/>
                        <wps:cNvCnPr/>
                        <wps:spPr>
                          <a:xfrm>
                            <a:off x="1530" y="15190"/>
                            <a:ext cx="8848" cy="0"/>
                          </a:xfrm>
                          <a:prstGeom prst="line">
                            <a:avLst/>
                          </a:prstGeom>
                          <a:ln w="12192" cap="flat" cmpd="sng">
                            <a:solidFill>
                              <a:srgbClr val="000000"/>
                            </a:solidFill>
                            <a:prstDash val="solid"/>
                            <a:headEnd type="none" w="med" len="med"/>
                            <a:tailEnd type="none" w="med" len="med"/>
                          </a:ln>
                        </wps:spPr>
                        <wps:bodyPr upright="1"/>
                      </wps:wsp>
                      <wps:wsp>
                        <wps:cNvPr id="520" name="直接连接符 520"/>
                        <wps:cNvCnPr/>
                        <wps:spPr>
                          <a:xfrm>
                            <a:off x="10387" y="2094"/>
                            <a:ext cx="0" cy="13106"/>
                          </a:xfrm>
                          <a:prstGeom prst="line">
                            <a:avLst/>
                          </a:prstGeom>
                          <a:ln w="12192"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75.55pt;margin-top:103.65pt;height:656.35pt;width:444.3pt;mso-position-horizontal-relative:page;mso-position-vertical-relative:page;z-index:-251651072;mso-width-relative:page;mso-height-relative:page;" coordorigin="1511,2074" coordsize="8886,13127" o:gfxdata="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">
                <o:lock v:ext="edit" aspectratio="f"/>
                <v:shape id="_x0000_s1026" o:spid="_x0000_s1026" o:spt="100" style="position:absolute;left:1511;top:2073;height:21;width:20;" fillcolor="#000000" filled="t" stroked="f" coordsize="20,21" o:gfxdata="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9+DQvQAA&#10;ANwAAAAPAAAAAAAAAAEAIAAAACIAAABkcnMvZG93bnJldi54bWxQSwECFAAUAAAACACHTuJAMy8F&#10;njsAAAA5AAAAEAAAAAAAAAABACAAAAAMAQAAZHJzL3NoYXBleG1sLnhtbFBLBQYAAAAABgAGAFsB&#10;AAC2AwAAAAA=&#10;" path="m19,0l0,0,0,19,0,20,19,20,19,19,19,0e">
                  <v:fill on="t" focussize="0,0"/>
                  <v:stroke on="f"/>
                  <v:imagedata o:title=""/>
                  <o:lock v:ext="edit" aspectratio="f"/>
                </v:shape>
                <v:line id="_x0000_s1026" o:spid="_x0000_s1026" o:spt="20" style="position:absolute;left:1530;top:2083;height:0;width:8848;" filled="f" stroked="t" coordsize="21600,21600" o:gfxdata="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ypvs7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shape id="_x0000_s1026" o:spid="_x0000_s1026" o:spt="100" style="position:absolute;left:10377;top:2073;height:21;width:20;" fillcolor="#000000" filled="t" stroked="f" coordsize="20,21" o:gfxdata="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ads8vQAA&#10;ANwAAAAPAAAAAAAAAAEAIAAAACIAAABkcnMvZG93bnJldi54bWxQSwECFAAUAAAACACHTuJAMy8F&#10;njsAAAA5AAAAEAAAAAAAAAABACAAAAAMAQAAZHJzL3NoYXBleG1sLnhtbFBLBQYAAAAABgAGAFsB&#10;AAC2AwAAAAA=&#10;" path="m19,0l0,0,0,19,0,20,19,20,19,19,19,0e">
                  <v:fill on="t" focussize="0,0"/>
                  <v:stroke on="f"/>
                  <v:imagedata o:title=""/>
                  <o:lock v:ext="edit" aspectratio="f"/>
                </v:shape>
                <v:line id="_x0000_s1026" o:spid="_x0000_s1026" o:spt="20" style="position:absolute;left:1521;top:2094;height:13106;width:0;" filled="f" stroked="t" coordsize="21600,21600" o:gfxdata="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V+V5augAAANwA&#10;AAAPAAAAAAAAAAEAIAAAACIAAABkcnMvZG93bnJldi54bWxQSwECFAAUAAAACACHTuJAMy8FnjsA&#10;AAA5AAAAEAAAAAAAAAABACAAAAAJAQAAZHJzL3NoYXBleG1sLnhtbFBLBQYAAAAABgAGAFsBAACz&#10;AwAAAAA=&#10;">
                  <v:fill on="f" focussize="0,0"/>
                  <v:stroke weight="0.96pt" color="#000000" joinstyle="round"/>
                  <v:imagedata o:title=""/>
                  <o:lock v:ext="edit" aspectratio="f"/>
                </v:line>
                <v:line id="_x0000_s1026" o:spid="_x0000_s1026" o:spt="20" style="position:absolute;left:1530;top:15190;height:0;width:8848;" filled="f" stroked="t" coordsize="21600,21600" o:gfxdata="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rX7wb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line id="_x0000_s1026" o:spid="_x0000_s1026" o:spt="20" style="position:absolute;left:10387;top:2094;height:13106;width:0;" filled="f" stroked="t" coordsize="21600,21600" o:gfxdata="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45jhugAAANwA&#10;AAAPAAAAAAAAAAEAIAAAACIAAABkcnMvZG93bnJldi54bWxQSwECFAAUAAAACACHTuJAMy8FnjsA&#10;AAA5AAAAEAAAAAAAAAABACAAAAAJAQAAZHJzL3NoYXBleG1sLnhtbFBLBQYAAAAABgAGAFsBAACz&#10;AwAAAAA=&#10;">
                  <v:fill on="f" focussize="0,0"/>
                  <v:stroke weight="0.96pt" color="#000000" joinstyle="round"/>
                  <v:imagedata o:title=""/>
                  <o:lock v:ext="edit" aspectratio="f"/>
                </v:line>
              </v:group>
            </w:pict>
          </mc:Fallback>
        </mc:AlternateContent>
      </w:r>
      <w:r>
        <w:t>六、结论</w:t>
      </w:r>
    </w:p>
    <w:p>
      <w:pPr>
        <w:pStyle w:val="6"/>
        <w:spacing w:before="229" w:line="372" w:lineRule="auto"/>
        <w:ind w:left="708" w:right="706" w:firstLine="480"/>
        <w:jc w:val="both"/>
      </w:pPr>
      <w:r>
        <w:rPr>
          <w:spacing w:val="-1"/>
        </w:rPr>
        <w:t>西畴县云佳燃料厂核准经营范围为生物质燃料加工。建设地址位于西畴县兴街</w:t>
      </w:r>
      <w:r>
        <w:rPr>
          <w:spacing w:val="-3"/>
        </w:rPr>
        <w:t xml:space="preserve">镇甘塘子村委会二道箐村，项目总占地面积 </w:t>
      </w:r>
      <w:r>
        <w:rPr>
          <w:rFonts w:ascii="Times New Roman" w:eastAsia="Times New Roman"/>
        </w:rPr>
        <w:t>3333.33m</w:t>
      </w:r>
      <w:r>
        <w:rPr>
          <w:rFonts w:ascii="Times New Roman" w:eastAsia="Times New Roman"/>
          <w:position w:val="9"/>
          <w:sz w:val="16"/>
        </w:rPr>
        <w:t>2</w:t>
      </w:r>
      <w:r>
        <w:rPr>
          <w:spacing w:val="-7"/>
        </w:rPr>
        <w:t xml:space="preserve">，总建筑面积为 </w:t>
      </w:r>
      <w:r>
        <w:rPr>
          <w:rFonts w:ascii="Times New Roman" w:eastAsia="Times New Roman"/>
        </w:rPr>
        <w:t>1052m</w:t>
      </w:r>
      <w:r>
        <w:rPr>
          <w:rFonts w:ascii="Times New Roman" w:eastAsia="Times New Roman"/>
          <w:position w:val="9"/>
          <w:sz w:val="16"/>
        </w:rPr>
        <w:t>2</w:t>
      </w:r>
      <w:r>
        <w:rPr>
          <w:spacing w:val="-7"/>
        </w:rPr>
        <w:t>，年</w:t>
      </w:r>
      <w:r>
        <w:rPr>
          <w:spacing w:val="-28"/>
        </w:rPr>
        <w:t xml:space="preserve">产 </w:t>
      </w:r>
      <w:r>
        <w:rPr>
          <w:rFonts w:ascii="Times New Roman" w:eastAsia="Times New Roman"/>
        </w:rPr>
        <w:t xml:space="preserve">200 </w:t>
      </w:r>
      <w:r>
        <w:rPr>
          <w:spacing w:val="-1"/>
        </w:rPr>
        <w:t>吨生物质致密成型燃料，通过对该项目的工程分析和环境影响分析可得如下</w:t>
      </w:r>
      <w:r>
        <w:t>结论：</w:t>
      </w:r>
    </w:p>
    <w:p>
      <w:pPr>
        <w:pStyle w:val="6"/>
        <w:spacing w:line="372" w:lineRule="auto"/>
        <w:ind w:left="708" w:right="706" w:firstLine="480"/>
        <w:jc w:val="both"/>
      </w:pPr>
      <w:r>
        <w:t>该项目符合国家和地方相关产业政策的要求，选址合理，场内平面布置合理。该项目的建设，能够带动地方经济的发展。对产生的废气、污水、噪声、固废采取措施治理后，能够实现污染物的达标排放，不会对环境造成大的影响，不会降低当地的环境功能。在严格执行有关环保法规和</w:t>
      </w:r>
      <w:r>
        <w:rPr>
          <w:rFonts w:ascii="Times New Roman" w:hAnsi="Times New Roman" w:eastAsia="Times New Roman"/>
        </w:rPr>
        <w:t>“</w:t>
      </w:r>
      <w:r>
        <w:t>三同时</w:t>
      </w:r>
      <w:r>
        <w:rPr>
          <w:rFonts w:ascii="Times New Roman" w:hAnsi="Times New Roman" w:eastAsia="Times New Roman"/>
        </w:rPr>
        <w:t>”</w:t>
      </w:r>
      <w:r>
        <w:t xml:space="preserve">制度，认真落实本报告提出的各项污染防治措施的基础上，该项目三废产生量小、环境影响小。从环境影响评价角度分析，该项目可行。 </w:t>
      </w:r>
    </w:p>
    <w:p>
      <w:pPr>
        <w:spacing w:after="0" w:line="372" w:lineRule="auto"/>
        <w:jc w:val="both"/>
        <w:sectPr>
          <w:pgSz w:w="11910" w:h="16840"/>
          <w:pgMar w:top="1500" w:right="919" w:bottom="1140" w:left="920" w:header="0" w:footer="960" w:gutter="0"/>
          <w:cols w:space="720" w:num="1"/>
        </w:sectPr>
      </w:pPr>
    </w:p>
    <w:p>
      <w:pPr>
        <w:pStyle w:val="6"/>
        <w:spacing w:before="2"/>
        <w:rPr>
          <w:sz w:val="29"/>
        </w:rPr>
      </w:pPr>
    </w:p>
    <w:p>
      <w:pPr>
        <w:spacing w:before="55"/>
        <w:ind w:left="139" w:right="0" w:firstLine="0"/>
        <w:jc w:val="left"/>
        <w:rPr>
          <w:rFonts w:hint="eastAsia" w:ascii="黑体" w:eastAsia="黑体"/>
          <w:sz w:val="32"/>
        </w:rPr>
      </w:pPr>
      <w:r>
        <w:rPr>
          <w:rFonts w:hint="eastAsia" w:ascii="黑体" w:eastAsia="黑体"/>
          <w:sz w:val="32"/>
        </w:rPr>
        <w:t>附表</w:t>
      </w:r>
    </w:p>
    <w:p>
      <w:pPr>
        <w:pStyle w:val="6"/>
        <w:rPr>
          <w:rFonts w:ascii="黑体"/>
          <w:sz w:val="20"/>
        </w:rPr>
      </w:pPr>
    </w:p>
    <w:p>
      <w:pPr>
        <w:pStyle w:val="6"/>
        <w:rPr>
          <w:rFonts w:ascii="黑体"/>
          <w:sz w:val="20"/>
        </w:rPr>
      </w:pPr>
    </w:p>
    <w:p>
      <w:pPr>
        <w:spacing w:before="172"/>
        <w:ind w:left="4648" w:right="0" w:firstLine="0"/>
        <w:jc w:val="left"/>
        <w:rPr>
          <w:rFonts w:hint="eastAsia" w:ascii="微软雅黑" w:eastAsia="微软雅黑"/>
          <w:sz w:val="38"/>
        </w:rPr>
      </w:pPr>
      <w:r>
        <mc:AlternateContent>
          <mc:Choice Requires="wps">
            <w:drawing>
              <wp:anchor distT="0" distB="0" distL="114300" distR="114300" simplePos="0" relativeHeight="251665408" behindDoc="1" locked="0" layoutInCell="1" allowOverlap="1">
                <wp:simplePos x="0" y="0"/>
                <wp:positionH relativeFrom="page">
                  <wp:posOffset>902335</wp:posOffset>
                </wp:positionH>
                <wp:positionV relativeFrom="paragraph">
                  <wp:posOffset>1089025</wp:posOffset>
                </wp:positionV>
                <wp:extent cx="998855" cy="531495"/>
                <wp:effectExtent l="2540" t="4445" r="8255" b="16510"/>
                <wp:wrapNone/>
                <wp:docPr id="347" name="直接连接符 347"/>
                <wp:cNvGraphicFramePr/>
                <a:graphic xmlns:a="http://schemas.openxmlformats.org/drawingml/2006/main">
                  <a:graphicData uri="http://schemas.microsoft.com/office/word/2010/wordprocessingShape">
                    <wps:wsp>
                      <wps:cNvCnPr/>
                      <wps:spPr>
                        <a:xfrm>
                          <a:off x="0" y="0"/>
                          <a:ext cx="998855" cy="531495"/>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71.05pt;margin-top:85.75pt;height:41.85pt;width:78.65pt;mso-position-horizontal-relative:page;z-index:-251651072;mso-width-relative:page;mso-height-relative:page;" filled="f" stroked="t" coordsize="21600,21600" o:gfxdata="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VCDMtoAAAAL&#10;AQAADwAAAAAAAAABACAAAAAiAAAAZHJzL2Rvd25yZXYueG1sUEsBAhQAFAAAAAgAh07iQHSANBzh&#10;AQAAngMAAA4AAAAAAAAAAQAgAAAAKQEAAGRycy9lMm9Eb2MueG1sUEsFBgAAAAAGAAYAWQEAAHwF&#10;AAAAAA==&#10;">
                <v:fill on="f" focussize="0,0"/>
                <v:stroke weight="0.48pt" color="#000000" joinstyle="round"/>
                <v:imagedata o:title=""/>
                <o:lock v:ext="edit" aspectratio="f"/>
              </v:line>
            </w:pict>
          </mc:Fallback>
        </mc:AlternateContent>
      </w:r>
      <w:r>
        <w:rPr>
          <w:rFonts w:hint="eastAsia" w:ascii="微软雅黑" w:eastAsia="微软雅黑"/>
          <w:sz w:val="38"/>
        </w:rPr>
        <w:t>建设项目污染物排放量汇总表</w:t>
      </w:r>
    </w:p>
    <w:p>
      <w:pPr>
        <w:pStyle w:val="6"/>
        <w:rPr>
          <w:rFonts w:ascii="微软雅黑"/>
          <w:sz w:val="20"/>
        </w:rPr>
      </w:pPr>
    </w:p>
    <w:p>
      <w:pPr>
        <w:pStyle w:val="6"/>
        <w:spacing w:before="11"/>
        <w:rPr>
          <w:rFonts w:ascii="微软雅黑"/>
        </w:rPr>
      </w:pPr>
    </w:p>
    <w:tbl>
      <w:tblPr>
        <w:tblStyle w:val="12"/>
        <w:tblW w:w="14341" w:type="dxa"/>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588"/>
        <w:gridCol w:w="1417"/>
        <w:gridCol w:w="1700"/>
        <w:gridCol w:w="1276"/>
        <w:gridCol w:w="1700"/>
        <w:gridCol w:w="1558"/>
        <w:gridCol w:w="1761"/>
        <w:gridCol w:w="1958"/>
        <w:gridCol w:w="138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838" w:hRule="atLeast"/>
        </w:trPr>
        <w:tc>
          <w:tcPr>
            <w:tcW w:w="1588" w:type="dxa"/>
            <w:tcBorders>
              <w:bottom w:val="single" w:color="000000" w:sz="4" w:space="0"/>
              <w:right w:val="single" w:color="000000" w:sz="4" w:space="0"/>
            </w:tcBorders>
          </w:tcPr>
          <w:p>
            <w:pPr>
              <w:pStyle w:val="14"/>
              <w:spacing w:before="148"/>
              <w:ind w:right="11"/>
              <w:jc w:val="right"/>
              <w:rPr>
                <w:rFonts w:hint="eastAsia" w:ascii="黑体" w:eastAsia="黑体"/>
                <w:sz w:val="21"/>
              </w:rPr>
            </w:pPr>
            <w:r>
              <w:rPr>
                <w:rFonts w:hint="eastAsia" w:ascii="黑体" w:eastAsia="黑体"/>
                <w:sz w:val="21"/>
              </w:rPr>
              <w:t>项目</w:t>
            </w:r>
          </w:p>
          <w:p>
            <w:pPr>
              <w:pStyle w:val="14"/>
              <w:spacing w:before="3"/>
              <w:ind w:left="27"/>
              <w:rPr>
                <w:rFonts w:hint="eastAsia" w:ascii="黑体" w:eastAsia="黑体"/>
                <w:sz w:val="21"/>
              </w:rPr>
            </w:pPr>
            <w:r>
              <w:rPr>
                <w:rFonts w:hint="eastAsia" w:ascii="黑体" w:eastAsia="黑体"/>
                <w:sz w:val="21"/>
              </w:rPr>
              <w:t>分类</w:t>
            </w:r>
          </w:p>
        </w:tc>
        <w:tc>
          <w:tcPr>
            <w:tcW w:w="1417" w:type="dxa"/>
            <w:tcBorders>
              <w:left w:val="single" w:color="000000" w:sz="4" w:space="0"/>
              <w:bottom w:val="single" w:color="000000" w:sz="4" w:space="0"/>
              <w:right w:val="single" w:color="000000" w:sz="4" w:space="0"/>
            </w:tcBorders>
          </w:tcPr>
          <w:p>
            <w:pPr>
              <w:pStyle w:val="14"/>
              <w:spacing w:before="7"/>
              <w:rPr>
                <w:rFonts w:ascii="微软雅黑"/>
                <w:sz w:val="15"/>
              </w:rPr>
            </w:pPr>
          </w:p>
          <w:p>
            <w:pPr>
              <w:pStyle w:val="14"/>
              <w:ind w:left="216"/>
              <w:rPr>
                <w:rFonts w:hint="eastAsia" w:ascii="黑体" w:eastAsia="黑体"/>
                <w:sz w:val="21"/>
              </w:rPr>
            </w:pPr>
            <w:r>
              <w:rPr>
                <w:rFonts w:hint="eastAsia" w:ascii="黑体" w:eastAsia="黑体"/>
                <w:sz w:val="21"/>
              </w:rPr>
              <w:t>污染物名称</w:t>
            </w:r>
          </w:p>
        </w:tc>
        <w:tc>
          <w:tcPr>
            <w:tcW w:w="1700" w:type="dxa"/>
            <w:tcBorders>
              <w:left w:val="single" w:color="000000" w:sz="4" w:space="0"/>
              <w:bottom w:val="single" w:color="000000" w:sz="4" w:space="0"/>
              <w:right w:val="single" w:color="000000" w:sz="4" w:space="0"/>
            </w:tcBorders>
          </w:tcPr>
          <w:p>
            <w:pPr>
              <w:pStyle w:val="14"/>
              <w:spacing w:before="12"/>
              <w:ind w:left="28" w:right="10"/>
              <w:jc w:val="center"/>
              <w:rPr>
                <w:rFonts w:hint="eastAsia" w:ascii="黑体" w:eastAsia="黑体"/>
                <w:sz w:val="21"/>
              </w:rPr>
            </w:pPr>
            <w:r>
              <w:rPr>
                <w:rFonts w:hint="eastAsia" w:ascii="黑体" w:eastAsia="黑体"/>
                <w:sz w:val="21"/>
              </w:rPr>
              <w:t>现有工程</w:t>
            </w:r>
          </w:p>
          <w:p>
            <w:pPr>
              <w:pStyle w:val="14"/>
              <w:spacing w:before="3"/>
              <w:ind w:left="40" w:right="10"/>
              <w:jc w:val="center"/>
              <w:rPr>
                <w:rFonts w:hint="eastAsia" w:ascii="黑体" w:eastAsia="黑体"/>
                <w:sz w:val="21"/>
              </w:rPr>
            </w:pPr>
            <w:r>
              <w:rPr>
                <w:rFonts w:hint="eastAsia" w:ascii="黑体" w:eastAsia="黑体"/>
                <w:spacing w:val="-12"/>
                <w:sz w:val="21"/>
              </w:rPr>
              <w:t>排放量（</w:t>
            </w:r>
            <w:r>
              <w:rPr>
                <w:rFonts w:hint="eastAsia" w:ascii="黑体" w:eastAsia="黑体"/>
                <w:spacing w:val="-9"/>
                <w:sz w:val="21"/>
              </w:rPr>
              <w:t>固体废物</w:t>
            </w:r>
          </w:p>
          <w:p>
            <w:pPr>
              <w:pStyle w:val="14"/>
              <w:spacing w:before="3" w:line="262" w:lineRule="exact"/>
              <w:ind w:left="29" w:right="10"/>
              <w:jc w:val="center"/>
              <w:rPr>
                <w:rFonts w:hint="eastAsia" w:ascii="黑体" w:hAnsi="黑体" w:eastAsia="黑体"/>
                <w:sz w:val="21"/>
              </w:rPr>
            </w:pPr>
            <w:r>
              <w:rPr>
                <w:rFonts w:hint="eastAsia" w:ascii="黑体" w:hAnsi="黑体" w:eastAsia="黑体"/>
                <w:sz w:val="21"/>
              </w:rPr>
              <w:t>产生量）①</w:t>
            </w:r>
          </w:p>
        </w:tc>
        <w:tc>
          <w:tcPr>
            <w:tcW w:w="1276" w:type="dxa"/>
            <w:tcBorders>
              <w:left w:val="single" w:color="000000" w:sz="4" w:space="0"/>
              <w:bottom w:val="single" w:color="000000" w:sz="4" w:space="0"/>
              <w:right w:val="single" w:color="000000" w:sz="4" w:space="0"/>
            </w:tcBorders>
          </w:tcPr>
          <w:p>
            <w:pPr>
              <w:pStyle w:val="14"/>
              <w:spacing w:before="2" w:line="242" w:lineRule="auto"/>
              <w:ind w:left="149" w:right="125" w:hanging="2"/>
              <w:jc w:val="center"/>
              <w:rPr>
                <w:rFonts w:hint="eastAsia" w:ascii="黑体" w:eastAsia="黑体"/>
                <w:sz w:val="21"/>
              </w:rPr>
            </w:pPr>
            <w:r>
              <w:rPr>
                <w:rFonts w:hint="eastAsia" w:ascii="黑体" w:eastAsia="黑体"/>
                <w:spacing w:val="-12"/>
                <w:sz w:val="21"/>
              </w:rPr>
              <w:t xml:space="preserve">现有工程 </w:t>
            </w:r>
            <w:r>
              <w:rPr>
                <w:rFonts w:hint="eastAsia" w:ascii="黑体" w:eastAsia="黑体"/>
                <w:spacing w:val="-16"/>
                <w:sz w:val="21"/>
              </w:rPr>
              <w:t>许可排放量</w:t>
            </w:r>
          </w:p>
          <w:p>
            <w:pPr>
              <w:pStyle w:val="14"/>
              <w:ind w:left="34"/>
              <w:jc w:val="center"/>
              <w:rPr>
                <w:rFonts w:ascii="黑体" w:hAnsi="黑体"/>
                <w:sz w:val="21"/>
              </w:rPr>
            </w:pPr>
            <w:r>
              <w:rPr>
                <w:rFonts w:ascii="黑体" w:hAnsi="黑体"/>
                <w:sz w:val="21"/>
              </w:rPr>
              <w:t>②</w:t>
            </w:r>
          </w:p>
        </w:tc>
        <w:tc>
          <w:tcPr>
            <w:tcW w:w="1700" w:type="dxa"/>
            <w:tcBorders>
              <w:left w:val="single" w:color="000000" w:sz="4" w:space="0"/>
              <w:bottom w:val="single" w:color="000000" w:sz="4" w:space="0"/>
              <w:right w:val="single" w:color="000000" w:sz="4" w:space="0"/>
            </w:tcBorders>
          </w:tcPr>
          <w:p>
            <w:pPr>
              <w:pStyle w:val="14"/>
              <w:spacing w:before="12"/>
              <w:ind w:left="30" w:right="10"/>
              <w:jc w:val="center"/>
              <w:rPr>
                <w:rFonts w:hint="eastAsia" w:ascii="黑体" w:eastAsia="黑体"/>
                <w:sz w:val="21"/>
              </w:rPr>
            </w:pPr>
            <w:r>
              <w:rPr>
                <w:rFonts w:hint="eastAsia" w:ascii="黑体" w:eastAsia="黑体"/>
                <w:sz w:val="21"/>
              </w:rPr>
              <w:t>在建工程</w:t>
            </w:r>
          </w:p>
          <w:p>
            <w:pPr>
              <w:pStyle w:val="14"/>
              <w:spacing w:before="3"/>
              <w:ind w:left="42" w:right="9"/>
              <w:jc w:val="center"/>
              <w:rPr>
                <w:rFonts w:hint="eastAsia" w:ascii="黑体" w:eastAsia="黑体"/>
                <w:sz w:val="21"/>
              </w:rPr>
            </w:pPr>
            <w:r>
              <w:rPr>
                <w:rFonts w:hint="eastAsia" w:ascii="黑体" w:eastAsia="黑体"/>
                <w:spacing w:val="-12"/>
                <w:sz w:val="21"/>
              </w:rPr>
              <w:t>排放量（</w:t>
            </w:r>
            <w:r>
              <w:rPr>
                <w:rFonts w:hint="eastAsia" w:ascii="黑体" w:eastAsia="黑体"/>
                <w:spacing w:val="-9"/>
                <w:sz w:val="21"/>
              </w:rPr>
              <w:t>固体废物</w:t>
            </w:r>
          </w:p>
          <w:p>
            <w:pPr>
              <w:pStyle w:val="14"/>
              <w:spacing w:before="3" w:line="262" w:lineRule="exact"/>
              <w:ind w:left="32" w:right="10"/>
              <w:jc w:val="center"/>
              <w:rPr>
                <w:rFonts w:hint="eastAsia" w:ascii="黑体" w:hAnsi="黑体" w:eastAsia="黑体"/>
                <w:sz w:val="21"/>
              </w:rPr>
            </w:pPr>
            <w:r>
              <w:rPr>
                <w:rFonts w:hint="eastAsia" w:ascii="黑体" w:hAnsi="黑体" w:eastAsia="黑体"/>
                <w:sz w:val="21"/>
              </w:rPr>
              <w:t>产生量）③</w:t>
            </w:r>
          </w:p>
        </w:tc>
        <w:tc>
          <w:tcPr>
            <w:tcW w:w="1558" w:type="dxa"/>
            <w:tcBorders>
              <w:left w:val="single" w:color="000000" w:sz="4" w:space="0"/>
              <w:bottom w:val="single" w:color="000000" w:sz="4" w:space="0"/>
              <w:right w:val="single" w:color="000000" w:sz="4" w:space="0"/>
            </w:tcBorders>
          </w:tcPr>
          <w:p>
            <w:pPr>
              <w:pStyle w:val="14"/>
              <w:spacing w:before="12"/>
              <w:ind w:left="34" w:right="1"/>
              <w:jc w:val="center"/>
              <w:rPr>
                <w:rFonts w:hint="eastAsia" w:ascii="黑体" w:eastAsia="黑体"/>
                <w:sz w:val="21"/>
              </w:rPr>
            </w:pPr>
            <w:r>
              <w:rPr>
                <w:rFonts w:hint="eastAsia" w:ascii="黑体" w:eastAsia="黑体"/>
                <w:sz w:val="21"/>
              </w:rPr>
              <w:t>本项目</w:t>
            </w:r>
          </w:p>
          <w:p>
            <w:pPr>
              <w:pStyle w:val="14"/>
              <w:spacing w:before="3"/>
              <w:ind w:left="34" w:right="-15"/>
              <w:jc w:val="center"/>
              <w:rPr>
                <w:rFonts w:hint="eastAsia" w:ascii="黑体" w:eastAsia="黑体"/>
                <w:sz w:val="21"/>
              </w:rPr>
            </w:pPr>
            <w:r>
              <w:rPr>
                <w:rFonts w:hint="eastAsia" w:ascii="黑体" w:eastAsia="黑体"/>
                <w:spacing w:val="-40"/>
                <w:sz w:val="21"/>
              </w:rPr>
              <w:t>排放量</w:t>
            </w:r>
            <w:r>
              <w:rPr>
                <w:rFonts w:hint="eastAsia" w:ascii="黑体" w:eastAsia="黑体"/>
                <w:spacing w:val="-12"/>
                <w:sz w:val="21"/>
              </w:rPr>
              <w:t>（</w:t>
            </w:r>
            <w:r>
              <w:rPr>
                <w:rFonts w:hint="eastAsia" w:ascii="黑体" w:eastAsia="黑体"/>
                <w:spacing w:val="-11"/>
                <w:sz w:val="21"/>
              </w:rPr>
              <w:t>固体废物</w:t>
            </w:r>
          </w:p>
          <w:p>
            <w:pPr>
              <w:pStyle w:val="14"/>
              <w:spacing w:before="3" w:line="262" w:lineRule="exact"/>
              <w:ind w:left="34" w:right="13"/>
              <w:jc w:val="center"/>
              <w:rPr>
                <w:rFonts w:hint="eastAsia" w:ascii="黑体" w:hAnsi="黑体" w:eastAsia="黑体"/>
                <w:sz w:val="21"/>
              </w:rPr>
            </w:pPr>
            <w:r>
              <w:rPr>
                <w:rFonts w:hint="eastAsia" w:ascii="黑体" w:hAnsi="黑体" w:eastAsia="黑体"/>
                <w:sz w:val="21"/>
              </w:rPr>
              <w:t>产生量）④</w:t>
            </w:r>
          </w:p>
        </w:tc>
        <w:tc>
          <w:tcPr>
            <w:tcW w:w="1761" w:type="dxa"/>
            <w:tcBorders>
              <w:left w:val="single" w:color="000000" w:sz="4" w:space="0"/>
              <w:bottom w:val="single" w:color="000000" w:sz="4" w:space="0"/>
              <w:right w:val="single" w:color="000000" w:sz="4" w:space="0"/>
            </w:tcBorders>
          </w:tcPr>
          <w:p>
            <w:pPr>
              <w:pStyle w:val="14"/>
              <w:spacing w:before="148"/>
              <w:ind w:left="85" w:right="28"/>
              <w:jc w:val="center"/>
              <w:rPr>
                <w:rFonts w:hint="eastAsia" w:ascii="黑体" w:eastAsia="黑体"/>
                <w:sz w:val="21"/>
              </w:rPr>
            </w:pPr>
            <w:r>
              <w:rPr>
                <w:rFonts w:hint="eastAsia" w:ascii="黑体" w:eastAsia="黑体"/>
                <w:sz w:val="21"/>
              </w:rPr>
              <w:t>以新带老削减量</w:t>
            </w:r>
          </w:p>
          <w:p>
            <w:pPr>
              <w:pStyle w:val="14"/>
              <w:spacing w:before="3"/>
              <w:ind w:left="54" w:right="28"/>
              <w:jc w:val="center"/>
              <w:rPr>
                <w:rFonts w:hint="eastAsia" w:ascii="黑体" w:hAnsi="黑体" w:eastAsia="黑体"/>
                <w:sz w:val="21"/>
              </w:rPr>
            </w:pPr>
            <w:r>
              <w:rPr>
                <w:rFonts w:hint="eastAsia" w:ascii="黑体" w:hAnsi="黑体" w:eastAsia="黑体"/>
                <w:spacing w:val="-32"/>
                <w:sz w:val="21"/>
              </w:rPr>
              <w:t>（</w:t>
            </w:r>
            <w:r>
              <w:rPr>
                <w:rFonts w:hint="eastAsia" w:ascii="黑体" w:hAnsi="黑体" w:eastAsia="黑体"/>
                <w:spacing w:val="-33"/>
                <w:sz w:val="21"/>
              </w:rPr>
              <w:t>新建项目不填</w:t>
            </w:r>
            <w:r>
              <w:rPr>
                <w:rFonts w:hint="eastAsia" w:ascii="黑体" w:hAnsi="黑体" w:eastAsia="黑体"/>
                <w:spacing w:val="-16"/>
                <w:sz w:val="21"/>
              </w:rPr>
              <w:t>）⑤</w:t>
            </w:r>
          </w:p>
        </w:tc>
        <w:tc>
          <w:tcPr>
            <w:tcW w:w="1958" w:type="dxa"/>
            <w:tcBorders>
              <w:left w:val="single" w:color="000000" w:sz="4" w:space="0"/>
              <w:bottom w:val="single" w:color="000000" w:sz="4" w:space="0"/>
              <w:right w:val="single" w:color="000000" w:sz="4" w:space="0"/>
            </w:tcBorders>
          </w:tcPr>
          <w:p>
            <w:pPr>
              <w:pStyle w:val="14"/>
              <w:spacing w:before="12"/>
              <w:ind w:left="353" w:right="295"/>
              <w:jc w:val="center"/>
              <w:rPr>
                <w:rFonts w:hint="eastAsia" w:ascii="黑体" w:eastAsia="黑体"/>
                <w:sz w:val="21"/>
              </w:rPr>
            </w:pPr>
            <w:r>
              <w:rPr>
                <w:rFonts w:hint="eastAsia" w:ascii="黑体" w:eastAsia="黑体"/>
                <w:sz w:val="21"/>
              </w:rPr>
              <w:t>本项目建成后</w:t>
            </w:r>
          </w:p>
          <w:p>
            <w:pPr>
              <w:pStyle w:val="14"/>
              <w:spacing w:before="3"/>
              <w:ind w:left="35" w:right="-29"/>
              <w:jc w:val="center"/>
              <w:rPr>
                <w:rFonts w:hint="eastAsia" w:ascii="黑体" w:eastAsia="黑体"/>
                <w:sz w:val="21"/>
              </w:rPr>
            </w:pPr>
            <w:r>
              <w:rPr>
                <w:rFonts w:hint="eastAsia" w:ascii="黑体" w:eastAsia="黑体"/>
                <w:spacing w:val="-44"/>
                <w:sz w:val="21"/>
              </w:rPr>
              <w:t>全厂排放量</w:t>
            </w:r>
            <w:r>
              <w:rPr>
                <w:rFonts w:hint="eastAsia" w:ascii="黑体" w:eastAsia="黑体"/>
                <w:spacing w:val="-33"/>
                <w:sz w:val="21"/>
              </w:rPr>
              <w:t>（</w:t>
            </w:r>
            <w:r>
              <w:rPr>
                <w:rFonts w:hint="eastAsia" w:ascii="黑体" w:eastAsia="黑体"/>
                <w:spacing w:val="-27"/>
                <w:sz w:val="21"/>
              </w:rPr>
              <w:t>固体废物产</w:t>
            </w:r>
          </w:p>
          <w:p>
            <w:pPr>
              <w:pStyle w:val="14"/>
              <w:spacing w:before="3" w:line="262" w:lineRule="exact"/>
              <w:ind w:left="322" w:right="295"/>
              <w:jc w:val="center"/>
              <w:rPr>
                <w:rFonts w:hint="eastAsia" w:ascii="黑体" w:hAnsi="黑体" w:eastAsia="黑体"/>
                <w:sz w:val="21"/>
              </w:rPr>
            </w:pPr>
            <w:r>
              <w:rPr>
                <w:rFonts w:hint="eastAsia" w:ascii="黑体" w:hAnsi="黑体" w:eastAsia="黑体"/>
                <w:sz w:val="21"/>
              </w:rPr>
              <w:t>生量）⑥</w:t>
            </w:r>
          </w:p>
        </w:tc>
        <w:tc>
          <w:tcPr>
            <w:tcW w:w="1383" w:type="dxa"/>
            <w:tcBorders>
              <w:left w:val="single" w:color="000000" w:sz="4" w:space="0"/>
              <w:bottom w:val="single" w:color="000000" w:sz="4" w:space="0"/>
            </w:tcBorders>
          </w:tcPr>
          <w:p>
            <w:pPr>
              <w:pStyle w:val="14"/>
              <w:spacing w:before="148"/>
              <w:ind w:left="102" w:right="70"/>
              <w:jc w:val="center"/>
              <w:rPr>
                <w:rFonts w:hint="eastAsia" w:ascii="黑体" w:eastAsia="黑体"/>
                <w:sz w:val="21"/>
              </w:rPr>
            </w:pPr>
            <w:r>
              <w:rPr>
                <w:rFonts w:hint="eastAsia" w:ascii="黑体" w:eastAsia="黑体"/>
                <w:sz w:val="21"/>
              </w:rPr>
              <w:t>变化量</w:t>
            </w:r>
          </w:p>
          <w:p>
            <w:pPr>
              <w:pStyle w:val="14"/>
              <w:spacing w:before="3"/>
              <w:ind w:left="32"/>
              <w:jc w:val="center"/>
              <w:rPr>
                <w:rFonts w:ascii="黑体" w:hAnsi="黑体"/>
                <w:sz w:val="21"/>
              </w:rPr>
            </w:pPr>
            <w:r>
              <w:rPr>
                <w:rFonts w:ascii="黑体" w:hAnsi="黑体"/>
                <w:sz w:val="21"/>
              </w:rPr>
              <w:t>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73" w:hRule="atLeast"/>
        </w:trPr>
        <w:tc>
          <w:tcPr>
            <w:tcW w:w="1588" w:type="dxa"/>
            <w:vMerge w:val="restart"/>
            <w:tcBorders>
              <w:top w:val="single" w:color="000000" w:sz="4" w:space="0"/>
              <w:bottom w:val="single" w:color="000000" w:sz="4" w:space="0"/>
              <w:right w:val="single" w:color="000000" w:sz="4" w:space="0"/>
            </w:tcBorders>
          </w:tcPr>
          <w:p>
            <w:pPr>
              <w:pStyle w:val="14"/>
              <w:spacing w:before="2"/>
              <w:rPr>
                <w:rFonts w:ascii="微软雅黑"/>
                <w:sz w:val="23"/>
              </w:rPr>
            </w:pPr>
          </w:p>
          <w:p>
            <w:pPr>
              <w:pStyle w:val="14"/>
              <w:ind w:left="582"/>
              <w:rPr>
                <w:sz w:val="21"/>
              </w:rPr>
            </w:pPr>
            <w:r>
              <w:rPr>
                <w:sz w:val="21"/>
              </w:rPr>
              <w:t xml:space="preserve">废气 </w:t>
            </w:r>
          </w:p>
        </w:tc>
        <w:tc>
          <w:tcPr>
            <w:tcW w:w="1417" w:type="dxa"/>
            <w:tcBorders>
              <w:top w:val="single" w:color="000000" w:sz="4" w:space="0"/>
              <w:left w:val="single" w:color="000000" w:sz="4" w:space="0"/>
              <w:bottom w:val="single" w:color="000000" w:sz="4" w:space="0"/>
              <w:right w:val="single" w:color="000000" w:sz="4" w:space="0"/>
            </w:tcBorders>
          </w:tcPr>
          <w:p>
            <w:pPr>
              <w:pStyle w:val="14"/>
              <w:spacing w:before="2" w:line="251" w:lineRule="exact"/>
              <w:ind w:left="398"/>
              <w:rPr>
                <w:sz w:val="21"/>
              </w:rPr>
            </w:pPr>
            <w:r>
              <w:rPr>
                <w:sz w:val="21"/>
              </w:rPr>
              <w:t xml:space="preserve">颗粒物 </w:t>
            </w:r>
          </w:p>
        </w:tc>
        <w:tc>
          <w:tcPr>
            <w:tcW w:w="1700" w:type="dxa"/>
            <w:tcBorders>
              <w:top w:val="single" w:color="000000" w:sz="4" w:space="0"/>
              <w:left w:val="single" w:color="000000" w:sz="4" w:space="0"/>
              <w:bottom w:val="single" w:color="000000" w:sz="4" w:space="0"/>
              <w:right w:val="single" w:color="000000" w:sz="4" w:space="0"/>
            </w:tcBorders>
          </w:tcPr>
          <w:p>
            <w:pPr>
              <w:pStyle w:val="14"/>
              <w:spacing w:before="2" w:line="251" w:lineRule="exact"/>
              <w:ind w:right="727"/>
              <w:jc w:val="right"/>
              <w:rPr>
                <w:sz w:val="21"/>
              </w:rPr>
            </w:pPr>
            <w:r>
              <w:rPr>
                <w:sz w:val="21"/>
              </w:rPr>
              <w:t xml:space="preserve"> </w:t>
            </w:r>
          </w:p>
        </w:tc>
        <w:tc>
          <w:tcPr>
            <w:tcW w:w="1276" w:type="dxa"/>
            <w:tcBorders>
              <w:top w:val="single" w:color="000000" w:sz="4" w:space="0"/>
              <w:left w:val="single" w:color="000000" w:sz="4" w:space="0"/>
              <w:bottom w:val="single" w:color="000000" w:sz="4" w:space="0"/>
              <w:right w:val="single" w:color="000000" w:sz="4" w:space="0"/>
            </w:tcBorders>
          </w:tcPr>
          <w:p>
            <w:pPr>
              <w:pStyle w:val="14"/>
              <w:spacing w:before="2" w:line="251" w:lineRule="exact"/>
              <w:ind w:right="516"/>
              <w:jc w:val="right"/>
              <w:rPr>
                <w:sz w:val="21"/>
              </w:rPr>
            </w:pPr>
            <w:r>
              <w:rPr>
                <w:sz w:val="21"/>
              </w:rPr>
              <w:t xml:space="preserve"> </w:t>
            </w:r>
          </w:p>
        </w:tc>
        <w:tc>
          <w:tcPr>
            <w:tcW w:w="1700" w:type="dxa"/>
            <w:tcBorders>
              <w:top w:val="single" w:color="000000" w:sz="4" w:space="0"/>
              <w:left w:val="single" w:color="000000" w:sz="4" w:space="0"/>
              <w:bottom w:val="single" w:color="000000" w:sz="4" w:space="0"/>
              <w:right w:val="single" w:color="000000" w:sz="4" w:space="0"/>
            </w:tcBorders>
          </w:tcPr>
          <w:p>
            <w:pPr>
              <w:pStyle w:val="14"/>
              <w:spacing w:before="2" w:line="251" w:lineRule="exact"/>
              <w:ind w:right="726"/>
              <w:jc w:val="right"/>
              <w:rPr>
                <w:sz w:val="21"/>
              </w:rPr>
            </w:pPr>
            <w:r>
              <w:rPr>
                <w:sz w:val="21"/>
              </w:rPr>
              <w:t xml:space="preserve"> </w:t>
            </w:r>
          </w:p>
        </w:tc>
        <w:tc>
          <w:tcPr>
            <w:tcW w:w="1558" w:type="dxa"/>
            <w:tcBorders>
              <w:top w:val="single" w:color="000000" w:sz="4" w:space="0"/>
              <w:left w:val="single" w:color="000000" w:sz="4" w:space="0"/>
              <w:bottom w:val="single" w:color="000000" w:sz="4" w:space="0"/>
              <w:right w:val="single" w:color="000000" w:sz="4" w:space="0"/>
            </w:tcBorders>
          </w:tcPr>
          <w:p>
            <w:pPr>
              <w:pStyle w:val="14"/>
              <w:spacing w:before="2" w:line="251" w:lineRule="exact"/>
              <w:ind w:left="313"/>
              <w:rPr>
                <w:sz w:val="21"/>
              </w:rPr>
            </w:pPr>
            <w:r>
              <w:rPr>
                <w:sz w:val="21"/>
              </w:rPr>
              <w:t xml:space="preserve">0.1742t/a </w:t>
            </w:r>
          </w:p>
        </w:tc>
        <w:tc>
          <w:tcPr>
            <w:tcW w:w="1761" w:type="dxa"/>
            <w:tcBorders>
              <w:top w:val="single" w:color="000000" w:sz="4" w:space="0"/>
              <w:left w:val="single" w:color="000000" w:sz="4" w:space="0"/>
              <w:bottom w:val="single" w:color="000000" w:sz="4" w:space="0"/>
              <w:right w:val="single" w:color="000000" w:sz="4" w:space="0"/>
            </w:tcBorders>
          </w:tcPr>
          <w:p>
            <w:pPr>
              <w:pStyle w:val="14"/>
              <w:spacing w:before="2" w:line="251" w:lineRule="exact"/>
              <w:ind w:right="755"/>
              <w:jc w:val="right"/>
              <w:rPr>
                <w:sz w:val="21"/>
              </w:rPr>
            </w:pPr>
            <w:r>
              <w:rPr>
                <w:sz w:val="21"/>
              </w:rPr>
              <w:t xml:space="preserve"> </w:t>
            </w:r>
          </w:p>
        </w:tc>
        <w:tc>
          <w:tcPr>
            <w:tcW w:w="1958" w:type="dxa"/>
            <w:tcBorders>
              <w:top w:val="single" w:color="000000" w:sz="4" w:space="0"/>
              <w:left w:val="single" w:color="000000" w:sz="4" w:space="0"/>
              <w:bottom w:val="single" w:color="000000" w:sz="4" w:space="0"/>
              <w:right w:val="single" w:color="000000" w:sz="4" w:space="0"/>
            </w:tcBorders>
          </w:tcPr>
          <w:p>
            <w:pPr>
              <w:pStyle w:val="14"/>
              <w:spacing w:before="2" w:line="251" w:lineRule="exact"/>
              <w:ind w:left="353" w:right="224"/>
              <w:jc w:val="center"/>
              <w:rPr>
                <w:sz w:val="21"/>
              </w:rPr>
            </w:pPr>
            <w:r>
              <w:rPr>
                <w:sz w:val="21"/>
              </w:rPr>
              <w:t xml:space="preserve">0.1742t/a </w:t>
            </w:r>
          </w:p>
        </w:tc>
        <w:tc>
          <w:tcPr>
            <w:tcW w:w="1383" w:type="dxa"/>
            <w:tcBorders>
              <w:top w:val="single" w:color="000000" w:sz="4" w:space="0"/>
              <w:left w:val="single" w:color="000000" w:sz="4" w:space="0"/>
              <w:bottom w:val="single" w:color="000000" w:sz="4" w:space="0"/>
            </w:tcBorders>
          </w:tcPr>
          <w:p>
            <w:pPr>
              <w:pStyle w:val="14"/>
              <w:spacing w:before="2" w:line="251" w:lineRule="exact"/>
              <w:ind w:left="207" w:right="70"/>
              <w:jc w:val="center"/>
              <w:rPr>
                <w:sz w:val="21"/>
              </w:rPr>
            </w:pPr>
            <w:r>
              <w:rPr>
                <w:sz w:val="21"/>
              </w:rPr>
              <w:t xml:space="preserve">+0.1742t/a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71" w:hRule="atLeast"/>
        </w:trPr>
        <w:tc>
          <w:tcPr>
            <w:tcW w:w="1588" w:type="dxa"/>
            <w:vMerge w:val="continue"/>
            <w:tcBorders>
              <w:top w:val="nil"/>
              <w:bottom w:val="single" w:color="000000" w:sz="4" w:space="0"/>
              <w:right w:val="single" w:color="000000" w:sz="4" w:space="0"/>
            </w:tcBorders>
          </w:tcPr>
          <w:p>
            <w:pPr>
              <w:rPr>
                <w:sz w:val="2"/>
                <w:szCs w:val="2"/>
              </w:rPr>
            </w:pPr>
          </w:p>
        </w:tc>
        <w:tc>
          <w:tcPr>
            <w:tcW w:w="1417" w:type="dxa"/>
            <w:tcBorders>
              <w:top w:val="single" w:color="000000" w:sz="4" w:space="0"/>
              <w:left w:val="single" w:color="000000" w:sz="4" w:space="0"/>
              <w:bottom w:val="single" w:color="000000" w:sz="4" w:space="0"/>
              <w:right w:val="single" w:color="000000" w:sz="4" w:space="0"/>
            </w:tcBorders>
          </w:tcPr>
          <w:p>
            <w:pPr>
              <w:pStyle w:val="14"/>
              <w:spacing w:line="251" w:lineRule="exact"/>
              <w:ind w:left="96" w:right="22"/>
              <w:jc w:val="center"/>
              <w:rPr>
                <w:sz w:val="11"/>
              </w:rPr>
            </w:pPr>
            <w:r>
              <w:rPr>
                <w:position w:val="1"/>
                <w:sz w:val="21"/>
              </w:rPr>
              <w:t>NO</w:t>
            </w:r>
            <w:r>
              <w:rPr>
                <w:sz w:val="11"/>
              </w:rPr>
              <w:t xml:space="preserve">x </w:t>
            </w:r>
          </w:p>
        </w:tc>
        <w:tc>
          <w:tcPr>
            <w:tcW w:w="1700"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right="727"/>
              <w:jc w:val="right"/>
              <w:rPr>
                <w:sz w:val="21"/>
              </w:rPr>
            </w:pPr>
            <w:r>
              <w:rPr>
                <w:sz w:val="21"/>
              </w:rPr>
              <w:t xml:space="preserve"> </w:t>
            </w:r>
          </w:p>
        </w:tc>
        <w:tc>
          <w:tcPr>
            <w:tcW w:w="1276"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right="516"/>
              <w:jc w:val="right"/>
              <w:rPr>
                <w:sz w:val="21"/>
              </w:rPr>
            </w:pPr>
            <w:r>
              <w:rPr>
                <w:sz w:val="21"/>
              </w:rPr>
              <w:t xml:space="preserve"> </w:t>
            </w:r>
          </w:p>
        </w:tc>
        <w:tc>
          <w:tcPr>
            <w:tcW w:w="1700"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right="726"/>
              <w:jc w:val="right"/>
              <w:rPr>
                <w:sz w:val="21"/>
              </w:rPr>
            </w:pPr>
            <w:r>
              <w:rPr>
                <w:sz w:val="21"/>
              </w:rPr>
              <w:t xml:space="preserve"> </w:t>
            </w:r>
          </w:p>
        </w:tc>
        <w:tc>
          <w:tcPr>
            <w:tcW w:w="1558"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left="313"/>
              <w:rPr>
                <w:sz w:val="21"/>
              </w:rPr>
            </w:pPr>
            <w:r>
              <w:rPr>
                <w:sz w:val="21"/>
              </w:rPr>
              <w:t xml:space="preserve">0.1378t/a </w:t>
            </w:r>
          </w:p>
        </w:tc>
        <w:tc>
          <w:tcPr>
            <w:tcW w:w="1761"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right="755"/>
              <w:jc w:val="right"/>
              <w:rPr>
                <w:sz w:val="21"/>
              </w:rPr>
            </w:pPr>
            <w:r>
              <w:rPr>
                <w:sz w:val="21"/>
              </w:rPr>
              <w:t xml:space="preserve"> </w:t>
            </w:r>
          </w:p>
        </w:tc>
        <w:tc>
          <w:tcPr>
            <w:tcW w:w="1958"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left="353" w:right="224"/>
              <w:jc w:val="center"/>
              <w:rPr>
                <w:sz w:val="21"/>
              </w:rPr>
            </w:pPr>
            <w:r>
              <w:rPr>
                <w:sz w:val="21"/>
              </w:rPr>
              <w:t xml:space="preserve">0.1378t/a </w:t>
            </w:r>
          </w:p>
        </w:tc>
        <w:tc>
          <w:tcPr>
            <w:tcW w:w="1383" w:type="dxa"/>
            <w:tcBorders>
              <w:top w:val="single" w:color="000000" w:sz="4" w:space="0"/>
              <w:left w:val="single" w:color="000000" w:sz="4" w:space="0"/>
              <w:bottom w:val="single" w:color="000000" w:sz="4" w:space="0"/>
            </w:tcBorders>
          </w:tcPr>
          <w:p>
            <w:pPr>
              <w:pStyle w:val="14"/>
              <w:spacing w:before="1" w:line="251" w:lineRule="exact"/>
              <w:ind w:left="207" w:right="70"/>
              <w:jc w:val="center"/>
              <w:rPr>
                <w:sz w:val="21"/>
              </w:rPr>
            </w:pPr>
            <w:r>
              <w:rPr>
                <w:sz w:val="21"/>
              </w:rPr>
              <w:t xml:space="preserve">+0.1378t/a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71" w:hRule="atLeast"/>
        </w:trPr>
        <w:tc>
          <w:tcPr>
            <w:tcW w:w="1588" w:type="dxa"/>
            <w:vMerge w:val="continue"/>
            <w:tcBorders>
              <w:top w:val="nil"/>
              <w:bottom w:val="single" w:color="000000" w:sz="4" w:space="0"/>
              <w:right w:val="single" w:color="000000" w:sz="4" w:space="0"/>
            </w:tcBorders>
          </w:tcPr>
          <w:p>
            <w:pPr>
              <w:rPr>
                <w:sz w:val="2"/>
                <w:szCs w:val="2"/>
              </w:rPr>
            </w:pPr>
          </w:p>
        </w:tc>
        <w:tc>
          <w:tcPr>
            <w:tcW w:w="1417" w:type="dxa"/>
            <w:tcBorders>
              <w:top w:val="single" w:color="000000" w:sz="4" w:space="0"/>
              <w:left w:val="single" w:color="000000" w:sz="4" w:space="0"/>
              <w:bottom w:val="single" w:color="000000" w:sz="4" w:space="0"/>
              <w:right w:val="single" w:color="000000" w:sz="4" w:space="0"/>
            </w:tcBorders>
          </w:tcPr>
          <w:p>
            <w:pPr>
              <w:pStyle w:val="14"/>
              <w:spacing w:line="251" w:lineRule="exact"/>
              <w:ind w:left="580"/>
              <w:rPr>
                <w:sz w:val="21"/>
              </w:rPr>
            </w:pPr>
            <w:r>
              <w:rPr>
                <w:position w:val="1"/>
                <w:sz w:val="21"/>
              </w:rPr>
              <w:t>SO</w:t>
            </w:r>
            <w:r>
              <w:rPr>
                <w:sz w:val="11"/>
              </w:rPr>
              <w:t>2</w:t>
            </w:r>
            <w:r>
              <w:rPr>
                <w:position w:val="1"/>
                <w:sz w:val="21"/>
              </w:rPr>
              <w:t xml:space="preserve"> </w:t>
            </w:r>
          </w:p>
        </w:tc>
        <w:tc>
          <w:tcPr>
            <w:tcW w:w="1700"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right="727"/>
              <w:jc w:val="right"/>
              <w:rPr>
                <w:sz w:val="21"/>
              </w:rPr>
            </w:pPr>
            <w:r>
              <w:rPr>
                <w:sz w:val="21"/>
              </w:rPr>
              <w:t xml:space="preserve"> </w:t>
            </w:r>
          </w:p>
        </w:tc>
        <w:tc>
          <w:tcPr>
            <w:tcW w:w="1276"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right="516"/>
              <w:jc w:val="right"/>
              <w:rPr>
                <w:sz w:val="21"/>
              </w:rPr>
            </w:pPr>
            <w:r>
              <w:rPr>
                <w:sz w:val="21"/>
              </w:rPr>
              <w:t xml:space="preserve"> </w:t>
            </w:r>
          </w:p>
        </w:tc>
        <w:tc>
          <w:tcPr>
            <w:tcW w:w="1700"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right="726"/>
              <w:jc w:val="right"/>
              <w:rPr>
                <w:sz w:val="21"/>
              </w:rPr>
            </w:pPr>
            <w:r>
              <w:rPr>
                <w:sz w:val="21"/>
              </w:rPr>
              <w:t xml:space="preserve"> </w:t>
            </w:r>
          </w:p>
        </w:tc>
        <w:tc>
          <w:tcPr>
            <w:tcW w:w="1558"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left="365"/>
              <w:rPr>
                <w:sz w:val="21"/>
              </w:rPr>
            </w:pPr>
            <w:r>
              <w:rPr>
                <w:sz w:val="21"/>
              </w:rPr>
              <w:t xml:space="preserve">0.096t/a </w:t>
            </w:r>
          </w:p>
        </w:tc>
        <w:tc>
          <w:tcPr>
            <w:tcW w:w="1761"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right="755"/>
              <w:jc w:val="right"/>
              <w:rPr>
                <w:sz w:val="21"/>
              </w:rPr>
            </w:pPr>
            <w:r>
              <w:rPr>
                <w:sz w:val="21"/>
              </w:rPr>
              <w:t xml:space="preserve"> </w:t>
            </w:r>
          </w:p>
        </w:tc>
        <w:tc>
          <w:tcPr>
            <w:tcW w:w="1958"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left="353" w:right="223"/>
              <w:jc w:val="center"/>
              <w:rPr>
                <w:sz w:val="21"/>
              </w:rPr>
            </w:pPr>
            <w:r>
              <w:rPr>
                <w:sz w:val="21"/>
              </w:rPr>
              <w:t xml:space="preserve">0.096t/a </w:t>
            </w:r>
          </w:p>
        </w:tc>
        <w:tc>
          <w:tcPr>
            <w:tcW w:w="1383" w:type="dxa"/>
            <w:tcBorders>
              <w:top w:val="single" w:color="000000" w:sz="4" w:space="0"/>
              <w:left w:val="single" w:color="000000" w:sz="4" w:space="0"/>
              <w:bottom w:val="single" w:color="000000" w:sz="4" w:space="0"/>
            </w:tcBorders>
          </w:tcPr>
          <w:p>
            <w:pPr>
              <w:pStyle w:val="14"/>
              <w:spacing w:before="1" w:line="251" w:lineRule="exact"/>
              <w:ind w:left="207" w:right="70"/>
              <w:jc w:val="center"/>
              <w:rPr>
                <w:sz w:val="21"/>
              </w:rPr>
            </w:pPr>
            <w:r>
              <w:rPr>
                <w:sz w:val="21"/>
              </w:rPr>
              <w:t xml:space="preserve">+0.096t/a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73" w:hRule="atLeast"/>
        </w:trPr>
        <w:tc>
          <w:tcPr>
            <w:tcW w:w="1588" w:type="dxa"/>
            <w:vMerge w:val="continue"/>
            <w:tcBorders>
              <w:top w:val="nil"/>
              <w:bottom w:val="single" w:color="000000" w:sz="4" w:space="0"/>
              <w:right w:val="single" w:color="000000" w:sz="4" w:space="0"/>
            </w:tcBorders>
          </w:tcPr>
          <w:p>
            <w:pPr>
              <w:rPr>
                <w:sz w:val="2"/>
                <w:szCs w:val="2"/>
              </w:rPr>
            </w:pPr>
          </w:p>
        </w:tc>
        <w:tc>
          <w:tcPr>
            <w:tcW w:w="1417" w:type="dxa"/>
            <w:tcBorders>
              <w:top w:val="single" w:color="000000" w:sz="4" w:space="0"/>
              <w:left w:val="single" w:color="000000" w:sz="4" w:space="0"/>
              <w:bottom w:val="single" w:color="000000" w:sz="4" w:space="0"/>
              <w:right w:val="single" w:color="000000" w:sz="4" w:space="0"/>
            </w:tcBorders>
          </w:tcPr>
          <w:p>
            <w:pPr>
              <w:pStyle w:val="14"/>
              <w:spacing w:before="2" w:line="251" w:lineRule="exact"/>
              <w:ind w:left="123"/>
              <w:jc w:val="center"/>
              <w:rPr>
                <w:sz w:val="21"/>
              </w:rPr>
            </w:pPr>
            <w:r>
              <w:rPr>
                <w:sz w:val="21"/>
              </w:rPr>
              <w:t xml:space="preserve"> </w:t>
            </w:r>
          </w:p>
        </w:tc>
        <w:tc>
          <w:tcPr>
            <w:tcW w:w="1700" w:type="dxa"/>
            <w:tcBorders>
              <w:top w:val="single" w:color="000000" w:sz="4" w:space="0"/>
              <w:left w:val="single" w:color="000000" w:sz="4" w:space="0"/>
              <w:bottom w:val="single" w:color="000000" w:sz="4" w:space="0"/>
              <w:right w:val="single" w:color="000000" w:sz="4" w:space="0"/>
            </w:tcBorders>
          </w:tcPr>
          <w:p>
            <w:pPr>
              <w:pStyle w:val="14"/>
              <w:spacing w:before="2" w:line="251" w:lineRule="exact"/>
              <w:ind w:right="727"/>
              <w:jc w:val="right"/>
              <w:rPr>
                <w:sz w:val="21"/>
              </w:rPr>
            </w:pPr>
            <w:r>
              <w:rPr>
                <w:sz w:val="21"/>
              </w:rPr>
              <w:t xml:space="preserve"> </w:t>
            </w:r>
          </w:p>
        </w:tc>
        <w:tc>
          <w:tcPr>
            <w:tcW w:w="1276" w:type="dxa"/>
            <w:tcBorders>
              <w:top w:val="single" w:color="000000" w:sz="4" w:space="0"/>
              <w:left w:val="single" w:color="000000" w:sz="4" w:space="0"/>
              <w:bottom w:val="single" w:color="000000" w:sz="4" w:space="0"/>
              <w:right w:val="single" w:color="000000" w:sz="4" w:space="0"/>
            </w:tcBorders>
          </w:tcPr>
          <w:p>
            <w:pPr>
              <w:pStyle w:val="14"/>
              <w:spacing w:before="2" w:line="251" w:lineRule="exact"/>
              <w:ind w:right="516"/>
              <w:jc w:val="right"/>
              <w:rPr>
                <w:sz w:val="21"/>
              </w:rPr>
            </w:pPr>
            <w:r>
              <w:rPr>
                <w:sz w:val="21"/>
              </w:rPr>
              <w:t xml:space="preserve"> </w:t>
            </w:r>
          </w:p>
        </w:tc>
        <w:tc>
          <w:tcPr>
            <w:tcW w:w="1700" w:type="dxa"/>
            <w:tcBorders>
              <w:top w:val="single" w:color="000000" w:sz="4" w:space="0"/>
              <w:left w:val="single" w:color="000000" w:sz="4" w:space="0"/>
              <w:bottom w:val="single" w:color="000000" w:sz="4" w:space="0"/>
              <w:right w:val="single" w:color="000000" w:sz="4" w:space="0"/>
            </w:tcBorders>
          </w:tcPr>
          <w:p>
            <w:pPr>
              <w:pStyle w:val="14"/>
              <w:spacing w:before="2" w:line="251" w:lineRule="exact"/>
              <w:ind w:right="726"/>
              <w:jc w:val="right"/>
              <w:rPr>
                <w:sz w:val="21"/>
              </w:rPr>
            </w:pPr>
            <w:r>
              <w:rPr>
                <w:sz w:val="21"/>
              </w:rPr>
              <w:t xml:space="preserve"> </w:t>
            </w:r>
          </w:p>
        </w:tc>
        <w:tc>
          <w:tcPr>
            <w:tcW w:w="1558" w:type="dxa"/>
            <w:tcBorders>
              <w:top w:val="single" w:color="000000" w:sz="4" w:space="0"/>
              <w:left w:val="single" w:color="000000" w:sz="4" w:space="0"/>
              <w:bottom w:val="single" w:color="000000" w:sz="4" w:space="0"/>
              <w:right w:val="single" w:color="000000" w:sz="4" w:space="0"/>
            </w:tcBorders>
          </w:tcPr>
          <w:p>
            <w:pPr>
              <w:pStyle w:val="14"/>
              <w:spacing w:before="2" w:line="251" w:lineRule="exact"/>
              <w:ind w:left="127"/>
              <w:jc w:val="center"/>
              <w:rPr>
                <w:sz w:val="21"/>
              </w:rPr>
            </w:pPr>
            <w:r>
              <w:rPr>
                <w:sz w:val="21"/>
              </w:rPr>
              <w:t xml:space="preserve"> </w:t>
            </w:r>
          </w:p>
        </w:tc>
        <w:tc>
          <w:tcPr>
            <w:tcW w:w="1761" w:type="dxa"/>
            <w:tcBorders>
              <w:top w:val="single" w:color="000000" w:sz="4" w:space="0"/>
              <w:left w:val="single" w:color="000000" w:sz="4" w:space="0"/>
              <w:bottom w:val="single" w:color="000000" w:sz="4" w:space="0"/>
              <w:right w:val="single" w:color="000000" w:sz="4" w:space="0"/>
            </w:tcBorders>
          </w:tcPr>
          <w:p>
            <w:pPr>
              <w:pStyle w:val="14"/>
              <w:spacing w:before="2" w:line="251" w:lineRule="exact"/>
              <w:ind w:right="755"/>
              <w:jc w:val="right"/>
              <w:rPr>
                <w:sz w:val="21"/>
              </w:rPr>
            </w:pPr>
            <w:r>
              <w:rPr>
                <w:sz w:val="21"/>
              </w:rPr>
              <w:t xml:space="preserve"> </w:t>
            </w:r>
          </w:p>
        </w:tc>
        <w:tc>
          <w:tcPr>
            <w:tcW w:w="1958" w:type="dxa"/>
            <w:tcBorders>
              <w:top w:val="single" w:color="000000" w:sz="4" w:space="0"/>
              <w:left w:val="single" w:color="000000" w:sz="4" w:space="0"/>
              <w:bottom w:val="single" w:color="000000" w:sz="4" w:space="0"/>
              <w:right w:val="single" w:color="000000" w:sz="4" w:space="0"/>
            </w:tcBorders>
          </w:tcPr>
          <w:p>
            <w:pPr>
              <w:pStyle w:val="14"/>
              <w:spacing w:before="2" w:line="251" w:lineRule="exact"/>
              <w:ind w:left="130"/>
              <w:jc w:val="center"/>
              <w:rPr>
                <w:sz w:val="21"/>
              </w:rPr>
            </w:pPr>
            <w:r>
              <w:rPr>
                <w:sz w:val="21"/>
              </w:rPr>
              <w:t xml:space="preserve"> </w:t>
            </w:r>
          </w:p>
        </w:tc>
        <w:tc>
          <w:tcPr>
            <w:tcW w:w="1383" w:type="dxa"/>
            <w:tcBorders>
              <w:top w:val="single" w:color="000000" w:sz="4" w:space="0"/>
              <w:left w:val="single" w:color="000000" w:sz="4" w:space="0"/>
              <w:bottom w:val="single" w:color="000000" w:sz="4" w:space="0"/>
            </w:tcBorders>
          </w:tcPr>
          <w:p>
            <w:pPr>
              <w:pStyle w:val="14"/>
              <w:spacing w:before="2" w:line="251" w:lineRule="exact"/>
              <w:ind w:left="136"/>
              <w:jc w:val="center"/>
              <w:rPr>
                <w:sz w:val="21"/>
              </w:rPr>
            </w:pPr>
            <w:r>
              <w:rPr>
                <w:sz w:val="21"/>
              </w:rPr>
              <w:t xml:space="preserve">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71" w:hRule="atLeast"/>
        </w:trPr>
        <w:tc>
          <w:tcPr>
            <w:tcW w:w="1588" w:type="dxa"/>
            <w:vMerge w:val="restart"/>
            <w:tcBorders>
              <w:top w:val="single" w:color="000000" w:sz="4" w:space="0"/>
              <w:bottom w:val="single" w:color="000000" w:sz="4" w:space="0"/>
              <w:right w:val="single" w:color="000000" w:sz="4" w:space="0"/>
            </w:tcBorders>
          </w:tcPr>
          <w:p>
            <w:pPr>
              <w:pStyle w:val="14"/>
              <w:spacing w:before="141"/>
              <w:ind w:left="582"/>
              <w:rPr>
                <w:sz w:val="21"/>
              </w:rPr>
            </w:pPr>
            <w:r>
              <w:rPr>
                <w:sz w:val="21"/>
              </w:rPr>
              <w:t xml:space="preserve">废水 </w:t>
            </w:r>
          </w:p>
        </w:tc>
        <w:tc>
          <w:tcPr>
            <w:tcW w:w="1417"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left="292"/>
              <w:rPr>
                <w:sz w:val="21"/>
              </w:rPr>
            </w:pPr>
            <w:r>
              <w:rPr>
                <w:sz w:val="21"/>
              </w:rPr>
              <w:t xml:space="preserve">生活废水 </w:t>
            </w:r>
          </w:p>
        </w:tc>
        <w:tc>
          <w:tcPr>
            <w:tcW w:w="1700"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right="727"/>
              <w:jc w:val="right"/>
              <w:rPr>
                <w:sz w:val="21"/>
              </w:rPr>
            </w:pPr>
            <w:r>
              <w:rPr>
                <w:sz w:val="21"/>
              </w:rPr>
              <w:t xml:space="preserve"> </w:t>
            </w:r>
          </w:p>
        </w:tc>
        <w:tc>
          <w:tcPr>
            <w:tcW w:w="1276"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right="516"/>
              <w:jc w:val="right"/>
              <w:rPr>
                <w:sz w:val="21"/>
              </w:rPr>
            </w:pPr>
            <w:r>
              <w:rPr>
                <w:sz w:val="21"/>
              </w:rPr>
              <w:t xml:space="preserve"> </w:t>
            </w:r>
          </w:p>
        </w:tc>
        <w:tc>
          <w:tcPr>
            <w:tcW w:w="1700"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right="726"/>
              <w:jc w:val="right"/>
              <w:rPr>
                <w:sz w:val="21"/>
              </w:rPr>
            </w:pPr>
            <w:r>
              <w:rPr>
                <w:sz w:val="21"/>
              </w:rPr>
              <w:t xml:space="preserve"> </w:t>
            </w:r>
          </w:p>
        </w:tc>
        <w:tc>
          <w:tcPr>
            <w:tcW w:w="1558"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left="346" w:right="218"/>
              <w:jc w:val="center"/>
              <w:rPr>
                <w:sz w:val="21"/>
              </w:rPr>
            </w:pPr>
            <w:r>
              <w:rPr>
                <w:sz w:val="21"/>
              </w:rPr>
              <w:t xml:space="preserve">0 </w:t>
            </w:r>
          </w:p>
        </w:tc>
        <w:tc>
          <w:tcPr>
            <w:tcW w:w="1761"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right="755"/>
              <w:jc w:val="right"/>
              <w:rPr>
                <w:sz w:val="21"/>
              </w:rPr>
            </w:pPr>
            <w:r>
              <w:rPr>
                <w:sz w:val="21"/>
              </w:rPr>
              <w:t xml:space="preserve"> </w:t>
            </w:r>
          </w:p>
        </w:tc>
        <w:tc>
          <w:tcPr>
            <w:tcW w:w="1958"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left="353" w:right="224"/>
              <w:jc w:val="center"/>
              <w:rPr>
                <w:sz w:val="21"/>
              </w:rPr>
            </w:pPr>
            <w:r>
              <w:rPr>
                <w:sz w:val="21"/>
              </w:rPr>
              <w:t xml:space="preserve">0 </w:t>
            </w:r>
          </w:p>
        </w:tc>
        <w:tc>
          <w:tcPr>
            <w:tcW w:w="1383" w:type="dxa"/>
            <w:tcBorders>
              <w:top w:val="single" w:color="000000" w:sz="4" w:space="0"/>
              <w:left w:val="single" w:color="000000" w:sz="4" w:space="0"/>
              <w:bottom w:val="single" w:color="000000" w:sz="4" w:space="0"/>
            </w:tcBorders>
          </w:tcPr>
          <w:p>
            <w:pPr>
              <w:pStyle w:val="14"/>
              <w:spacing w:before="1" w:line="251" w:lineRule="exact"/>
              <w:ind w:left="207" w:right="70"/>
              <w:jc w:val="center"/>
              <w:rPr>
                <w:sz w:val="21"/>
              </w:rPr>
            </w:pPr>
            <w:r>
              <w:rPr>
                <w:sz w:val="21"/>
              </w:rPr>
              <w:t xml:space="preserve">0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71" w:hRule="atLeast"/>
        </w:trPr>
        <w:tc>
          <w:tcPr>
            <w:tcW w:w="1588" w:type="dxa"/>
            <w:vMerge w:val="continue"/>
            <w:tcBorders>
              <w:top w:val="nil"/>
              <w:bottom w:val="single" w:color="000000" w:sz="4" w:space="0"/>
              <w:right w:val="single" w:color="000000" w:sz="4" w:space="0"/>
            </w:tcBorders>
          </w:tcPr>
          <w:p>
            <w:pPr>
              <w:rPr>
                <w:sz w:val="2"/>
                <w:szCs w:val="2"/>
              </w:rPr>
            </w:pPr>
          </w:p>
        </w:tc>
        <w:tc>
          <w:tcPr>
            <w:tcW w:w="1417"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left="123"/>
              <w:jc w:val="center"/>
              <w:rPr>
                <w:sz w:val="21"/>
              </w:rPr>
            </w:pPr>
            <w:r>
              <w:rPr>
                <w:sz w:val="21"/>
              </w:rPr>
              <w:t xml:space="preserve"> </w:t>
            </w:r>
          </w:p>
        </w:tc>
        <w:tc>
          <w:tcPr>
            <w:tcW w:w="1700"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right="727"/>
              <w:jc w:val="right"/>
              <w:rPr>
                <w:sz w:val="21"/>
              </w:rPr>
            </w:pPr>
            <w:r>
              <w:rPr>
                <w:sz w:val="21"/>
              </w:rPr>
              <w:t xml:space="preserve"> </w:t>
            </w:r>
          </w:p>
        </w:tc>
        <w:tc>
          <w:tcPr>
            <w:tcW w:w="1276"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right="516"/>
              <w:jc w:val="right"/>
              <w:rPr>
                <w:sz w:val="21"/>
              </w:rPr>
            </w:pPr>
            <w:r>
              <w:rPr>
                <w:sz w:val="21"/>
              </w:rPr>
              <w:t xml:space="preserve"> </w:t>
            </w:r>
          </w:p>
        </w:tc>
        <w:tc>
          <w:tcPr>
            <w:tcW w:w="1700"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right="726"/>
              <w:jc w:val="right"/>
              <w:rPr>
                <w:sz w:val="21"/>
              </w:rPr>
            </w:pPr>
            <w:r>
              <w:rPr>
                <w:sz w:val="21"/>
              </w:rPr>
              <w:t xml:space="preserve"> </w:t>
            </w:r>
          </w:p>
        </w:tc>
        <w:tc>
          <w:tcPr>
            <w:tcW w:w="1558"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left="127"/>
              <w:jc w:val="center"/>
              <w:rPr>
                <w:sz w:val="21"/>
              </w:rPr>
            </w:pPr>
            <w:r>
              <w:rPr>
                <w:sz w:val="21"/>
              </w:rPr>
              <w:t xml:space="preserve"> </w:t>
            </w:r>
          </w:p>
        </w:tc>
        <w:tc>
          <w:tcPr>
            <w:tcW w:w="1761"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right="755"/>
              <w:jc w:val="right"/>
              <w:rPr>
                <w:sz w:val="21"/>
              </w:rPr>
            </w:pPr>
            <w:r>
              <w:rPr>
                <w:sz w:val="21"/>
              </w:rPr>
              <w:t xml:space="preserve"> </w:t>
            </w:r>
          </w:p>
        </w:tc>
        <w:tc>
          <w:tcPr>
            <w:tcW w:w="1958"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left="130"/>
              <w:jc w:val="center"/>
              <w:rPr>
                <w:sz w:val="21"/>
              </w:rPr>
            </w:pPr>
            <w:r>
              <w:rPr>
                <w:sz w:val="21"/>
              </w:rPr>
              <w:t xml:space="preserve"> </w:t>
            </w:r>
          </w:p>
        </w:tc>
        <w:tc>
          <w:tcPr>
            <w:tcW w:w="1383" w:type="dxa"/>
            <w:tcBorders>
              <w:top w:val="single" w:color="000000" w:sz="4" w:space="0"/>
              <w:left w:val="single" w:color="000000" w:sz="4" w:space="0"/>
              <w:bottom w:val="single" w:color="000000" w:sz="4" w:space="0"/>
            </w:tcBorders>
          </w:tcPr>
          <w:p>
            <w:pPr>
              <w:pStyle w:val="14"/>
              <w:spacing w:before="1" w:line="251" w:lineRule="exact"/>
              <w:ind w:left="136"/>
              <w:jc w:val="center"/>
              <w:rPr>
                <w:sz w:val="21"/>
              </w:rPr>
            </w:pPr>
            <w:r>
              <w:rPr>
                <w:sz w:val="21"/>
              </w:rPr>
              <w:t xml:space="preserve">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71" w:hRule="atLeast"/>
        </w:trPr>
        <w:tc>
          <w:tcPr>
            <w:tcW w:w="1588" w:type="dxa"/>
            <w:vMerge w:val="restart"/>
            <w:tcBorders>
              <w:top w:val="single" w:color="000000" w:sz="4" w:space="0"/>
              <w:bottom w:val="single" w:color="000000" w:sz="4" w:space="0"/>
              <w:right w:val="single" w:color="000000" w:sz="4" w:space="0"/>
            </w:tcBorders>
          </w:tcPr>
          <w:p>
            <w:pPr>
              <w:pStyle w:val="14"/>
              <w:spacing w:before="6" w:line="270" w:lineRule="atLeast"/>
              <w:ind w:left="372" w:right="253"/>
              <w:rPr>
                <w:sz w:val="21"/>
              </w:rPr>
            </w:pPr>
            <w:r>
              <w:rPr>
                <w:sz w:val="21"/>
              </w:rPr>
              <w:t xml:space="preserve">一般工业固体废物 </w:t>
            </w:r>
          </w:p>
        </w:tc>
        <w:tc>
          <w:tcPr>
            <w:tcW w:w="1417"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left="188"/>
              <w:rPr>
                <w:sz w:val="21"/>
              </w:rPr>
            </w:pPr>
            <w:r>
              <w:rPr>
                <w:sz w:val="21"/>
              </w:rPr>
              <w:t xml:space="preserve">除尘器灰渣 </w:t>
            </w:r>
          </w:p>
        </w:tc>
        <w:tc>
          <w:tcPr>
            <w:tcW w:w="1700"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right="727"/>
              <w:jc w:val="right"/>
              <w:rPr>
                <w:sz w:val="21"/>
              </w:rPr>
            </w:pPr>
            <w:r>
              <w:rPr>
                <w:sz w:val="21"/>
              </w:rPr>
              <w:t xml:space="preserve"> </w:t>
            </w:r>
          </w:p>
        </w:tc>
        <w:tc>
          <w:tcPr>
            <w:tcW w:w="1276"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right="516"/>
              <w:jc w:val="right"/>
              <w:rPr>
                <w:sz w:val="21"/>
              </w:rPr>
            </w:pPr>
            <w:r>
              <w:rPr>
                <w:sz w:val="21"/>
              </w:rPr>
              <w:t xml:space="preserve"> </w:t>
            </w:r>
          </w:p>
        </w:tc>
        <w:tc>
          <w:tcPr>
            <w:tcW w:w="1700"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right="726"/>
              <w:jc w:val="right"/>
              <w:rPr>
                <w:sz w:val="21"/>
              </w:rPr>
            </w:pPr>
            <w:r>
              <w:rPr>
                <w:sz w:val="21"/>
              </w:rPr>
              <w:t xml:space="preserve"> </w:t>
            </w:r>
          </w:p>
        </w:tc>
        <w:tc>
          <w:tcPr>
            <w:tcW w:w="1558"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left="470"/>
              <w:rPr>
                <w:sz w:val="21"/>
              </w:rPr>
            </w:pPr>
            <w:r>
              <w:rPr>
                <w:sz w:val="21"/>
              </w:rPr>
              <w:t xml:space="preserve">0.8t/a </w:t>
            </w:r>
          </w:p>
        </w:tc>
        <w:tc>
          <w:tcPr>
            <w:tcW w:w="1761"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right="755"/>
              <w:jc w:val="right"/>
              <w:rPr>
                <w:sz w:val="21"/>
              </w:rPr>
            </w:pPr>
            <w:r>
              <w:rPr>
                <w:sz w:val="21"/>
              </w:rPr>
              <w:t xml:space="preserve"> </w:t>
            </w:r>
          </w:p>
        </w:tc>
        <w:tc>
          <w:tcPr>
            <w:tcW w:w="1958"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left="353" w:right="224"/>
              <w:jc w:val="center"/>
              <w:rPr>
                <w:sz w:val="21"/>
              </w:rPr>
            </w:pPr>
            <w:r>
              <w:rPr>
                <w:sz w:val="21"/>
              </w:rPr>
              <w:t xml:space="preserve">0.8t/a </w:t>
            </w:r>
          </w:p>
        </w:tc>
        <w:tc>
          <w:tcPr>
            <w:tcW w:w="1383" w:type="dxa"/>
            <w:tcBorders>
              <w:top w:val="single" w:color="000000" w:sz="4" w:space="0"/>
              <w:left w:val="single" w:color="000000" w:sz="4" w:space="0"/>
              <w:bottom w:val="single" w:color="000000" w:sz="4" w:space="0"/>
            </w:tcBorders>
          </w:tcPr>
          <w:p>
            <w:pPr>
              <w:pStyle w:val="14"/>
              <w:spacing w:before="1" w:line="251" w:lineRule="exact"/>
              <w:ind w:left="207" w:right="70"/>
              <w:jc w:val="center"/>
              <w:rPr>
                <w:b/>
                <w:sz w:val="21"/>
              </w:rPr>
            </w:pPr>
            <w:r>
              <w:rPr>
                <w:sz w:val="21"/>
              </w:rPr>
              <w:t>0.8t/a</w:t>
            </w:r>
            <w:r>
              <w:rPr>
                <w:b/>
                <w:w w:val="99"/>
                <w:sz w:val="21"/>
              </w:rPr>
              <w:t xml:space="preserve">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73" w:hRule="atLeast"/>
        </w:trPr>
        <w:tc>
          <w:tcPr>
            <w:tcW w:w="1588" w:type="dxa"/>
            <w:vMerge w:val="continue"/>
            <w:tcBorders>
              <w:top w:val="nil"/>
              <w:bottom w:val="single" w:color="000000" w:sz="4" w:space="0"/>
              <w:right w:val="single" w:color="000000" w:sz="4" w:space="0"/>
            </w:tcBorders>
          </w:tcPr>
          <w:p>
            <w:pPr>
              <w:rPr>
                <w:sz w:val="2"/>
                <w:szCs w:val="2"/>
              </w:rPr>
            </w:pPr>
          </w:p>
        </w:tc>
        <w:tc>
          <w:tcPr>
            <w:tcW w:w="1417" w:type="dxa"/>
            <w:tcBorders>
              <w:top w:val="single" w:color="000000" w:sz="4" w:space="0"/>
              <w:left w:val="single" w:color="000000" w:sz="4" w:space="0"/>
              <w:bottom w:val="single" w:color="000000" w:sz="4" w:space="0"/>
              <w:right w:val="single" w:color="000000" w:sz="4" w:space="0"/>
            </w:tcBorders>
          </w:tcPr>
          <w:p>
            <w:pPr>
              <w:pStyle w:val="14"/>
              <w:spacing w:before="2" w:line="251" w:lineRule="exact"/>
              <w:ind w:left="188"/>
              <w:rPr>
                <w:sz w:val="21"/>
              </w:rPr>
            </w:pPr>
            <w:r>
              <w:rPr>
                <w:sz w:val="21"/>
              </w:rPr>
              <w:t xml:space="preserve">烘干灶灰渣 </w:t>
            </w:r>
          </w:p>
        </w:tc>
        <w:tc>
          <w:tcPr>
            <w:tcW w:w="1700" w:type="dxa"/>
            <w:tcBorders>
              <w:top w:val="single" w:color="000000" w:sz="4" w:space="0"/>
              <w:left w:val="single" w:color="000000" w:sz="4" w:space="0"/>
              <w:bottom w:val="single" w:color="000000" w:sz="4" w:space="0"/>
              <w:right w:val="single" w:color="000000" w:sz="4" w:space="0"/>
            </w:tcBorders>
          </w:tcPr>
          <w:p>
            <w:pPr>
              <w:pStyle w:val="14"/>
              <w:spacing w:before="2" w:line="251" w:lineRule="exact"/>
              <w:ind w:right="727"/>
              <w:jc w:val="right"/>
              <w:rPr>
                <w:sz w:val="21"/>
              </w:rPr>
            </w:pPr>
            <w:r>
              <w:rPr>
                <w:sz w:val="21"/>
              </w:rPr>
              <w:t xml:space="preserve"> </w:t>
            </w:r>
          </w:p>
        </w:tc>
        <w:tc>
          <w:tcPr>
            <w:tcW w:w="1276" w:type="dxa"/>
            <w:tcBorders>
              <w:top w:val="single" w:color="000000" w:sz="4" w:space="0"/>
              <w:left w:val="single" w:color="000000" w:sz="4" w:space="0"/>
              <w:bottom w:val="single" w:color="000000" w:sz="4" w:space="0"/>
              <w:right w:val="single" w:color="000000" w:sz="4" w:space="0"/>
            </w:tcBorders>
          </w:tcPr>
          <w:p>
            <w:pPr>
              <w:pStyle w:val="14"/>
              <w:spacing w:before="2" w:line="251" w:lineRule="exact"/>
              <w:ind w:right="516"/>
              <w:jc w:val="right"/>
              <w:rPr>
                <w:sz w:val="21"/>
              </w:rPr>
            </w:pPr>
            <w:r>
              <w:rPr>
                <w:sz w:val="21"/>
              </w:rPr>
              <w:t xml:space="preserve"> </w:t>
            </w:r>
          </w:p>
        </w:tc>
        <w:tc>
          <w:tcPr>
            <w:tcW w:w="1700" w:type="dxa"/>
            <w:tcBorders>
              <w:top w:val="single" w:color="000000" w:sz="4" w:space="0"/>
              <w:left w:val="single" w:color="000000" w:sz="4" w:space="0"/>
              <w:bottom w:val="single" w:color="000000" w:sz="4" w:space="0"/>
              <w:right w:val="single" w:color="000000" w:sz="4" w:space="0"/>
            </w:tcBorders>
          </w:tcPr>
          <w:p>
            <w:pPr>
              <w:pStyle w:val="14"/>
              <w:spacing w:before="2" w:line="251" w:lineRule="exact"/>
              <w:ind w:right="726"/>
              <w:jc w:val="right"/>
              <w:rPr>
                <w:sz w:val="21"/>
              </w:rPr>
            </w:pPr>
            <w:r>
              <w:rPr>
                <w:sz w:val="21"/>
              </w:rPr>
              <w:t xml:space="preserve"> </w:t>
            </w:r>
          </w:p>
        </w:tc>
        <w:tc>
          <w:tcPr>
            <w:tcW w:w="1558" w:type="dxa"/>
            <w:tcBorders>
              <w:top w:val="single" w:color="000000" w:sz="4" w:space="0"/>
              <w:left w:val="single" w:color="000000" w:sz="4" w:space="0"/>
              <w:bottom w:val="single" w:color="000000" w:sz="4" w:space="0"/>
              <w:right w:val="single" w:color="000000" w:sz="4" w:space="0"/>
            </w:tcBorders>
          </w:tcPr>
          <w:p>
            <w:pPr>
              <w:pStyle w:val="14"/>
              <w:spacing w:before="2" w:line="251" w:lineRule="exact"/>
              <w:ind w:left="470"/>
              <w:rPr>
                <w:sz w:val="21"/>
              </w:rPr>
            </w:pPr>
            <w:r>
              <w:rPr>
                <w:sz w:val="21"/>
              </w:rPr>
              <w:t xml:space="preserve">0.8t/a </w:t>
            </w:r>
          </w:p>
        </w:tc>
        <w:tc>
          <w:tcPr>
            <w:tcW w:w="1761" w:type="dxa"/>
            <w:tcBorders>
              <w:top w:val="single" w:color="000000" w:sz="4" w:space="0"/>
              <w:left w:val="single" w:color="000000" w:sz="4" w:space="0"/>
              <w:bottom w:val="single" w:color="000000" w:sz="4" w:space="0"/>
              <w:right w:val="single" w:color="000000" w:sz="4" w:space="0"/>
            </w:tcBorders>
          </w:tcPr>
          <w:p>
            <w:pPr>
              <w:pStyle w:val="14"/>
              <w:spacing w:before="2" w:line="251" w:lineRule="exact"/>
              <w:ind w:right="755"/>
              <w:jc w:val="right"/>
              <w:rPr>
                <w:sz w:val="21"/>
              </w:rPr>
            </w:pPr>
            <w:r>
              <w:rPr>
                <w:sz w:val="21"/>
              </w:rPr>
              <w:t xml:space="preserve"> </w:t>
            </w:r>
          </w:p>
        </w:tc>
        <w:tc>
          <w:tcPr>
            <w:tcW w:w="1958" w:type="dxa"/>
            <w:tcBorders>
              <w:top w:val="single" w:color="000000" w:sz="4" w:space="0"/>
              <w:left w:val="single" w:color="000000" w:sz="4" w:space="0"/>
              <w:bottom w:val="single" w:color="000000" w:sz="4" w:space="0"/>
              <w:right w:val="single" w:color="000000" w:sz="4" w:space="0"/>
            </w:tcBorders>
          </w:tcPr>
          <w:p>
            <w:pPr>
              <w:pStyle w:val="14"/>
              <w:spacing w:before="2" w:line="251" w:lineRule="exact"/>
              <w:ind w:left="353" w:right="224"/>
              <w:jc w:val="center"/>
              <w:rPr>
                <w:sz w:val="21"/>
              </w:rPr>
            </w:pPr>
            <w:r>
              <w:rPr>
                <w:sz w:val="21"/>
              </w:rPr>
              <w:t xml:space="preserve">0.8t/a </w:t>
            </w:r>
          </w:p>
        </w:tc>
        <w:tc>
          <w:tcPr>
            <w:tcW w:w="1383" w:type="dxa"/>
            <w:tcBorders>
              <w:top w:val="single" w:color="000000" w:sz="4" w:space="0"/>
              <w:left w:val="single" w:color="000000" w:sz="4" w:space="0"/>
              <w:bottom w:val="single" w:color="000000" w:sz="4" w:space="0"/>
            </w:tcBorders>
          </w:tcPr>
          <w:p>
            <w:pPr>
              <w:pStyle w:val="14"/>
              <w:spacing w:before="2" w:line="251" w:lineRule="exact"/>
              <w:ind w:left="207" w:right="70"/>
              <w:jc w:val="center"/>
              <w:rPr>
                <w:sz w:val="21"/>
              </w:rPr>
            </w:pPr>
            <w:r>
              <w:rPr>
                <w:sz w:val="21"/>
              </w:rPr>
              <w:t xml:space="preserve">0.8t/a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66" w:hRule="atLeast"/>
        </w:trPr>
        <w:tc>
          <w:tcPr>
            <w:tcW w:w="1588" w:type="dxa"/>
            <w:vMerge w:val="restart"/>
            <w:tcBorders>
              <w:top w:val="single" w:color="000000" w:sz="4" w:space="0"/>
              <w:right w:val="single" w:color="000000" w:sz="4" w:space="0"/>
            </w:tcBorders>
          </w:tcPr>
          <w:p>
            <w:pPr>
              <w:pStyle w:val="14"/>
              <w:spacing w:before="6"/>
              <w:rPr>
                <w:rFonts w:ascii="微软雅黑"/>
                <w:sz w:val="15"/>
              </w:rPr>
            </w:pPr>
          </w:p>
          <w:p>
            <w:pPr>
              <w:pStyle w:val="14"/>
              <w:ind w:left="372"/>
              <w:rPr>
                <w:sz w:val="21"/>
              </w:rPr>
            </w:pPr>
            <w:r>
              <w:rPr>
                <w:sz w:val="21"/>
              </w:rPr>
              <w:t xml:space="preserve">危险废物 </w:t>
            </w:r>
          </w:p>
        </w:tc>
        <w:tc>
          <w:tcPr>
            <w:tcW w:w="1417" w:type="dxa"/>
            <w:tcBorders>
              <w:top w:val="single" w:color="000000" w:sz="4" w:space="0"/>
              <w:left w:val="single" w:color="000000" w:sz="4" w:space="0"/>
              <w:bottom w:val="single" w:color="000000" w:sz="4" w:space="0"/>
              <w:right w:val="single" w:color="000000" w:sz="4" w:space="0"/>
            </w:tcBorders>
          </w:tcPr>
          <w:p>
            <w:pPr>
              <w:pStyle w:val="14"/>
              <w:spacing w:before="1" w:line="246" w:lineRule="exact"/>
              <w:ind w:left="123"/>
              <w:jc w:val="center"/>
              <w:rPr>
                <w:sz w:val="21"/>
              </w:rPr>
            </w:pPr>
            <w:r>
              <w:rPr>
                <w:sz w:val="21"/>
              </w:rPr>
              <w:t xml:space="preserve"> </w:t>
            </w:r>
          </w:p>
        </w:tc>
        <w:tc>
          <w:tcPr>
            <w:tcW w:w="1700" w:type="dxa"/>
            <w:tcBorders>
              <w:top w:val="single" w:color="000000" w:sz="4" w:space="0"/>
              <w:left w:val="single" w:color="000000" w:sz="4" w:space="0"/>
              <w:bottom w:val="single" w:color="000000" w:sz="4" w:space="0"/>
              <w:right w:val="single" w:color="000000" w:sz="4" w:space="0"/>
            </w:tcBorders>
          </w:tcPr>
          <w:p>
            <w:pPr>
              <w:pStyle w:val="14"/>
              <w:spacing w:before="1" w:line="246" w:lineRule="exact"/>
              <w:ind w:right="727"/>
              <w:jc w:val="right"/>
              <w:rPr>
                <w:sz w:val="21"/>
              </w:rPr>
            </w:pPr>
            <w:r>
              <w:rPr>
                <w:sz w:val="21"/>
              </w:rPr>
              <w:t xml:space="preserve"> </w:t>
            </w:r>
          </w:p>
        </w:tc>
        <w:tc>
          <w:tcPr>
            <w:tcW w:w="1276" w:type="dxa"/>
            <w:tcBorders>
              <w:top w:val="single" w:color="000000" w:sz="4" w:space="0"/>
              <w:left w:val="single" w:color="000000" w:sz="4" w:space="0"/>
              <w:bottom w:val="single" w:color="000000" w:sz="4" w:space="0"/>
              <w:right w:val="single" w:color="000000" w:sz="4" w:space="0"/>
            </w:tcBorders>
          </w:tcPr>
          <w:p>
            <w:pPr>
              <w:pStyle w:val="14"/>
              <w:spacing w:before="1" w:line="246" w:lineRule="exact"/>
              <w:ind w:right="516"/>
              <w:jc w:val="right"/>
              <w:rPr>
                <w:sz w:val="21"/>
              </w:rPr>
            </w:pPr>
            <w:r>
              <w:rPr>
                <w:sz w:val="21"/>
              </w:rPr>
              <w:t xml:space="preserve"> </w:t>
            </w:r>
          </w:p>
        </w:tc>
        <w:tc>
          <w:tcPr>
            <w:tcW w:w="1700" w:type="dxa"/>
            <w:tcBorders>
              <w:top w:val="single" w:color="000000" w:sz="4" w:space="0"/>
              <w:left w:val="single" w:color="000000" w:sz="4" w:space="0"/>
              <w:bottom w:val="single" w:color="000000" w:sz="4" w:space="0"/>
              <w:right w:val="single" w:color="000000" w:sz="4" w:space="0"/>
            </w:tcBorders>
          </w:tcPr>
          <w:p>
            <w:pPr>
              <w:pStyle w:val="14"/>
              <w:spacing w:before="1" w:line="246" w:lineRule="exact"/>
              <w:ind w:right="726"/>
              <w:jc w:val="right"/>
              <w:rPr>
                <w:sz w:val="21"/>
              </w:rPr>
            </w:pPr>
            <w:r>
              <w:rPr>
                <w:sz w:val="21"/>
              </w:rPr>
              <w:t xml:space="preserve"> </w:t>
            </w:r>
          </w:p>
        </w:tc>
        <w:tc>
          <w:tcPr>
            <w:tcW w:w="1558" w:type="dxa"/>
            <w:tcBorders>
              <w:top w:val="single" w:color="000000" w:sz="4" w:space="0"/>
              <w:left w:val="single" w:color="000000" w:sz="4" w:space="0"/>
              <w:bottom w:val="single" w:color="000000" w:sz="4" w:space="0"/>
              <w:right w:val="single" w:color="000000" w:sz="4" w:space="0"/>
            </w:tcBorders>
          </w:tcPr>
          <w:p>
            <w:pPr>
              <w:pStyle w:val="14"/>
              <w:spacing w:before="1" w:line="246" w:lineRule="exact"/>
              <w:ind w:left="127"/>
              <w:jc w:val="center"/>
              <w:rPr>
                <w:sz w:val="21"/>
              </w:rPr>
            </w:pPr>
            <w:r>
              <w:rPr>
                <w:sz w:val="21"/>
              </w:rPr>
              <w:t xml:space="preserve"> </w:t>
            </w:r>
          </w:p>
        </w:tc>
        <w:tc>
          <w:tcPr>
            <w:tcW w:w="1761" w:type="dxa"/>
            <w:tcBorders>
              <w:top w:val="single" w:color="000000" w:sz="4" w:space="0"/>
              <w:left w:val="single" w:color="000000" w:sz="4" w:space="0"/>
              <w:bottom w:val="single" w:color="000000" w:sz="4" w:space="0"/>
              <w:right w:val="single" w:color="000000" w:sz="4" w:space="0"/>
            </w:tcBorders>
          </w:tcPr>
          <w:p>
            <w:pPr>
              <w:pStyle w:val="14"/>
              <w:spacing w:before="1" w:line="246" w:lineRule="exact"/>
              <w:ind w:right="755"/>
              <w:jc w:val="right"/>
              <w:rPr>
                <w:sz w:val="21"/>
              </w:rPr>
            </w:pPr>
            <w:r>
              <w:rPr>
                <w:sz w:val="21"/>
              </w:rPr>
              <w:t xml:space="preserve"> </w:t>
            </w:r>
          </w:p>
        </w:tc>
        <w:tc>
          <w:tcPr>
            <w:tcW w:w="1958" w:type="dxa"/>
            <w:tcBorders>
              <w:top w:val="single" w:color="000000" w:sz="4" w:space="0"/>
              <w:left w:val="single" w:color="000000" w:sz="4" w:space="0"/>
              <w:bottom w:val="single" w:color="000000" w:sz="4" w:space="0"/>
              <w:right w:val="single" w:color="000000" w:sz="4" w:space="0"/>
            </w:tcBorders>
          </w:tcPr>
          <w:p>
            <w:pPr>
              <w:pStyle w:val="14"/>
              <w:spacing w:before="1" w:line="246" w:lineRule="exact"/>
              <w:ind w:left="130"/>
              <w:jc w:val="center"/>
              <w:rPr>
                <w:sz w:val="21"/>
              </w:rPr>
            </w:pPr>
            <w:r>
              <w:rPr>
                <w:sz w:val="21"/>
              </w:rPr>
              <w:t xml:space="preserve"> </w:t>
            </w:r>
          </w:p>
        </w:tc>
        <w:tc>
          <w:tcPr>
            <w:tcW w:w="1383" w:type="dxa"/>
            <w:tcBorders>
              <w:top w:val="single" w:color="000000" w:sz="4" w:space="0"/>
              <w:left w:val="single" w:color="000000" w:sz="4" w:space="0"/>
              <w:bottom w:val="single" w:color="000000" w:sz="4" w:space="0"/>
            </w:tcBorders>
          </w:tcPr>
          <w:p>
            <w:pPr>
              <w:pStyle w:val="14"/>
              <w:spacing w:before="1" w:line="246" w:lineRule="exact"/>
              <w:ind w:left="136"/>
              <w:jc w:val="center"/>
              <w:rPr>
                <w:sz w:val="21"/>
              </w:rPr>
            </w:pPr>
            <w:r>
              <w:rPr>
                <w:sz w:val="21"/>
              </w:rPr>
              <w:t xml:space="preserve">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61" w:hRule="atLeast"/>
        </w:trPr>
        <w:tc>
          <w:tcPr>
            <w:tcW w:w="1588" w:type="dxa"/>
            <w:vMerge w:val="continue"/>
            <w:tcBorders>
              <w:top w:val="nil"/>
              <w:right w:val="single" w:color="000000" w:sz="4" w:space="0"/>
            </w:tcBorders>
          </w:tcPr>
          <w:p>
            <w:pPr>
              <w:rPr>
                <w:sz w:val="2"/>
                <w:szCs w:val="2"/>
              </w:rPr>
            </w:pPr>
          </w:p>
        </w:tc>
        <w:tc>
          <w:tcPr>
            <w:tcW w:w="1417" w:type="dxa"/>
            <w:tcBorders>
              <w:top w:val="single" w:color="000000" w:sz="4" w:space="0"/>
              <w:left w:val="single" w:color="000000" w:sz="4" w:space="0"/>
              <w:bottom w:val="single" w:color="000000" w:sz="4" w:space="0"/>
              <w:right w:val="single" w:color="000000" w:sz="4" w:space="0"/>
            </w:tcBorders>
          </w:tcPr>
          <w:p>
            <w:pPr>
              <w:pStyle w:val="14"/>
              <w:spacing w:line="242" w:lineRule="exact"/>
              <w:ind w:left="123"/>
              <w:jc w:val="center"/>
              <w:rPr>
                <w:sz w:val="21"/>
              </w:rPr>
            </w:pPr>
            <w:r>
              <w:rPr>
                <w:sz w:val="21"/>
              </w:rPr>
              <w:t xml:space="preserve"> </w:t>
            </w:r>
          </w:p>
        </w:tc>
        <w:tc>
          <w:tcPr>
            <w:tcW w:w="1700" w:type="dxa"/>
            <w:tcBorders>
              <w:top w:val="single" w:color="000000" w:sz="4" w:space="0"/>
              <w:left w:val="single" w:color="000000" w:sz="4" w:space="0"/>
              <w:bottom w:val="single" w:color="000000" w:sz="4" w:space="0"/>
              <w:right w:val="single" w:color="000000" w:sz="4" w:space="0"/>
            </w:tcBorders>
          </w:tcPr>
          <w:p>
            <w:pPr>
              <w:pStyle w:val="14"/>
              <w:spacing w:line="242" w:lineRule="exact"/>
              <w:ind w:right="727"/>
              <w:jc w:val="right"/>
              <w:rPr>
                <w:sz w:val="21"/>
              </w:rPr>
            </w:pPr>
            <w:r>
              <w:rPr>
                <w:sz w:val="21"/>
              </w:rPr>
              <w:t xml:space="preserve"> </w:t>
            </w:r>
          </w:p>
        </w:tc>
        <w:tc>
          <w:tcPr>
            <w:tcW w:w="1276" w:type="dxa"/>
            <w:tcBorders>
              <w:top w:val="single" w:color="000000" w:sz="4" w:space="0"/>
              <w:left w:val="single" w:color="000000" w:sz="4" w:space="0"/>
              <w:bottom w:val="single" w:color="000000" w:sz="4" w:space="0"/>
              <w:right w:val="single" w:color="000000" w:sz="4" w:space="0"/>
            </w:tcBorders>
          </w:tcPr>
          <w:p>
            <w:pPr>
              <w:pStyle w:val="14"/>
              <w:spacing w:line="242" w:lineRule="exact"/>
              <w:ind w:right="516"/>
              <w:jc w:val="right"/>
              <w:rPr>
                <w:sz w:val="21"/>
              </w:rPr>
            </w:pPr>
            <w:r>
              <w:rPr>
                <w:sz w:val="21"/>
              </w:rPr>
              <w:t xml:space="preserve"> </w:t>
            </w:r>
          </w:p>
        </w:tc>
        <w:tc>
          <w:tcPr>
            <w:tcW w:w="1700" w:type="dxa"/>
            <w:tcBorders>
              <w:top w:val="single" w:color="000000" w:sz="4" w:space="0"/>
              <w:left w:val="single" w:color="000000" w:sz="4" w:space="0"/>
              <w:bottom w:val="single" w:color="000000" w:sz="4" w:space="0"/>
              <w:right w:val="single" w:color="000000" w:sz="4" w:space="0"/>
            </w:tcBorders>
          </w:tcPr>
          <w:p>
            <w:pPr>
              <w:pStyle w:val="14"/>
              <w:spacing w:line="242" w:lineRule="exact"/>
              <w:ind w:right="726"/>
              <w:jc w:val="right"/>
              <w:rPr>
                <w:sz w:val="21"/>
              </w:rPr>
            </w:pPr>
            <w:r>
              <w:rPr>
                <w:sz w:val="21"/>
              </w:rPr>
              <w:t xml:space="preserve"> </w:t>
            </w:r>
          </w:p>
        </w:tc>
        <w:tc>
          <w:tcPr>
            <w:tcW w:w="1558" w:type="dxa"/>
            <w:tcBorders>
              <w:top w:val="single" w:color="000000" w:sz="4" w:space="0"/>
              <w:left w:val="single" w:color="000000" w:sz="4" w:space="0"/>
              <w:bottom w:val="single" w:color="000000" w:sz="4" w:space="0"/>
              <w:right w:val="single" w:color="000000" w:sz="4" w:space="0"/>
            </w:tcBorders>
          </w:tcPr>
          <w:p>
            <w:pPr>
              <w:pStyle w:val="14"/>
              <w:spacing w:line="242" w:lineRule="exact"/>
              <w:ind w:left="127"/>
              <w:jc w:val="center"/>
              <w:rPr>
                <w:sz w:val="21"/>
              </w:rPr>
            </w:pPr>
            <w:r>
              <w:rPr>
                <w:sz w:val="21"/>
              </w:rPr>
              <w:t xml:space="preserve"> </w:t>
            </w:r>
          </w:p>
        </w:tc>
        <w:tc>
          <w:tcPr>
            <w:tcW w:w="1761" w:type="dxa"/>
            <w:tcBorders>
              <w:top w:val="single" w:color="000000" w:sz="4" w:space="0"/>
              <w:left w:val="single" w:color="000000" w:sz="4" w:space="0"/>
              <w:bottom w:val="single" w:color="000000" w:sz="4" w:space="0"/>
              <w:right w:val="single" w:color="000000" w:sz="4" w:space="0"/>
            </w:tcBorders>
          </w:tcPr>
          <w:p>
            <w:pPr>
              <w:pStyle w:val="14"/>
              <w:spacing w:line="242" w:lineRule="exact"/>
              <w:ind w:right="755"/>
              <w:jc w:val="right"/>
              <w:rPr>
                <w:sz w:val="21"/>
              </w:rPr>
            </w:pPr>
            <w:r>
              <w:rPr>
                <w:sz w:val="21"/>
              </w:rPr>
              <w:t xml:space="preserve"> </w:t>
            </w:r>
          </w:p>
        </w:tc>
        <w:tc>
          <w:tcPr>
            <w:tcW w:w="1958" w:type="dxa"/>
            <w:tcBorders>
              <w:top w:val="single" w:color="000000" w:sz="4" w:space="0"/>
              <w:left w:val="single" w:color="000000" w:sz="4" w:space="0"/>
              <w:bottom w:val="single" w:color="000000" w:sz="4" w:space="0"/>
              <w:right w:val="single" w:color="000000" w:sz="4" w:space="0"/>
            </w:tcBorders>
          </w:tcPr>
          <w:p>
            <w:pPr>
              <w:pStyle w:val="14"/>
              <w:spacing w:line="242" w:lineRule="exact"/>
              <w:ind w:left="130"/>
              <w:jc w:val="center"/>
              <w:rPr>
                <w:sz w:val="21"/>
              </w:rPr>
            </w:pPr>
            <w:r>
              <w:rPr>
                <w:sz w:val="21"/>
              </w:rPr>
              <w:t xml:space="preserve"> </w:t>
            </w:r>
          </w:p>
        </w:tc>
        <w:tc>
          <w:tcPr>
            <w:tcW w:w="1383" w:type="dxa"/>
            <w:tcBorders>
              <w:top w:val="single" w:color="000000" w:sz="4" w:space="0"/>
              <w:left w:val="single" w:color="000000" w:sz="4" w:space="0"/>
              <w:bottom w:val="single" w:color="000000" w:sz="4" w:space="0"/>
            </w:tcBorders>
          </w:tcPr>
          <w:p>
            <w:pPr>
              <w:pStyle w:val="14"/>
              <w:spacing w:line="242" w:lineRule="exact"/>
              <w:ind w:left="136"/>
              <w:jc w:val="center"/>
              <w:rPr>
                <w:sz w:val="21"/>
              </w:rPr>
            </w:pPr>
            <w:r>
              <w:rPr>
                <w:sz w:val="21"/>
              </w:rPr>
              <w:t xml:space="preserve">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66" w:hRule="atLeast"/>
        </w:trPr>
        <w:tc>
          <w:tcPr>
            <w:tcW w:w="1588" w:type="dxa"/>
            <w:vMerge w:val="continue"/>
            <w:tcBorders>
              <w:top w:val="nil"/>
              <w:right w:val="single" w:color="000000" w:sz="4" w:space="0"/>
            </w:tcBorders>
          </w:tcPr>
          <w:p>
            <w:pPr>
              <w:rPr>
                <w:sz w:val="2"/>
                <w:szCs w:val="2"/>
              </w:rPr>
            </w:pPr>
          </w:p>
        </w:tc>
        <w:tc>
          <w:tcPr>
            <w:tcW w:w="1417" w:type="dxa"/>
            <w:tcBorders>
              <w:top w:val="single" w:color="000000" w:sz="4" w:space="0"/>
              <w:left w:val="single" w:color="000000" w:sz="4" w:space="0"/>
              <w:right w:val="single" w:color="000000" w:sz="4" w:space="0"/>
            </w:tcBorders>
          </w:tcPr>
          <w:p>
            <w:pPr>
              <w:pStyle w:val="14"/>
              <w:spacing w:line="247" w:lineRule="exact"/>
              <w:ind w:left="123"/>
              <w:jc w:val="center"/>
              <w:rPr>
                <w:sz w:val="21"/>
              </w:rPr>
            </w:pPr>
            <w:r>
              <w:rPr>
                <w:sz w:val="21"/>
              </w:rPr>
              <w:t xml:space="preserve"> </w:t>
            </w:r>
          </w:p>
        </w:tc>
        <w:tc>
          <w:tcPr>
            <w:tcW w:w="1700" w:type="dxa"/>
            <w:tcBorders>
              <w:top w:val="single" w:color="000000" w:sz="4" w:space="0"/>
              <w:left w:val="single" w:color="000000" w:sz="4" w:space="0"/>
              <w:right w:val="single" w:color="000000" w:sz="4" w:space="0"/>
            </w:tcBorders>
          </w:tcPr>
          <w:p>
            <w:pPr>
              <w:pStyle w:val="14"/>
              <w:spacing w:line="247" w:lineRule="exact"/>
              <w:ind w:right="727"/>
              <w:jc w:val="right"/>
              <w:rPr>
                <w:sz w:val="21"/>
              </w:rPr>
            </w:pPr>
            <w:r>
              <w:rPr>
                <w:sz w:val="21"/>
              </w:rPr>
              <w:t xml:space="preserve"> </w:t>
            </w:r>
          </w:p>
        </w:tc>
        <w:tc>
          <w:tcPr>
            <w:tcW w:w="1276" w:type="dxa"/>
            <w:tcBorders>
              <w:top w:val="single" w:color="000000" w:sz="4" w:space="0"/>
              <w:left w:val="single" w:color="000000" w:sz="4" w:space="0"/>
              <w:right w:val="single" w:color="000000" w:sz="4" w:space="0"/>
            </w:tcBorders>
          </w:tcPr>
          <w:p>
            <w:pPr>
              <w:pStyle w:val="14"/>
              <w:spacing w:line="247" w:lineRule="exact"/>
              <w:ind w:right="516"/>
              <w:jc w:val="right"/>
              <w:rPr>
                <w:sz w:val="21"/>
              </w:rPr>
            </w:pPr>
            <w:r>
              <w:rPr>
                <w:sz w:val="21"/>
              </w:rPr>
              <w:t xml:space="preserve"> </w:t>
            </w:r>
          </w:p>
        </w:tc>
        <w:tc>
          <w:tcPr>
            <w:tcW w:w="1700" w:type="dxa"/>
            <w:tcBorders>
              <w:top w:val="single" w:color="000000" w:sz="4" w:space="0"/>
              <w:left w:val="single" w:color="000000" w:sz="4" w:space="0"/>
              <w:right w:val="single" w:color="000000" w:sz="4" w:space="0"/>
            </w:tcBorders>
          </w:tcPr>
          <w:p>
            <w:pPr>
              <w:pStyle w:val="14"/>
              <w:spacing w:line="247" w:lineRule="exact"/>
              <w:ind w:right="726"/>
              <w:jc w:val="right"/>
              <w:rPr>
                <w:sz w:val="21"/>
              </w:rPr>
            </w:pPr>
            <w:r>
              <w:rPr>
                <w:sz w:val="21"/>
              </w:rPr>
              <w:t xml:space="preserve"> </w:t>
            </w:r>
          </w:p>
        </w:tc>
        <w:tc>
          <w:tcPr>
            <w:tcW w:w="1558" w:type="dxa"/>
            <w:tcBorders>
              <w:top w:val="single" w:color="000000" w:sz="4" w:space="0"/>
              <w:left w:val="single" w:color="000000" w:sz="4" w:space="0"/>
              <w:right w:val="single" w:color="000000" w:sz="4" w:space="0"/>
            </w:tcBorders>
          </w:tcPr>
          <w:p>
            <w:pPr>
              <w:pStyle w:val="14"/>
              <w:spacing w:line="247" w:lineRule="exact"/>
              <w:ind w:left="127"/>
              <w:jc w:val="center"/>
              <w:rPr>
                <w:sz w:val="21"/>
              </w:rPr>
            </w:pPr>
            <w:r>
              <w:rPr>
                <w:sz w:val="21"/>
              </w:rPr>
              <w:t xml:space="preserve"> </w:t>
            </w:r>
          </w:p>
        </w:tc>
        <w:tc>
          <w:tcPr>
            <w:tcW w:w="1761" w:type="dxa"/>
            <w:tcBorders>
              <w:top w:val="single" w:color="000000" w:sz="4" w:space="0"/>
              <w:left w:val="single" w:color="000000" w:sz="4" w:space="0"/>
              <w:right w:val="single" w:color="000000" w:sz="4" w:space="0"/>
            </w:tcBorders>
          </w:tcPr>
          <w:p>
            <w:pPr>
              <w:pStyle w:val="14"/>
              <w:spacing w:line="247" w:lineRule="exact"/>
              <w:ind w:right="755"/>
              <w:jc w:val="right"/>
              <w:rPr>
                <w:sz w:val="21"/>
              </w:rPr>
            </w:pPr>
            <w:r>
              <w:rPr>
                <w:sz w:val="21"/>
              </w:rPr>
              <w:t xml:space="preserve"> </w:t>
            </w:r>
          </w:p>
        </w:tc>
        <w:tc>
          <w:tcPr>
            <w:tcW w:w="1958" w:type="dxa"/>
            <w:tcBorders>
              <w:top w:val="single" w:color="000000" w:sz="4" w:space="0"/>
              <w:left w:val="single" w:color="000000" w:sz="4" w:space="0"/>
              <w:right w:val="single" w:color="000000" w:sz="4" w:space="0"/>
            </w:tcBorders>
          </w:tcPr>
          <w:p>
            <w:pPr>
              <w:pStyle w:val="14"/>
              <w:spacing w:line="247" w:lineRule="exact"/>
              <w:ind w:left="130"/>
              <w:jc w:val="center"/>
              <w:rPr>
                <w:sz w:val="21"/>
              </w:rPr>
            </w:pPr>
            <w:r>
              <w:rPr>
                <w:sz w:val="21"/>
              </w:rPr>
              <w:t xml:space="preserve"> </w:t>
            </w:r>
          </w:p>
        </w:tc>
        <w:tc>
          <w:tcPr>
            <w:tcW w:w="1383" w:type="dxa"/>
            <w:tcBorders>
              <w:top w:val="single" w:color="000000" w:sz="4" w:space="0"/>
              <w:left w:val="single" w:color="000000" w:sz="4" w:space="0"/>
            </w:tcBorders>
          </w:tcPr>
          <w:p>
            <w:pPr>
              <w:pStyle w:val="14"/>
              <w:spacing w:line="247" w:lineRule="exact"/>
              <w:ind w:left="136"/>
              <w:jc w:val="center"/>
              <w:rPr>
                <w:sz w:val="21"/>
              </w:rPr>
            </w:pPr>
            <w:r>
              <w:rPr>
                <w:sz w:val="21"/>
              </w:rPr>
              <w:t xml:space="preserve"> </w:t>
            </w:r>
          </w:p>
        </w:tc>
      </w:tr>
    </w:tbl>
    <w:p>
      <w:pPr>
        <w:spacing w:before="25"/>
        <w:ind w:left="979" w:right="0" w:firstLine="0"/>
        <w:jc w:val="left"/>
        <w:rPr>
          <w:sz w:val="21"/>
        </w:rPr>
      </w:pPr>
      <w:r>
        <w:rPr>
          <w:sz w:val="21"/>
        </w:rPr>
        <w:t>注：⑥</w:t>
      </w:r>
      <w:r>
        <w:rPr>
          <w:rFonts w:ascii="Times New Roman" w:hAnsi="Times New Roman" w:eastAsia="Times New Roman"/>
          <w:sz w:val="21"/>
        </w:rPr>
        <w:t>=</w:t>
      </w:r>
      <w:r>
        <w:rPr>
          <w:sz w:val="21"/>
        </w:rPr>
        <w:t>①</w:t>
      </w:r>
      <w:r>
        <w:rPr>
          <w:rFonts w:ascii="Times New Roman" w:hAnsi="Times New Roman" w:eastAsia="Times New Roman"/>
          <w:sz w:val="21"/>
        </w:rPr>
        <w:t>+</w:t>
      </w:r>
      <w:r>
        <w:rPr>
          <w:sz w:val="21"/>
        </w:rPr>
        <w:t>③</w:t>
      </w:r>
      <w:r>
        <w:rPr>
          <w:rFonts w:ascii="Times New Roman" w:hAnsi="Times New Roman" w:eastAsia="Times New Roman"/>
          <w:sz w:val="21"/>
        </w:rPr>
        <w:t>+</w:t>
      </w:r>
      <w:r>
        <w:rPr>
          <w:sz w:val="21"/>
        </w:rPr>
        <w:t>④</w:t>
      </w:r>
      <w:r>
        <w:rPr>
          <w:rFonts w:ascii="Times New Roman" w:hAnsi="Times New Roman" w:eastAsia="Times New Roman"/>
          <w:sz w:val="21"/>
        </w:rPr>
        <w:t>-</w:t>
      </w:r>
      <w:r>
        <w:rPr>
          <w:sz w:val="21"/>
        </w:rPr>
        <w:t>⑤；⑦</w:t>
      </w:r>
      <w:r>
        <w:rPr>
          <w:rFonts w:ascii="Times New Roman" w:hAnsi="Times New Roman" w:eastAsia="Times New Roman"/>
          <w:sz w:val="21"/>
        </w:rPr>
        <w:t>=</w:t>
      </w:r>
      <w:r>
        <w:rPr>
          <w:sz w:val="21"/>
        </w:rPr>
        <w:t>⑥</w:t>
      </w:r>
      <w:r>
        <w:rPr>
          <w:rFonts w:ascii="Times New Roman" w:hAnsi="Times New Roman" w:eastAsia="Times New Roman"/>
          <w:sz w:val="21"/>
        </w:rPr>
        <w:t>-</w:t>
      </w:r>
      <w:r>
        <w:rPr>
          <w:sz w:val="21"/>
        </w:rPr>
        <w:t>①</w:t>
      </w:r>
    </w:p>
    <w:p>
      <w:pPr>
        <w:spacing w:after="0"/>
        <w:jc w:val="left"/>
        <w:rPr>
          <w:sz w:val="21"/>
        </w:rPr>
        <w:sectPr>
          <w:footerReference r:id="rId5" w:type="default"/>
          <w:footerReference r:id="rId6" w:type="even"/>
          <w:pgSz w:w="16840" w:h="11910" w:orient="landscape"/>
          <w:pgMar w:top="1100" w:right="960" w:bottom="1240" w:left="1300" w:header="0" w:footer="1040" w:gutter="0"/>
          <w:cols w:space="720" w:num="1"/>
        </w:sect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_GBK">
    <w:panose1 w:val="03000509000000000000"/>
    <w:charset w:val="86"/>
    <w:family w:val="auto"/>
    <w:pitch w:val="default"/>
    <w:sig w:usb0="00000001" w:usb1="080E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华文隶书">
    <w:altName w:val="微软雅黑"/>
    <w:panose1 w:val="00000000000000000000"/>
    <w:charset w:val="86"/>
    <w:family w:val="auto"/>
    <w:pitch w:val="default"/>
    <w:sig w:usb0="00000000" w:usb1="00000000" w:usb2="00000000" w:usb3="00000000" w:csb0="00000000" w:csb1="00000000"/>
  </w:font>
  <w:font w:name="Wingdings 2">
    <w:altName w:val="Wingdings"/>
    <w:panose1 w:val="00000000000000000000"/>
    <w:charset w:val="02"/>
    <w:family w:val="roman"/>
    <w:pitch w:val="default"/>
    <w:sig w:usb0="00000000" w:usb1="00000000" w:usb2="00000000" w:usb3="00000000" w:csb0="0000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mc:AlternateContent>
        <mc:Choice Requires="wps">
          <w:drawing>
            <wp:anchor distT="0" distB="0" distL="114300" distR="114300" simplePos="0" relativeHeight="251663360" behindDoc="1" locked="0" layoutInCell="1" allowOverlap="1">
              <wp:simplePos x="0" y="0"/>
              <wp:positionH relativeFrom="page">
                <wp:posOffset>5692140</wp:posOffset>
              </wp:positionH>
              <wp:positionV relativeFrom="page">
                <wp:posOffset>9891395</wp:posOffset>
              </wp:positionV>
              <wp:extent cx="800735" cy="2032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800735" cy="203200"/>
                      </a:xfrm>
                      <a:prstGeom prst="rect">
                        <a:avLst/>
                      </a:prstGeom>
                      <a:noFill/>
                      <a:ln>
                        <a:noFill/>
                      </a:ln>
                    </wps:spPr>
                    <wps:txbx>
                      <w:txbxContent>
                        <w:p>
                          <w:pPr>
                            <w:spacing w:before="0" w:line="320" w:lineRule="exact"/>
                            <w:ind w:left="20" w:right="0" w:firstLine="0"/>
                            <w:jc w:val="left"/>
                            <w:rPr>
                              <w:sz w:val="28"/>
                            </w:rPr>
                          </w:pPr>
                          <w:r>
                            <w:rPr>
                              <w:sz w:val="28"/>
                            </w:rPr>
                            <w:t xml:space="preserve">— </w:t>
                          </w:r>
                          <w:r>
                            <w:fldChar w:fldCharType="begin"/>
                          </w:r>
                          <w:r>
                            <w:rPr>
                              <w:sz w:val="26"/>
                            </w:rPr>
                            <w:instrText xml:space="preserve"> PAGE </w:instrText>
                          </w:r>
                          <w:r>
                            <w:fldChar w:fldCharType="separate"/>
                          </w:r>
                          <w:r>
                            <w:t>13</w:t>
                          </w:r>
                          <w:r>
                            <w:fldChar w:fldCharType="end"/>
                          </w:r>
                          <w:r>
                            <w:rPr>
                              <w:sz w:val="26"/>
                            </w:rPr>
                            <w:t xml:space="preserve"> </w:t>
                          </w:r>
                          <w:r>
                            <w:rPr>
                              <w:sz w:val="28"/>
                            </w:rPr>
                            <w:t>—</w:t>
                          </w:r>
                        </w:p>
                      </w:txbxContent>
                    </wps:txbx>
                    <wps:bodyPr lIns="0" tIns="0" rIns="0" bIns="0" upright="1"/>
                  </wps:wsp>
                </a:graphicData>
              </a:graphic>
            </wp:anchor>
          </w:drawing>
        </mc:Choice>
        <mc:Fallback>
          <w:pict>
            <v:shape id="_x0000_s1026" o:spid="_x0000_s1026" o:spt="202" type="#_x0000_t202" style="position:absolute;left:0pt;margin-left:448.2pt;margin-top:778.85pt;height:16pt;width:63.05pt;mso-position-horizontal-relative:page;mso-position-vertical-relative:page;z-index:-251653120;mso-width-relative:page;mso-height-relative:page;" filled="f" stroked="f" coordsize="21600,21600" o:gfxdata="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7j6TOtoAAAAOAQAADwAAAAAA&#10;AAABACAAAAAiAAAAZHJzL2Rvd25yZXYueG1sUEsBAhQAFAAAAAgAh07iQN3KQCyfAQAAJQMAAA4A&#10;AAAAAAAAAQAgAAAAKQEAAGRycy9lMm9Eb2MueG1sUEsFBgAAAAAGAAYAWQEAADoFAAAAAA==&#10;">
              <v:fill on="f" focussize="0,0"/>
              <v:stroke on="f"/>
              <v:imagedata o:title=""/>
              <o:lock v:ext="edit" aspectratio="f"/>
              <v:textbox inset="0mm,0mm,0mm,0mm">
                <w:txbxContent>
                  <w:p>
                    <w:pPr>
                      <w:spacing w:before="0" w:line="320" w:lineRule="exact"/>
                      <w:ind w:left="20" w:right="0" w:firstLine="0"/>
                      <w:jc w:val="left"/>
                      <w:rPr>
                        <w:sz w:val="28"/>
                      </w:rPr>
                    </w:pPr>
                    <w:r>
                      <w:rPr>
                        <w:sz w:val="28"/>
                      </w:rPr>
                      <w:t xml:space="preserve">— </w:t>
                    </w:r>
                    <w:r>
                      <w:fldChar w:fldCharType="begin"/>
                    </w:r>
                    <w:r>
                      <w:rPr>
                        <w:sz w:val="26"/>
                      </w:rPr>
                      <w:instrText xml:space="preserve"> PAGE </w:instrText>
                    </w:r>
                    <w:r>
                      <w:fldChar w:fldCharType="separate"/>
                    </w:r>
                    <w:r>
                      <w:t>13</w:t>
                    </w:r>
                    <w:r>
                      <w:fldChar w:fldCharType="end"/>
                    </w:r>
                    <w:r>
                      <w:rPr>
                        <w:sz w:val="26"/>
                      </w:rPr>
                      <w:t xml:space="preserve"> </w:t>
                    </w:r>
                    <w:r>
                      <w:rPr>
                        <w:sz w:val="28"/>
                      </w:rPr>
                      <w:t>—</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mc:AlternateContent>
        <mc:Choice Requires="wps">
          <w:drawing>
            <wp:anchor distT="0" distB="0" distL="114300" distR="114300" simplePos="0" relativeHeight="251663360" behindDoc="1" locked="0" layoutInCell="1" allowOverlap="1">
              <wp:simplePos x="0" y="0"/>
              <wp:positionH relativeFrom="page">
                <wp:posOffset>1068070</wp:posOffset>
              </wp:positionH>
              <wp:positionV relativeFrom="page">
                <wp:posOffset>9891395</wp:posOffset>
              </wp:positionV>
              <wp:extent cx="800735" cy="2032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800735" cy="203200"/>
                      </a:xfrm>
                      <a:prstGeom prst="rect">
                        <a:avLst/>
                      </a:prstGeom>
                      <a:noFill/>
                      <a:ln>
                        <a:noFill/>
                      </a:ln>
                    </wps:spPr>
                    <wps:txbx>
                      <w:txbxContent>
                        <w:p>
                          <w:pPr>
                            <w:spacing w:before="0" w:line="320" w:lineRule="exact"/>
                            <w:ind w:left="20" w:right="0" w:firstLine="0"/>
                            <w:jc w:val="left"/>
                            <w:rPr>
                              <w:sz w:val="28"/>
                            </w:rPr>
                          </w:pPr>
                          <w:r>
                            <w:rPr>
                              <w:sz w:val="28"/>
                            </w:rPr>
                            <w:t xml:space="preserve">— </w:t>
                          </w:r>
                          <w:r>
                            <w:fldChar w:fldCharType="begin"/>
                          </w:r>
                          <w:r>
                            <w:rPr>
                              <w:sz w:val="26"/>
                            </w:rPr>
                            <w:instrText xml:space="preserve"> PAGE </w:instrText>
                          </w:r>
                          <w:r>
                            <w:fldChar w:fldCharType="separate"/>
                          </w:r>
                          <w:r>
                            <w:t>10</w:t>
                          </w:r>
                          <w:r>
                            <w:fldChar w:fldCharType="end"/>
                          </w:r>
                          <w:r>
                            <w:rPr>
                              <w:sz w:val="26"/>
                            </w:rPr>
                            <w:t xml:space="preserve"> </w:t>
                          </w:r>
                          <w:r>
                            <w:rPr>
                              <w:sz w:val="28"/>
                            </w:rPr>
                            <w:t>—</w:t>
                          </w:r>
                        </w:p>
                      </w:txbxContent>
                    </wps:txbx>
                    <wps:bodyPr lIns="0" tIns="0" rIns="0" bIns="0" upright="1"/>
                  </wps:wsp>
                </a:graphicData>
              </a:graphic>
            </wp:anchor>
          </w:drawing>
        </mc:Choice>
        <mc:Fallback>
          <w:pict>
            <v:shape id="_x0000_s1026" o:spid="_x0000_s1026" o:spt="202" type="#_x0000_t202" style="position:absolute;left:0pt;margin-left:84.1pt;margin-top:778.85pt;height:16pt;width:63.05pt;mso-position-horizontal-relative:page;mso-position-vertical-relative:page;z-index:-251653120;mso-width-relative:page;mso-height-relative:page;" filled="f" stroked="f" coordsize="21600,21600" o:gfxdata="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yPiczdoAAAANAQAADwAAAAAA&#10;AAABACAAAAAiAAAAZHJzL2Rvd25yZXYueG1sUEsBAhQAFAAAAAgAh07iQBi2fvSfAQAAJQMAAA4A&#10;AAAAAAAAAQAgAAAAKQEAAGRycy9lMm9Eb2MueG1sUEsFBgAAAAAGAAYAWQEAADoFAAAAAA==&#10;">
              <v:fill on="f" focussize="0,0"/>
              <v:stroke on="f"/>
              <v:imagedata o:title=""/>
              <o:lock v:ext="edit" aspectratio="f"/>
              <v:textbox inset="0mm,0mm,0mm,0mm">
                <w:txbxContent>
                  <w:p>
                    <w:pPr>
                      <w:spacing w:before="0" w:line="320" w:lineRule="exact"/>
                      <w:ind w:left="20" w:right="0" w:firstLine="0"/>
                      <w:jc w:val="left"/>
                      <w:rPr>
                        <w:sz w:val="28"/>
                      </w:rPr>
                    </w:pPr>
                    <w:r>
                      <w:rPr>
                        <w:sz w:val="28"/>
                      </w:rPr>
                      <w:t xml:space="preserve">— </w:t>
                    </w:r>
                    <w:r>
                      <w:fldChar w:fldCharType="begin"/>
                    </w:r>
                    <w:r>
                      <w:rPr>
                        <w:sz w:val="26"/>
                      </w:rPr>
                      <w:instrText xml:space="preserve"> PAGE </w:instrText>
                    </w:r>
                    <w:r>
                      <w:fldChar w:fldCharType="separate"/>
                    </w:r>
                    <w:r>
                      <w:t>10</w:t>
                    </w:r>
                    <w:r>
                      <w:fldChar w:fldCharType="end"/>
                    </w:r>
                    <w:r>
                      <w:rPr>
                        <w:sz w:val="26"/>
                      </w:rPr>
                      <w:t xml:space="preserve"> </w:t>
                    </w:r>
                    <w:r>
                      <w:rPr>
                        <w:sz w:val="28"/>
                      </w:rPr>
                      <w:t>—</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mc:AlternateContent>
        <mc:Choice Requires="wps">
          <w:drawing>
            <wp:anchor distT="0" distB="0" distL="114300" distR="114300" simplePos="0" relativeHeight="251663360" behindDoc="1" locked="0" layoutInCell="1" allowOverlap="1">
              <wp:simplePos x="0" y="0"/>
              <wp:positionH relativeFrom="page">
                <wp:posOffset>5691505</wp:posOffset>
              </wp:positionH>
              <wp:positionV relativeFrom="page">
                <wp:posOffset>6759575</wp:posOffset>
              </wp:positionV>
              <wp:extent cx="800735" cy="203200"/>
              <wp:effectExtent l="0" t="0" r="0" b="0"/>
              <wp:wrapNone/>
              <wp:docPr id="348" name="文本框 348"/>
              <wp:cNvGraphicFramePr/>
              <a:graphic xmlns:a="http://schemas.openxmlformats.org/drawingml/2006/main">
                <a:graphicData uri="http://schemas.microsoft.com/office/word/2010/wordprocessingShape">
                  <wps:wsp>
                    <wps:cNvSpPr txBox="1"/>
                    <wps:spPr>
                      <a:xfrm>
                        <a:off x="0" y="0"/>
                        <a:ext cx="800735" cy="203200"/>
                      </a:xfrm>
                      <a:prstGeom prst="rect">
                        <a:avLst/>
                      </a:prstGeom>
                      <a:noFill/>
                      <a:ln>
                        <a:noFill/>
                      </a:ln>
                    </wps:spPr>
                    <wps:txbx>
                      <w:txbxContent>
                        <w:p>
                          <w:pPr>
                            <w:spacing w:before="0" w:line="320" w:lineRule="exact"/>
                            <w:ind w:left="20" w:right="0" w:firstLine="0"/>
                            <w:jc w:val="left"/>
                            <w:rPr>
                              <w:sz w:val="28"/>
                            </w:rPr>
                          </w:pPr>
                          <w:r>
                            <w:rPr>
                              <w:sz w:val="28"/>
                            </w:rPr>
                            <w:t xml:space="preserve">— </w:t>
                          </w:r>
                          <w:r>
                            <w:rPr>
                              <w:sz w:val="26"/>
                            </w:rPr>
                            <w:t xml:space="preserve">41 </w:t>
                          </w:r>
                          <w:r>
                            <w:rPr>
                              <w:sz w:val="28"/>
                            </w:rPr>
                            <w:t>—</w:t>
                          </w:r>
                        </w:p>
                      </w:txbxContent>
                    </wps:txbx>
                    <wps:bodyPr lIns="0" tIns="0" rIns="0" bIns="0" upright="1"/>
                  </wps:wsp>
                </a:graphicData>
              </a:graphic>
            </wp:anchor>
          </w:drawing>
        </mc:Choice>
        <mc:Fallback>
          <w:pict>
            <v:shape id="_x0000_s1026" o:spid="_x0000_s1026" o:spt="202" type="#_x0000_t202" style="position:absolute;left:0pt;margin-left:448.15pt;margin-top:532.25pt;height:16pt;width:63.05pt;mso-position-horizontal-relative:page;mso-position-vertical-relative:page;z-index:-251653120;mso-width-relative:page;mso-height-relative:page;" filled="f" stroked="f" coordsize="21600,21600" o:gfxdata="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BSqS2D2wAAAA4BAAAPAAAA&#10;AAAAAAEAIAAAACIAAABkcnMvZG93bnJldi54bWxQSwECFAAUAAAACACHTuJAc/7KmKABAAAnAwAA&#10;DgAAAAAAAAABACAAAAAqAQAAZHJzL2Uyb0RvYy54bWxQSwUGAAAAAAYABgBZAQAAPAUAAAAA&#10;">
              <v:fill on="f" focussize="0,0"/>
              <v:stroke on="f"/>
              <v:imagedata o:title=""/>
              <o:lock v:ext="edit" aspectratio="f"/>
              <v:textbox inset="0mm,0mm,0mm,0mm">
                <w:txbxContent>
                  <w:p>
                    <w:pPr>
                      <w:spacing w:before="0" w:line="320" w:lineRule="exact"/>
                      <w:ind w:left="20" w:right="0" w:firstLine="0"/>
                      <w:jc w:val="left"/>
                      <w:rPr>
                        <w:sz w:val="28"/>
                      </w:rPr>
                    </w:pPr>
                    <w:r>
                      <w:rPr>
                        <w:sz w:val="28"/>
                      </w:rPr>
                      <w:t xml:space="preserve">— </w:t>
                    </w:r>
                    <w:r>
                      <w:rPr>
                        <w:sz w:val="26"/>
                      </w:rPr>
                      <w:t xml:space="preserve">41 </w:t>
                    </w:r>
                    <w:r>
                      <w:rPr>
                        <w:sz w:val="28"/>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mc:AlternateContent>
        <mc:Choice Requires="wps">
          <w:drawing>
            <wp:anchor distT="0" distB="0" distL="114300" distR="114300" simplePos="0" relativeHeight="251663360" behindDoc="1" locked="0" layoutInCell="1" allowOverlap="1">
              <wp:simplePos x="0" y="0"/>
              <wp:positionH relativeFrom="page">
                <wp:posOffset>901065</wp:posOffset>
              </wp:positionH>
              <wp:positionV relativeFrom="page">
                <wp:posOffset>6759575</wp:posOffset>
              </wp:positionV>
              <wp:extent cx="800735" cy="203200"/>
              <wp:effectExtent l="0" t="0" r="0" b="0"/>
              <wp:wrapNone/>
              <wp:docPr id="349" name="文本框 349"/>
              <wp:cNvGraphicFramePr/>
              <a:graphic xmlns:a="http://schemas.openxmlformats.org/drawingml/2006/main">
                <a:graphicData uri="http://schemas.microsoft.com/office/word/2010/wordprocessingShape">
                  <wps:wsp>
                    <wps:cNvSpPr txBox="1"/>
                    <wps:spPr>
                      <a:xfrm>
                        <a:off x="0" y="0"/>
                        <a:ext cx="800735" cy="203200"/>
                      </a:xfrm>
                      <a:prstGeom prst="rect">
                        <a:avLst/>
                      </a:prstGeom>
                      <a:noFill/>
                      <a:ln>
                        <a:noFill/>
                      </a:ln>
                    </wps:spPr>
                    <wps:txbx>
                      <w:txbxContent>
                        <w:p>
                          <w:pPr>
                            <w:spacing w:before="0" w:line="320" w:lineRule="exact"/>
                            <w:ind w:left="20" w:right="0" w:firstLine="0"/>
                            <w:jc w:val="left"/>
                            <w:rPr>
                              <w:sz w:val="28"/>
                            </w:rPr>
                          </w:pPr>
                          <w:r>
                            <w:rPr>
                              <w:sz w:val="28"/>
                            </w:rPr>
                            <w:t xml:space="preserve">— </w:t>
                          </w:r>
                          <w:r>
                            <w:rPr>
                              <w:sz w:val="26"/>
                            </w:rPr>
                            <w:t xml:space="preserve">40 </w:t>
                          </w:r>
                          <w:r>
                            <w:rPr>
                              <w:sz w:val="28"/>
                            </w:rPr>
                            <w:t>—</w:t>
                          </w:r>
                        </w:p>
                      </w:txbxContent>
                    </wps:txbx>
                    <wps:bodyPr lIns="0" tIns="0" rIns="0" bIns="0" upright="1"/>
                  </wps:wsp>
                </a:graphicData>
              </a:graphic>
            </wp:anchor>
          </w:drawing>
        </mc:Choice>
        <mc:Fallback>
          <w:pict>
            <v:shape id="_x0000_s1026" o:spid="_x0000_s1026" o:spt="202" type="#_x0000_t202" style="position:absolute;left:0pt;margin-left:70.95pt;margin-top:532.25pt;height:16pt;width:63.05pt;mso-position-horizontal-relative:page;mso-position-vertical-relative:page;z-index:-251653120;mso-width-relative:page;mso-height-relative:page;" filled="f" stroked="f" coordsize="21600,21600" o:gfxdata="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I5y/WjaAAAADQEAAA8AAAAA&#10;AAAAAQAgAAAAIgAAAGRycy9kb3ducmV2LnhtbFBLAQIUABQAAAAIAIdO4kCXpVZmoAEAACcDAAAO&#10;AAAAAAAAAAEAIAAAACkBAABkcnMvZTJvRG9jLnhtbFBLBQYAAAAABgAGAFkBAAA7BQAAAAA=&#10;">
              <v:fill on="f" focussize="0,0"/>
              <v:stroke on="f"/>
              <v:imagedata o:title=""/>
              <o:lock v:ext="edit" aspectratio="f"/>
              <v:textbox inset="0mm,0mm,0mm,0mm">
                <w:txbxContent>
                  <w:p>
                    <w:pPr>
                      <w:spacing w:before="0" w:line="320" w:lineRule="exact"/>
                      <w:ind w:left="20" w:right="0" w:firstLine="0"/>
                      <w:jc w:val="left"/>
                      <w:rPr>
                        <w:sz w:val="28"/>
                      </w:rPr>
                    </w:pPr>
                    <w:r>
                      <w:rPr>
                        <w:sz w:val="28"/>
                      </w:rPr>
                      <w:t xml:space="preserve">— </w:t>
                    </w:r>
                    <w:r>
                      <w:rPr>
                        <w:sz w:val="26"/>
                      </w:rPr>
                      <w:t xml:space="preserve">40 </w:t>
                    </w:r>
                    <w:r>
                      <w:rPr>
                        <w:sz w:val="28"/>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239341B"/>
    <w:multiLevelType w:val="multilevel"/>
    <w:tmpl w:val="9239341B"/>
    <w:lvl w:ilvl="0" w:tentative="0">
      <w:start w:val="1"/>
      <w:numFmt w:val="decimal"/>
      <w:lvlText w:val="（%1）"/>
      <w:lvlJc w:val="left"/>
      <w:pPr>
        <w:ind w:left="2211" w:hanging="601"/>
        <w:jc w:val="left"/>
      </w:pPr>
      <w:rPr>
        <w:rFonts w:hint="default" w:ascii="宋体" w:hAnsi="宋体" w:eastAsia="宋体" w:cs="宋体"/>
        <w:spacing w:val="-60"/>
        <w:w w:val="100"/>
        <w:sz w:val="22"/>
        <w:szCs w:val="22"/>
      </w:rPr>
    </w:lvl>
    <w:lvl w:ilvl="1" w:tentative="0">
      <w:start w:val="0"/>
      <w:numFmt w:val="bullet"/>
      <w:lvlText w:val="•"/>
      <w:lvlJc w:val="left"/>
      <w:pPr>
        <w:ind w:left="3004" w:hanging="601"/>
      </w:pPr>
      <w:rPr>
        <w:rFonts w:hint="default"/>
      </w:rPr>
    </w:lvl>
    <w:lvl w:ilvl="2" w:tentative="0">
      <w:start w:val="0"/>
      <w:numFmt w:val="bullet"/>
      <w:lvlText w:val="•"/>
      <w:lvlJc w:val="left"/>
      <w:pPr>
        <w:ind w:left="3789" w:hanging="601"/>
      </w:pPr>
      <w:rPr>
        <w:rFonts w:hint="default"/>
      </w:rPr>
    </w:lvl>
    <w:lvl w:ilvl="3" w:tentative="0">
      <w:start w:val="0"/>
      <w:numFmt w:val="bullet"/>
      <w:lvlText w:val="•"/>
      <w:lvlJc w:val="left"/>
      <w:pPr>
        <w:ind w:left="4573" w:hanging="601"/>
      </w:pPr>
      <w:rPr>
        <w:rFonts w:hint="default"/>
      </w:rPr>
    </w:lvl>
    <w:lvl w:ilvl="4" w:tentative="0">
      <w:start w:val="0"/>
      <w:numFmt w:val="bullet"/>
      <w:lvlText w:val="•"/>
      <w:lvlJc w:val="left"/>
      <w:pPr>
        <w:ind w:left="5358" w:hanging="601"/>
      </w:pPr>
      <w:rPr>
        <w:rFonts w:hint="default"/>
      </w:rPr>
    </w:lvl>
    <w:lvl w:ilvl="5" w:tentative="0">
      <w:start w:val="0"/>
      <w:numFmt w:val="bullet"/>
      <w:lvlText w:val="•"/>
      <w:lvlJc w:val="left"/>
      <w:pPr>
        <w:ind w:left="6142" w:hanging="601"/>
      </w:pPr>
      <w:rPr>
        <w:rFonts w:hint="default"/>
      </w:rPr>
    </w:lvl>
    <w:lvl w:ilvl="6" w:tentative="0">
      <w:start w:val="0"/>
      <w:numFmt w:val="bullet"/>
      <w:lvlText w:val="•"/>
      <w:lvlJc w:val="left"/>
      <w:pPr>
        <w:ind w:left="6927" w:hanging="601"/>
      </w:pPr>
      <w:rPr>
        <w:rFonts w:hint="default"/>
      </w:rPr>
    </w:lvl>
    <w:lvl w:ilvl="7" w:tentative="0">
      <w:start w:val="0"/>
      <w:numFmt w:val="bullet"/>
      <w:lvlText w:val="•"/>
      <w:lvlJc w:val="left"/>
      <w:pPr>
        <w:ind w:left="7711" w:hanging="601"/>
      </w:pPr>
      <w:rPr>
        <w:rFonts w:hint="default"/>
      </w:rPr>
    </w:lvl>
    <w:lvl w:ilvl="8" w:tentative="0">
      <w:start w:val="0"/>
      <w:numFmt w:val="bullet"/>
      <w:lvlText w:val="•"/>
      <w:lvlJc w:val="left"/>
      <w:pPr>
        <w:ind w:left="8496" w:hanging="601"/>
      </w:pPr>
      <w:rPr>
        <w:rFonts w:hint="default"/>
      </w:rPr>
    </w:lvl>
  </w:abstractNum>
  <w:abstractNum w:abstractNumId="1">
    <w:nsid w:val="9C8AC8EF"/>
    <w:multiLevelType w:val="multilevel"/>
    <w:tmpl w:val="9C8AC8EF"/>
    <w:lvl w:ilvl="0" w:tentative="0">
      <w:start w:val="3"/>
      <w:numFmt w:val="decimal"/>
      <w:lvlText w:val="%1"/>
      <w:lvlJc w:val="left"/>
      <w:pPr>
        <w:ind w:left="1603" w:hanging="424"/>
        <w:jc w:val="left"/>
      </w:pPr>
      <w:rPr>
        <w:rFonts w:hint="default"/>
      </w:rPr>
    </w:lvl>
    <w:lvl w:ilvl="1" w:tentative="0">
      <w:start w:val="1"/>
      <w:numFmt w:val="decimal"/>
      <w:lvlText w:val="%1-%2"/>
      <w:lvlJc w:val="left"/>
      <w:pPr>
        <w:ind w:left="1603" w:hanging="424"/>
        <w:jc w:val="left"/>
      </w:pPr>
      <w:rPr>
        <w:rFonts w:hint="default" w:ascii="宋体" w:hAnsi="宋体" w:eastAsia="宋体" w:cs="宋体"/>
        <w:b/>
        <w:bCs/>
        <w:spacing w:val="0"/>
        <w:w w:val="99"/>
        <w:sz w:val="24"/>
        <w:szCs w:val="24"/>
      </w:rPr>
    </w:lvl>
    <w:lvl w:ilvl="2" w:tentative="0">
      <w:start w:val="1"/>
      <w:numFmt w:val="decimal"/>
      <w:lvlText w:val="（%3）"/>
      <w:lvlJc w:val="left"/>
      <w:pPr>
        <w:ind w:left="2261" w:hanging="601"/>
        <w:jc w:val="left"/>
      </w:pPr>
      <w:rPr>
        <w:rFonts w:hint="default" w:ascii="宋体" w:hAnsi="宋体" w:eastAsia="宋体" w:cs="宋体"/>
        <w:w w:val="100"/>
        <w:sz w:val="22"/>
        <w:szCs w:val="22"/>
      </w:rPr>
    </w:lvl>
    <w:lvl w:ilvl="3" w:tentative="0">
      <w:start w:val="0"/>
      <w:numFmt w:val="bullet"/>
      <w:lvlText w:val="•"/>
      <w:lvlJc w:val="left"/>
      <w:pPr>
        <w:ind w:left="3994" w:hanging="601"/>
      </w:pPr>
      <w:rPr>
        <w:rFonts w:hint="default"/>
      </w:rPr>
    </w:lvl>
    <w:lvl w:ilvl="4" w:tentative="0">
      <w:start w:val="0"/>
      <w:numFmt w:val="bullet"/>
      <w:lvlText w:val="•"/>
      <w:lvlJc w:val="left"/>
      <w:pPr>
        <w:ind w:left="4861" w:hanging="601"/>
      </w:pPr>
      <w:rPr>
        <w:rFonts w:hint="default"/>
      </w:rPr>
    </w:lvl>
    <w:lvl w:ilvl="5" w:tentative="0">
      <w:start w:val="0"/>
      <w:numFmt w:val="bullet"/>
      <w:lvlText w:val="•"/>
      <w:lvlJc w:val="left"/>
      <w:pPr>
        <w:ind w:left="5729" w:hanging="601"/>
      </w:pPr>
      <w:rPr>
        <w:rFonts w:hint="default"/>
      </w:rPr>
    </w:lvl>
    <w:lvl w:ilvl="6" w:tentative="0">
      <w:start w:val="0"/>
      <w:numFmt w:val="bullet"/>
      <w:lvlText w:val="•"/>
      <w:lvlJc w:val="left"/>
      <w:pPr>
        <w:ind w:left="6596" w:hanging="601"/>
      </w:pPr>
      <w:rPr>
        <w:rFonts w:hint="default"/>
      </w:rPr>
    </w:lvl>
    <w:lvl w:ilvl="7" w:tentative="0">
      <w:start w:val="0"/>
      <w:numFmt w:val="bullet"/>
      <w:lvlText w:val="•"/>
      <w:lvlJc w:val="left"/>
      <w:pPr>
        <w:ind w:left="7463" w:hanging="601"/>
      </w:pPr>
      <w:rPr>
        <w:rFonts w:hint="default"/>
      </w:rPr>
    </w:lvl>
    <w:lvl w:ilvl="8" w:tentative="0">
      <w:start w:val="0"/>
      <w:numFmt w:val="bullet"/>
      <w:lvlText w:val="•"/>
      <w:lvlJc w:val="left"/>
      <w:pPr>
        <w:ind w:left="8330" w:hanging="601"/>
      </w:pPr>
      <w:rPr>
        <w:rFonts w:hint="default"/>
      </w:rPr>
    </w:lvl>
  </w:abstractNum>
  <w:abstractNum w:abstractNumId="2">
    <w:nsid w:val="C8879AEF"/>
    <w:multiLevelType w:val="multilevel"/>
    <w:tmpl w:val="C8879AEF"/>
    <w:lvl w:ilvl="0" w:tentative="0">
      <w:start w:val="1"/>
      <w:numFmt w:val="decimal"/>
      <w:lvlText w:val="（%1）"/>
      <w:lvlJc w:val="left"/>
      <w:pPr>
        <w:ind w:left="1193" w:hanging="601"/>
        <w:jc w:val="left"/>
      </w:pPr>
      <w:rPr>
        <w:rFonts w:hint="default" w:ascii="宋体" w:hAnsi="宋体" w:eastAsia="宋体" w:cs="宋体"/>
        <w:w w:val="100"/>
        <w:sz w:val="22"/>
        <w:szCs w:val="22"/>
      </w:rPr>
    </w:lvl>
    <w:lvl w:ilvl="1" w:tentative="0">
      <w:start w:val="0"/>
      <w:numFmt w:val="bullet"/>
      <w:lvlText w:val="•"/>
      <w:lvlJc w:val="left"/>
      <w:pPr>
        <w:ind w:left="1928" w:hanging="601"/>
      </w:pPr>
      <w:rPr>
        <w:rFonts w:hint="default"/>
      </w:rPr>
    </w:lvl>
    <w:lvl w:ilvl="2" w:tentative="0">
      <w:start w:val="0"/>
      <w:numFmt w:val="bullet"/>
      <w:lvlText w:val="•"/>
      <w:lvlJc w:val="left"/>
      <w:pPr>
        <w:ind w:left="2657" w:hanging="601"/>
      </w:pPr>
      <w:rPr>
        <w:rFonts w:hint="default"/>
      </w:rPr>
    </w:lvl>
    <w:lvl w:ilvl="3" w:tentative="0">
      <w:start w:val="0"/>
      <w:numFmt w:val="bullet"/>
      <w:lvlText w:val="•"/>
      <w:lvlJc w:val="left"/>
      <w:pPr>
        <w:ind w:left="3386" w:hanging="601"/>
      </w:pPr>
      <w:rPr>
        <w:rFonts w:hint="default"/>
      </w:rPr>
    </w:lvl>
    <w:lvl w:ilvl="4" w:tentative="0">
      <w:start w:val="0"/>
      <w:numFmt w:val="bullet"/>
      <w:lvlText w:val="•"/>
      <w:lvlJc w:val="left"/>
      <w:pPr>
        <w:ind w:left="4114" w:hanging="601"/>
      </w:pPr>
      <w:rPr>
        <w:rFonts w:hint="default"/>
      </w:rPr>
    </w:lvl>
    <w:lvl w:ilvl="5" w:tentative="0">
      <w:start w:val="0"/>
      <w:numFmt w:val="bullet"/>
      <w:lvlText w:val="•"/>
      <w:lvlJc w:val="left"/>
      <w:pPr>
        <w:ind w:left="4843" w:hanging="601"/>
      </w:pPr>
      <w:rPr>
        <w:rFonts w:hint="default"/>
      </w:rPr>
    </w:lvl>
    <w:lvl w:ilvl="6" w:tentative="0">
      <w:start w:val="0"/>
      <w:numFmt w:val="bullet"/>
      <w:lvlText w:val="•"/>
      <w:lvlJc w:val="left"/>
      <w:pPr>
        <w:ind w:left="5572" w:hanging="601"/>
      </w:pPr>
      <w:rPr>
        <w:rFonts w:hint="default"/>
      </w:rPr>
    </w:lvl>
    <w:lvl w:ilvl="7" w:tentative="0">
      <w:start w:val="0"/>
      <w:numFmt w:val="bullet"/>
      <w:lvlText w:val="•"/>
      <w:lvlJc w:val="left"/>
      <w:pPr>
        <w:ind w:left="6300" w:hanging="601"/>
      </w:pPr>
      <w:rPr>
        <w:rFonts w:hint="default"/>
      </w:rPr>
    </w:lvl>
    <w:lvl w:ilvl="8" w:tentative="0">
      <w:start w:val="0"/>
      <w:numFmt w:val="bullet"/>
      <w:lvlText w:val="•"/>
      <w:lvlJc w:val="left"/>
      <w:pPr>
        <w:ind w:left="7029" w:hanging="601"/>
      </w:pPr>
      <w:rPr>
        <w:rFonts w:hint="default"/>
      </w:rPr>
    </w:lvl>
  </w:abstractNum>
  <w:abstractNum w:abstractNumId="3">
    <w:nsid w:val="D7F9FE59"/>
    <w:multiLevelType w:val="multilevel"/>
    <w:tmpl w:val="D7F9FE59"/>
    <w:lvl w:ilvl="0" w:tentative="0">
      <w:start w:val="1"/>
      <w:numFmt w:val="decimal"/>
      <w:lvlText w:val="（%1）"/>
      <w:lvlJc w:val="left"/>
      <w:pPr>
        <w:ind w:left="2261" w:hanging="601"/>
        <w:jc w:val="left"/>
      </w:pPr>
      <w:rPr>
        <w:rFonts w:hint="default" w:ascii="宋体" w:hAnsi="宋体" w:eastAsia="宋体" w:cs="宋体"/>
        <w:w w:val="100"/>
        <w:sz w:val="22"/>
        <w:szCs w:val="22"/>
      </w:rPr>
    </w:lvl>
    <w:lvl w:ilvl="1" w:tentative="0">
      <w:start w:val="0"/>
      <w:numFmt w:val="bullet"/>
      <w:lvlText w:val="•"/>
      <w:lvlJc w:val="left"/>
      <w:pPr>
        <w:ind w:left="3040" w:hanging="601"/>
      </w:pPr>
      <w:rPr>
        <w:rFonts w:hint="default"/>
      </w:rPr>
    </w:lvl>
    <w:lvl w:ilvl="2" w:tentative="0">
      <w:start w:val="0"/>
      <w:numFmt w:val="bullet"/>
      <w:lvlText w:val="•"/>
      <w:lvlJc w:val="left"/>
      <w:pPr>
        <w:ind w:left="3821" w:hanging="601"/>
      </w:pPr>
      <w:rPr>
        <w:rFonts w:hint="default"/>
      </w:rPr>
    </w:lvl>
    <w:lvl w:ilvl="3" w:tentative="0">
      <w:start w:val="0"/>
      <w:numFmt w:val="bullet"/>
      <w:lvlText w:val="•"/>
      <w:lvlJc w:val="left"/>
      <w:pPr>
        <w:ind w:left="4601" w:hanging="601"/>
      </w:pPr>
      <w:rPr>
        <w:rFonts w:hint="default"/>
      </w:rPr>
    </w:lvl>
    <w:lvl w:ilvl="4" w:tentative="0">
      <w:start w:val="0"/>
      <w:numFmt w:val="bullet"/>
      <w:lvlText w:val="•"/>
      <w:lvlJc w:val="left"/>
      <w:pPr>
        <w:ind w:left="5382" w:hanging="601"/>
      </w:pPr>
      <w:rPr>
        <w:rFonts w:hint="default"/>
      </w:rPr>
    </w:lvl>
    <w:lvl w:ilvl="5" w:tentative="0">
      <w:start w:val="0"/>
      <w:numFmt w:val="bullet"/>
      <w:lvlText w:val="•"/>
      <w:lvlJc w:val="left"/>
      <w:pPr>
        <w:ind w:left="6162" w:hanging="601"/>
      </w:pPr>
      <w:rPr>
        <w:rFonts w:hint="default"/>
      </w:rPr>
    </w:lvl>
    <w:lvl w:ilvl="6" w:tentative="0">
      <w:start w:val="0"/>
      <w:numFmt w:val="bullet"/>
      <w:lvlText w:val="•"/>
      <w:lvlJc w:val="left"/>
      <w:pPr>
        <w:ind w:left="6943" w:hanging="601"/>
      </w:pPr>
      <w:rPr>
        <w:rFonts w:hint="default"/>
      </w:rPr>
    </w:lvl>
    <w:lvl w:ilvl="7" w:tentative="0">
      <w:start w:val="0"/>
      <w:numFmt w:val="bullet"/>
      <w:lvlText w:val="•"/>
      <w:lvlJc w:val="left"/>
      <w:pPr>
        <w:ind w:left="7723" w:hanging="601"/>
      </w:pPr>
      <w:rPr>
        <w:rFonts w:hint="default"/>
      </w:rPr>
    </w:lvl>
    <w:lvl w:ilvl="8" w:tentative="0">
      <w:start w:val="0"/>
      <w:numFmt w:val="bullet"/>
      <w:lvlText w:val="•"/>
      <w:lvlJc w:val="left"/>
      <w:pPr>
        <w:ind w:left="8504" w:hanging="601"/>
      </w:pPr>
      <w:rPr>
        <w:rFonts w:hint="default"/>
      </w:rPr>
    </w:lvl>
  </w:abstractNum>
  <w:abstractNum w:abstractNumId="4">
    <w:nsid w:val="DCBA6B53"/>
    <w:multiLevelType w:val="multilevel"/>
    <w:tmpl w:val="DCBA6B53"/>
    <w:lvl w:ilvl="0" w:tentative="0">
      <w:start w:val="2"/>
      <w:numFmt w:val="decimal"/>
      <w:lvlText w:val="%1"/>
      <w:lvlJc w:val="left"/>
      <w:pPr>
        <w:ind w:left="1603" w:hanging="424"/>
        <w:jc w:val="left"/>
      </w:pPr>
      <w:rPr>
        <w:rFonts w:hint="default"/>
      </w:rPr>
    </w:lvl>
    <w:lvl w:ilvl="1" w:tentative="0">
      <w:start w:val="1"/>
      <w:numFmt w:val="decimal"/>
      <w:lvlText w:val="%1-%2"/>
      <w:lvlJc w:val="left"/>
      <w:pPr>
        <w:ind w:left="1603" w:hanging="424"/>
        <w:jc w:val="left"/>
      </w:pPr>
      <w:rPr>
        <w:rFonts w:hint="default" w:ascii="宋体" w:hAnsi="宋体" w:eastAsia="宋体" w:cs="宋体"/>
        <w:b/>
        <w:bCs/>
        <w:spacing w:val="0"/>
        <w:w w:val="99"/>
        <w:sz w:val="24"/>
        <w:szCs w:val="24"/>
      </w:rPr>
    </w:lvl>
    <w:lvl w:ilvl="2" w:tentative="0">
      <w:start w:val="1"/>
      <w:numFmt w:val="decimal"/>
      <w:lvlText w:val="（%3）"/>
      <w:lvlJc w:val="left"/>
      <w:pPr>
        <w:ind w:left="2261" w:hanging="601"/>
        <w:jc w:val="left"/>
      </w:pPr>
      <w:rPr>
        <w:rFonts w:hint="default" w:ascii="宋体" w:hAnsi="宋体" w:eastAsia="宋体" w:cs="宋体"/>
        <w:w w:val="100"/>
        <w:sz w:val="22"/>
        <w:szCs w:val="22"/>
      </w:rPr>
    </w:lvl>
    <w:lvl w:ilvl="3" w:tentative="0">
      <w:start w:val="0"/>
      <w:numFmt w:val="bullet"/>
      <w:lvlText w:val="•"/>
      <w:lvlJc w:val="left"/>
      <w:pPr>
        <w:ind w:left="3994" w:hanging="601"/>
      </w:pPr>
      <w:rPr>
        <w:rFonts w:hint="default"/>
      </w:rPr>
    </w:lvl>
    <w:lvl w:ilvl="4" w:tentative="0">
      <w:start w:val="0"/>
      <w:numFmt w:val="bullet"/>
      <w:lvlText w:val="•"/>
      <w:lvlJc w:val="left"/>
      <w:pPr>
        <w:ind w:left="4861" w:hanging="601"/>
      </w:pPr>
      <w:rPr>
        <w:rFonts w:hint="default"/>
      </w:rPr>
    </w:lvl>
    <w:lvl w:ilvl="5" w:tentative="0">
      <w:start w:val="0"/>
      <w:numFmt w:val="bullet"/>
      <w:lvlText w:val="•"/>
      <w:lvlJc w:val="left"/>
      <w:pPr>
        <w:ind w:left="5729" w:hanging="601"/>
      </w:pPr>
      <w:rPr>
        <w:rFonts w:hint="default"/>
      </w:rPr>
    </w:lvl>
    <w:lvl w:ilvl="6" w:tentative="0">
      <w:start w:val="0"/>
      <w:numFmt w:val="bullet"/>
      <w:lvlText w:val="•"/>
      <w:lvlJc w:val="left"/>
      <w:pPr>
        <w:ind w:left="6596" w:hanging="601"/>
      </w:pPr>
      <w:rPr>
        <w:rFonts w:hint="default"/>
      </w:rPr>
    </w:lvl>
    <w:lvl w:ilvl="7" w:tentative="0">
      <w:start w:val="0"/>
      <w:numFmt w:val="bullet"/>
      <w:lvlText w:val="•"/>
      <w:lvlJc w:val="left"/>
      <w:pPr>
        <w:ind w:left="7463" w:hanging="601"/>
      </w:pPr>
      <w:rPr>
        <w:rFonts w:hint="default"/>
      </w:rPr>
    </w:lvl>
    <w:lvl w:ilvl="8" w:tentative="0">
      <w:start w:val="0"/>
      <w:numFmt w:val="bullet"/>
      <w:lvlText w:val="•"/>
      <w:lvlJc w:val="left"/>
      <w:pPr>
        <w:ind w:left="8330" w:hanging="601"/>
      </w:pPr>
      <w:rPr>
        <w:rFonts w:hint="default"/>
      </w:rPr>
    </w:lvl>
  </w:abstractNum>
  <w:abstractNum w:abstractNumId="5">
    <w:nsid w:val="F4B5D9F5"/>
    <w:multiLevelType w:val="multilevel"/>
    <w:tmpl w:val="F4B5D9F5"/>
    <w:lvl w:ilvl="0" w:tentative="0">
      <w:start w:val="1"/>
      <w:numFmt w:val="decimal"/>
      <w:lvlText w:val="（%1）"/>
      <w:lvlJc w:val="left"/>
      <w:pPr>
        <w:ind w:left="2266" w:hanging="604"/>
        <w:jc w:val="left"/>
      </w:pPr>
      <w:rPr>
        <w:rFonts w:hint="default" w:ascii="宋体" w:hAnsi="宋体" w:eastAsia="宋体" w:cs="宋体"/>
        <w:b/>
        <w:bCs/>
        <w:spacing w:val="1"/>
        <w:w w:val="99"/>
        <w:sz w:val="22"/>
        <w:szCs w:val="22"/>
      </w:rPr>
    </w:lvl>
    <w:lvl w:ilvl="1" w:tentative="0">
      <w:start w:val="0"/>
      <w:numFmt w:val="bullet"/>
      <w:lvlText w:val="•"/>
      <w:lvlJc w:val="left"/>
      <w:pPr>
        <w:ind w:left="3040" w:hanging="604"/>
      </w:pPr>
      <w:rPr>
        <w:rFonts w:hint="default"/>
      </w:rPr>
    </w:lvl>
    <w:lvl w:ilvl="2" w:tentative="0">
      <w:start w:val="0"/>
      <w:numFmt w:val="bullet"/>
      <w:lvlText w:val="•"/>
      <w:lvlJc w:val="left"/>
      <w:pPr>
        <w:ind w:left="3821" w:hanging="604"/>
      </w:pPr>
      <w:rPr>
        <w:rFonts w:hint="default"/>
      </w:rPr>
    </w:lvl>
    <w:lvl w:ilvl="3" w:tentative="0">
      <w:start w:val="0"/>
      <w:numFmt w:val="bullet"/>
      <w:lvlText w:val="•"/>
      <w:lvlJc w:val="left"/>
      <w:pPr>
        <w:ind w:left="4601" w:hanging="604"/>
      </w:pPr>
      <w:rPr>
        <w:rFonts w:hint="default"/>
      </w:rPr>
    </w:lvl>
    <w:lvl w:ilvl="4" w:tentative="0">
      <w:start w:val="0"/>
      <w:numFmt w:val="bullet"/>
      <w:lvlText w:val="•"/>
      <w:lvlJc w:val="left"/>
      <w:pPr>
        <w:ind w:left="5382" w:hanging="604"/>
      </w:pPr>
      <w:rPr>
        <w:rFonts w:hint="default"/>
      </w:rPr>
    </w:lvl>
    <w:lvl w:ilvl="5" w:tentative="0">
      <w:start w:val="0"/>
      <w:numFmt w:val="bullet"/>
      <w:lvlText w:val="•"/>
      <w:lvlJc w:val="left"/>
      <w:pPr>
        <w:ind w:left="6162" w:hanging="604"/>
      </w:pPr>
      <w:rPr>
        <w:rFonts w:hint="default"/>
      </w:rPr>
    </w:lvl>
    <w:lvl w:ilvl="6" w:tentative="0">
      <w:start w:val="0"/>
      <w:numFmt w:val="bullet"/>
      <w:lvlText w:val="•"/>
      <w:lvlJc w:val="left"/>
      <w:pPr>
        <w:ind w:left="6943" w:hanging="604"/>
      </w:pPr>
      <w:rPr>
        <w:rFonts w:hint="default"/>
      </w:rPr>
    </w:lvl>
    <w:lvl w:ilvl="7" w:tentative="0">
      <w:start w:val="0"/>
      <w:numFmt w:val="bullet"/>
      <w:lvlText w:val="•"/>
      <w:lvlJc w:val="left"/>
      <w:pPr>
        <w:ind w:left="7723" w:hanging="604"/>
      </w:pPr>
      <w:rPr>
        <w:rFonts w:hint="default"/>
      </w:rPr>
    </w:lvl>
    <w:lvl w:ilvl="8" w:tentative="0">
      <w:start w:val="0"/>
      <w:numFmt w:val="bullet"/>
      <w:lvlText w:val="•"/>
      <w:lvlJc w:val="left"/>
      <w:pPr>
        <w:ind w:left="8504" w:hanging="604"/>
      </w:pPr>
      <w:rPr>
        <w:rFonts w:hint="default"/>
      </w:rPr>
    </w:lvl>
  </w:abstractNum>
  <w:abstractNum w:abstractNumId="6">
    <w:nsid w:val="0248C179"/>
    <w:multiLevelType w:val="multilevel"/>
    <w:tmpl w:val="0248C179"/>
    <w:lvl w:ilvl="0" w:tentative="0">
      <w:start w:val="1"/>
      <w:numFmt w:val="decimal"/>
      <w:lvlText w:val="%1）"/>
      <w:lvlJc w:val="left"/>
      <w:pPr>
        <w:ind w:left="1975" w:hanging="363"/>
        <w:jc w:val="left"/>
      </w:pPr>
      <w:rPr>
        <w:rFonts w:hint="default" w:ascii="宋体" w:hAnsi="宋体" w:eastAsia="宋体" w:cs="宋体"/>
        <w:b/>
        <w:bCs/>
        <w:spacing w:val="1"/>
        <w:w w:val="99"/>
        <w:sz w:val="22"/>
        <w:szCs w:val="22"/>
      </w:rPr>
    </w:lvl>
    <w:lvl w:ilvl="1" w:tentative="0">
      <w:start w:val="0"/>
      <w:numFmt w:val="bullet"/>
      <w:lvlText w:val="•"/>
      <w:lvlJc w:val="left"/>
      <w:pPr>
        <w:ind w:left="2788" w:hanging="363"/>
      </w:pPr>
      <w:rPr>
        <w:rFonts w:hint="default"/>
      </w:rPr>
    </w:lvl>
    <w:lvl w:ilvl="2" w:tentative="0">
      <w:start w:val="0"/>
      <w:numFmt w:val="bullet"/>
      <w:lvlText w:val="•"/>
      <w:lvlJc w:val="left"/>
      <w:pPr>
        <w:ind w:left="3597" w:hanging="363"/>
      </w:pPr>
      <w:rPr>
        <w:rFonts w:hint="default"/>
      </w:rPr>
    </w:lvl>
    <w:lvl w:ilvl="3" w:tentative="0">
      <w:start w:val="0"/>
      <w:numFmt w:val="bullet"/>
      <w:lvlText w:val="•"/>
      <w:lvlJc w:val="left"/>
      <w:pPr>
        <w:ind w:left="4405" w:hanging="363"/>
      </w:pPr>
      <w:rPr>
        <w:rFonts w:hint="default"/>
      </w:rPr>
    </w:lvl>
    <w:lvl w:ilvl="4" w:tentative="0">
      <w:start w:val="0"/>
      <w:numFmt w:val="bullet"/>
      <w:lvlText w:val="•"/>
      <w:lvlJc w:val="left"/>
      <w:pPr>
        <w:ind w:left="5214" w:hanging="363"/>
      </w:pPr>
      <w:rPr>
        <w:rFonts w:hint="default"/>
      </w:rPr>
    </w:lvl>
    <w:lvl w:ilvl="5" w:tentative="0">
      <w:start w:val="0"/>
      <w:numFmt w:val="bullet"/>
      <w:lvlText w:val="•"/>
      <w:lvlJc w:val="left"/>
      <w:pPr>
        <w:ind w:left="6022" w:hanging="363"/>
      </w:pPr>
      <w:rPr>
        <w:rFonts w:hint="default"/>
      </w:rPr>
    </w:lvl>
    <w:lvl w:ilvl="6" w:tentative="0">
      <w:start w:val="0"/>
      <w:numFmt w:val="bullet"/>
      <w:lvlText w:val="•"/>
      <w:lvlJc w:val="left"/>
      <w:pPr>
        <w:ind w:left="6831" w:hanging="363"/>
      </w:pPr>
      <w:rPr>
        <w:rFonts w:hint="default"/>
      </w:rPr>
    </w:lvl>
    <w:lvl w:ilvl="7" w:tentative="0">
      <w:start w:val="0"/>
      <w:numFmt w:val="bullet"/>
      <w:lvlText w:val="•"/>
      <w:lvlJc w:val="left"/>
      <w:pPr>
        <w:ind w:left="7639" w:hanging="363"/>
      </w:pPr>
      <w:rPr>
        <w:rFonts w:hint="default"/>
      </w:rPr>
    </w:lvl>
    <w:lvl w:ilvl="8" w:tentative="0">
      <w:start w:val="0"/>
      <w:numFmt w:val="bullet"/>
      <w:lvlText w:val="•"/>
      <w:lvlJc w:val="left"/>
      <w:pPr>
        <w:ind w:left="8448" w:hanging="363"/>
      </w:pPr>
      <w:rPr>
        <w:rFonts w:hint="default"/>
      </w:rPr>
    </w:lvl>
  </w:abstractNum>
  <w:abstractNum w:abstractNumId="7">
    <w:nsid w:val="03D62ECE"/>
    <w:multiLevelType w:val="multilevel"/>
    <w:tmpl w:val="03D62ECE"/>
    <w:lvl w:ilvl="0" w:tentative="0">
      <w:start w:val="2"/>
      <w:numFmt w:val="decimal"/>
      <w:lvlText w:val="（%1）"/>
      <w:lvlJc w:val="left"/>
      <w:pPr>
        <w:ind w:left="713" w:hanging="603"/>
        <w:jc w:val="left"/>
      </w:pPr>
      <w:rPr>
        <w:rFonts w:hint="default" w:ascii="黑体" w:hAnsi="黑体" w:eastAsia="黑体" w:cs="黑体"/>
        <w:b/>
        <w:bCs/>
        <w:spacing w:val="0"/>
        <w:w w:val="99"/>
        <w:sz w:val="22"/>
        <w:szCs w:val="22"/>
      </w:rPr>
    </w:lvl>
    <w:lvl w:ilvl="1" w:tentative="0">
      <w:start w:val="0"/>
      <w:numFmt w:val="bullet"/>
      <w:lvlText w:val="•"/>
      <w:lvlJc w:val="left"/>
      <w:pPr>
        <w:ind w:left="1361" w:hanging="603"/>
      </w:pPr>
      <w:rPr>
        <w:rFonts w:hint="default"/>
      </w:rPr>
    </w:lvl>
    <w:lvl w:ilvl="2" w:tentative="0">
      <w:start w:val="0"/>
      <w:numFmt w:val="bullet"/>
      <w:lvlText w:val="•"/>
      <w:lvlJc w:val="left"/>
      <w:pPr>
        <w:ind w:left="2002" w:hanging="603"/>
      </w:pPr>
      <w:rPr>
        <w:rFonts w:hint="default"/>
      </w:rPr>
    </w:lvl>
    <w:lvl w:ilvl="3" w:tentative="0">
      <w:start w:val="0"/>
      <w:numFmt w:val="bullet"/>
      <w:lvlText w:val="•"/>
      <w:lvlJc w:val="left"/>
      <w:pPr>
        <w:ind w:left="2643" w:hanging="603"/>
      </w:pPr>
      <w:rPr>
        <w:rFonts w:hint="default"/>
      </w:rPr>
    </w:lvl>
    <w:lvl w:ilvl="4" w:tentative="0">
      <w:start w:val="0"/>
      <w:numFmt w:val="bullet"/>
      <w:lvlText w:val="•"/>
      <w:lvlJc w:val="left"/>
      <w:pPr>
        <w:ind w:left="3285" w:hanging="603"/>
      </w:pPr>
      <w:rPr>
        <w:rFonts w:hint="default"/>
      </w:rPr>
    </w:lvl>
    <w:lvl w:ilvl="5" w:tentative="0">
      <w:start w:val="0"/>
      <w:numFmt w:val="bullet"/>
      <w:lvlText w:val="•"/>
      <w:lvlJc w:val="left"/>
      <w:pPr>
        <w:ind w:left="3926" w:hanging="603"/>
      </w:pPr>
      <w:rPr>
        <w:rFonts w:hint="default"/>
      </w:rPr>
    </w:lvl>
    <w:lvl w:ilvl="6" w:tentative="0">
      <w:start w:val="0"/>
      <w:numFmt w:val="bullet"/>
      <w:lvlText w:val="•"/>
      <w:lvlJc w:val="left"/>
      <w:pPr>
        <w:ind w:left="4567" w:hanging="603"/>
      </w:pPr>
      <w:rPr>
        <w:rFonts w:hint="default"/>
      </w:rPr>
    </w:lvl>
    <w:lvl w:ilvl="7" w:tentative="0">
      <w:start w:val="0"/>
      <w:numFmt w:val="bullet"/>
      <w:lvlText w:val="•"/>
      <w:lvlJc w:val="left"/>
      <w:pPr>
        <w:ind w:left="5209" w:hanging="603"/>
      </w:pPr>
      <w:rPr>
        <w:rFonts w:hint="default"/>
      </w:rPr>
    </w:lvl>
    <w:lvl w:ilvl="8" w:tentative="0">
      <w:start w:val="0"/>
      <w:numFmt w:val="bullet"/>
      <w:lvlText w:val="•"/>
      <w:lvlJc w:val="left"/>
      <w:pPr>
        <w:ind w:left="5850" w:hanging="603"/>
      </w:pPr>
      <w:rPr>
        <w:rFonts w:hint="default"/>
      </w:rPr>
    </w:lvl>
  </w:abstractNum>
  <w:abstractNum w:abstractNumId="8">
    <w:nsid w:val="0E640482"/>
    <w:multiLevelType w:val="multilevel"/>
    <w:tmpl w:val="0E640482"/>
    <w:lvl w:ilvl="0" w:tentative="0">
      <w:start w:val="3"/>
      <w:numFmt w:val="decimal"/>
      <w:lvlText w:val="（%1）"/>
      <w:lvlJc w:val="left"/>
      <w:pPr>
        <w:ind w:left="2261" w:hanging="601"/>
        <w:jc w:val="left"/>
      </w:pPr>
      <w:rPr>
        <w:rFonts w:hint="default" w:ascii="宋体" w:hAnsi="宋体" w:eastAsia="宋体" w:cs="宋体"/>
        <w:w w:val="100"/>
        <w:sz w:val="22"/>
        <w:szCs w:val="22"/>
      </w:rPr>
    </w:lvl>
    <w:lvl w:ilvl="1" w:tentative="0">
      <w:start w:val="0"/>
      <w:numFmt w:val="bullet"/>
      <w:lvlText w:val="•"/>
      <w:lvlJc w:val="left"/>
      <w:pPr>
        <w:ind w:left="3040" w:hanging="601"/>
      </w:pPr>
      <w:rPr>
        <w:rFonts w:hint="default"/>
      </w:rPr>
    </w:lvl>
    <w:lvl w:ilvl="2" w:tentative="0">
      <w:start w:val="0"/>
      <w:numFmt w:val="bullet"/>
      <w:lvlText w:val="•"/>
      <w:lvlJc w:val="left"/>
      <w:pPr>
        <w:ind w:left="3821" w:hanging="601"/>
      </w:pPr>
      <w:rPr>
        <w:rFonts w:hint="default"/>
      </w:rPr>
    </w:lvl>
    <w:lvl w:ilvl="3" w:tentative="0">
      <w:start w:val="0"/>
      <w:numFmt w:val="bullet"/>
      <w:lvlText w:val="•"/>
      <w:lvlJc w:val="left"/>
      <w:pPr>
        <w:ind w:left="4601" w:hanging="601"/>
      </w:pPr>
      <w:rPr>
        <w:rFonts w:hint="default"/>
      </w:rPr>
    </w:lvl>
    <w:lvl w:ilvl="4" w:tentative="0">
      <w:start w:val="0"/>
      <w:numFmt w:val="bullet"/>
      <w:lvlText w:val="•"/>
      <w:lvlJc w:val="left"/>
      <w:pPr>
        <w:ind w:left="5382" w:hanging="601"/>
      </w:pPr>
      <w:rPr>
        <w:rFonts w:hint="default"/>
      </w:rPr>
    </w:lvl>
    <w:lvl w:ilvl="5" w:tentative="0">
      <w:start w:val="0"/>
      <w:numFmt w:val="bullet"/>
      <w:lvlText w:val="•"/>
      <w:lvlJc w:val="left"/>
      <w:pPr>
        <w:ind w:left="6162" w:hanging="601"/>
      </w:pPr>
      <w:rPr>
        <w:rFonts w:hint="default"/>
      </w:rPr>
    </w:lvl>
    <w:lvl w:ilvl="6" w:tentative="0">
      <w:start w:val="0"/>
      <w:numFmt w:val="bullet"/>
      <w:lvlText w:val="•"/>
      <w:lvlJc w:val="left"/>
      <w:pPr>
        <w:ind w:left="6943" w:hanging="601"/>
      </w:pPr>
      <w:rPr>
        <w:rFonts w:hint="default"/>
      </w:rPr>
    </w:lvl>
    <w:lvl w:ilvl="7" w:tentative="0">
      <w:start w:val="0"/>
      <w:numFmt w:val="bullet"/>
      <w:lvlText w:val="•"/>
      <w:lvlJc w:val="left"/>
      <w:pPr>
        <w:ind w:left="7723" w:hanging="601"/>
      </w:pPr>
      <w:rPr>
        <w:rFonts w:hint="default"/>
      </w:rPr>
    </w:lvl>
    <w:lvl w:ilvl="8" w:tentative="0">
      <w:start w:val="0"/>
      <w:numFmt w:val="bullet"/>
      <w:lvlText w:val="•"/>
      <w:lvlJc w:val="left"/>
      <w:pPr>
        <w:ind w:left="8504" w:hanging="601"/>
      </w:pPr>
      <w:rPr>
        <w:rFonts w:hint="default"/>
      </w:rPr>
    </w:lvl>
  </w:abstractNum>
  <w:abstractNum w:abstractNumId="9">
    <w:nsid w:val="2470EC97"/>
    <w:multiLevelType w:val="multilevel"/>
    <w:tmpl w:val="2470EC97"/>
    <w:lvl w:ilvl="0" w:tentative="0">
      <w:start w:val="1"/>
      <w:numFmt w:val="decimal"/>
      <w:lvlText w:val="%1）"/>
      <w:lvlJc w:val="left"/>
      <w:pPr>
        <w:ind w:left="2021" w:hanging="361"/>
        <w:jc w:val="left"/>
      </w:pPr>
      <w:rPr>
        <w:rFonts w:hint="default" w:ascii="宋体" w:hAnsi="宋体" w:eastAsia="宋体" w:cs="宋体"/>
        <w:w w:val="100"/>
        <w:sz w:val="22"/>
        <w:szCs w:val="22"/>
      </w:rPr>
    </w:lvl>
    <w:lvl w:ilvl="1" w:tentative="0">
      <w:start w:val="0"/>
      <w:numFmt w:val="bullet"/>
      <w:lvlText w:val="•"/>
      <w:lvlJc w:val="left"/>
      <w:pPr>
        <w:ind w:left="2824" w:hanging="361"/>
      </w:pPr>
      <w:rPr>
        <w:rFonts w:hint="default"/>
      </w:rPr>
    </w:lvl>
    <w:lvl w:ilvl="2" w:tentative="0">
      <w:start w:val="0"/>
      <w:numFmt w:val="bullet"/>
      <w:lvlText w:val="•"/>
      <w:lvlJc w:val="left"/>
      <w:pPr>
        <w:ind w:left="3629" w:hanging="361"/>
      </w:pPr>
      <w:rPr>
        <w:rFonts w:hint="default"/>
      </w:rPr>
    </w:lvl>
    <w:lvl w:ilvl="3" w:tentative="0">
      <w:start w:val="0"/>
      <w:numFmt w:val="bullet"/>
      <w:lvlText w:val="•"/>
      <w:lvlJc w:val="left"/>
      <w:pPr>
        <w:ind w:left="4433" w:hanging="361"/>
      </w:pPr>
      <w:rPr>
        <w:rFonts w:hint="default"/>
      </w:rPr>
    </w:lvl>
    <w:lvl w:ilvl="4" w:tentative="0">
      <w:start w:val="0"/>
      <w:numFmt w:val="bullet"/>
      <w:lvlText w:val="•"/>
      <w:lvlJc w:val="left"/>
      <w:pPr>
        <w:ind w:left="5238" w:hanging="361"/>
      </w:pPr>
      <w:rPr>
        <w:rFonts w:hint="default"/>
      </w:rPr>
    </w:lvl>
    <w:lvl w:ilvl="5" w:tentative="0">
      <w:start w:val="0"/>
      <w:numFmt w:val="bullet"/>
      <w:lvlText w:val="•"/>
      <w:lvlJc w:val="left"/>
      <w:pPr>
        <w:ind w:left="6042" w:hanging="361"/>
      </w:pPr>
      <w:rPr>
        <w:rFonts w:hint="default"/>
      </w:rPr>
    </w:lvl>
    <w:lvl w:ilvl="6" w:tentative="0">
      <w:start w:val="0"/>
      <w:numFmt w:val="bullet"/>
      <w:lvlText w:val="•"/>
      <w:lvlJc w:val="left"/>
      <w:pPr>
        <w:ind w:left="6847" w:hanging="361"/>
      </w:pPr>
      <w:rPr>
        <w:rFonts w:hint="default"/>
      </w:rPr>
    </w:lvl>
    <w:lvl w:ilvl="7" w:tentative="0">
      <w:start w:val="0"/>
      <w:numFmt w:val="bullet"/>
      <w:lvlText w:val="•"/>
      <w:lvlJc w:val="left"/>
      <w:pPr>
        <w:ind w:left="7651" w:hanging="361"/>
      </w:pPr>
      <w:rPr>
        <w:rFonts w:hint="default"/>
      </w:rPr>
    </w:lvl>
    <w:lvl w:ilvl="8" w:tentative="0">
      <w:start w:val="0"/>
      <w:numFmt w:val="bullet"/>
      <w:lvlText w:val="•"/>
      <w:lvlJc w:val="left"/>
      <w:pPr>
        <w:ind w:left="8456" w:hanging="361"/>
      </w:pPr>
      <w:rPr>
        <w:rFonts w:hint="default"/>
      </w:rPr>
    </w:lvl>
  </w:abstractNum>
  <w:abstractNum w:abstractNumId="10">
    <w:nsid w:val="25B654F3"/>
    <w:multiLevelType w:val="multilevel"/>
    <w:tmpl w:val="25B654F3"/>
    <w:lvl w:ilvl="0" w:tentative="0">
      <w:start w:val="1"/>
      <w:numFmt w:val="decimal"/>
      <w:lvlText w:val="%1"/>
      <w:lvlJc w:val="left"/>
      <w:pPr>
        <w:ind w:left="1181" w:hanging="824"/>
        <w:jc w:val="left"/>
      </w:pPr>
      <w:rPr>
        <w:rFonts w:hint="default" w:ascii="Times New Roman" w:hAnsi="Times New Roman" w:eastAsia="Times New Roman" w:cs="Times New Roman"/>
        <w:w w:val="100"/>
        <w:sz w:val="21"/>
        <w:szCs w:val="21"/>
      </w:rPr>
    </w:lvl>
    <w:lvl w:ilvl="1" w:tentative="0">
      <w:start w:val="0"/>
      <w:numFmt w:val="bullet"/>
      <w:lvlText w:val="•"/>
      <w:lvlJc w:val="left"/>
      <w:pPr>
        <w:ind w:left="1909" w:hanging="824"/>
      </w:pPr>
      <w:rPr>
        <w:rFonts w:hint="default"/>
      </w:rPr>
    </w:lvl>
    <w:lvl w:ilvl="2" w:tentative="0">
      <w:start w:val="0"/>
      <w:numFmt w:val="bullet"/>
      <w:lvlText w:val="•"/>
      <w:lvlJc w:val="left"/>
      <w:pPr>
        <w:ind w:left="2639" w:hanging="824"/>
      </w:pPr>
      <w:rPr>
        <w:rFonts w:hint="default"/>
      </w:rPr>
    </w:lvl>
    <w:lvl w:ilvl="3" w:tentative="0">
      <w:start w:val="0"/>
      <w:numFmt w:val="bullet"/>
      <w:lvlText w:val="•"/>
      <w:lvlJc w:val="left"/>
      <w:pPr>
        <w:ind w:left="3369" w:hanging="824"/>
      </w:pPr>
      <w:rPr>
        <w:rFonts w:hint="default"/>
      </w:rPr>
    </w:lvl>
    <w:lvl w:ilvl="4" w:tentative="0">
      <w:start w:val="0"/>
      <w:numFmt w:val="bullet"/>
      <w:lvlText w:val="•"/>
      <w:lvlJc w:val="left"/>
      <w:pPr>
        <w:ind w:left="4098" w:hanging="824"/>
      </w:pPr>
      <w:rPr>
        <w:rFonts w:hint="default"/>
      </w:rPr>
    </w:lvl>
    <w:lvl w:ilvl="5" w:tentative="0">
      <w:start w:val="0"/>
      <w:numFmt w:val="bullet"/>
      <w:lvlText w:val="•"/>
      <w:lvlJc w:val="left"/>
      <w:pPr>
        <w:ind w:left="4828" w:hanging="824"/>
      </w:pPr>
      <w:rPr>
        <w:rFonts w:hint="default"/>
      </w:rPr>
    </w:lvl>
    <w:lvl w:ilvl="6" w:tentative="0">
      <w:start w:val="0"/>
      <w:numFmt w:val="bullet"/>
      <w:lvlText w:val="•"/>
      <w:lvlJc w:val="left"/>
      <w:pPr>
        <w:ind w:left="5558" w:hanging="824"/>
      </w:pPr>
      <w:rPr>
        <w:rFonts w:hint="default"/>
      </w:rPr>
    </w:lvl>
    <w:lvl w:ilvl="7" w:tentative="0">
      <w:start w:val="0"/>
      <w:numFmt w:val="bullet"/>
      <w:lvlText w:val="•"/>
      <w:lvlJc w:val="left"/>
      <w:pPr>
        <w:ind w:left="6287" w:hanging="824"/>
      </w:pPr>
      <w:rPr>
        <w:rFonts w:hint="default"/>
      </w:rPr>
    </w:lvl>
    <w:lvl w:ilvl="8" w:tentative="0">
      <w:start w:val="0"/>
      <w:numFmt w:val="bullet"/>
      <w:lvlText w:val="•"/>
      <w:lvlJc w:val="left"/>
      <w:pPr>
        <w:ind w:left="7017" w:hanging="824"/>
      </w:pPr>
      <w:rPr>
        <w:rFonts w:hint="default"/>
      </w:rPr>
    </w:lvl>
  </w:abstractNum>
  <w:abstractNum w:abstractNumId="11">
    <w:nsid w:val="2A8F537B"/>
    <w:multiLevelType w:val="multilevel"/>
    <w:tmpl w:val="2A8F537B"/>
    <w:lvl w:ilvl="0" w:tentative="0">
      <w:start w:val="1"/>
      <w:numFmt w:val="decimal"/>
      <w:lvlText w:val="%1"/>
      <w:lvlJc w:val="left"/>
      <w:pPr>
        <w:ind w:left="534" w:hanging="424"/>
        <w:jc w:val="left"/>
      </w:pPr>
      <w:rPr>
        <w:rFonts w:hint="default"/>
      </w:rPr>
    </w:lvl>
    <w:lvl w:ilvl="1" w:tentative="0">
      <w:start w:val="1"/>
      <w:numFmt w:val="decimal"/>
      <w:lvlText w:val="%1-%2"/>
      <w:lvlJc w:val="left"/>
      <w:pPr>
        <w:ind w:left="534" w:hanging="424"/>
        <w:jc w:val="left"/>
      </w:pPr>
      <w:rPr>
        <w:rFonts w:hint="default"/>
        <w:b/>
        <w:bCs/>
        <w:spacing w:val="0"/>
        <w:w w:val="99"/>
      </w:rPr>
    </w:lvl>
    <w:lvl w:ilvl="2" w:tentative="0">
      <w:start w:val="1"/>
      <w:numFmt w:val="decimal"/>
      <w:lvlText w:val="（%3）"/>
      <w:lvlJc w:val="left"/>
      <w:pPr>
        <w:ind w:left="111" w:hanging="604"/>
        <w:jc w:val="left"/>
      </w:pPr>
      <w:rPr>
        <w:rFonts w:hint="default" w:ascii="宋体" w:hAnsi="宋体" w:eastAsia="宋体" w:cs="宋体"/>
        <w:b/>
        <w:bCs/>
        <w:spacing w:val="-2"/>
        <w:w w:val="99"/>
        <w:sz w:val="22"/>
        <w:szCs w:val="22"/>
      </w:rPr>
    </w:lvl>
    <w:lvl w:ilvl="3" w:tentative="0">
      <w:start w:val="0"/>
      <w:numFmt w:val="bullet"/>
      <w:lvlText w:val="•"/>
      <w:lvlJc w:val="left"/>
      <w:pPr>
        <w:ind w:left="2305" w:hanging="604"/>
      </w:pPr>
      <w:rPr>
        <w:rFonts w:hint="default"/>
      </w:rPr>
    </w:lvl>
    <w:lvl w:ilvl="4" w:tentative="0">
      <w:start w:val="0"/>
      <w:numFmt w:val="bullet"/>
      <w:lvlText w:val="•"/>
      <w:lvlJc w:val="left"/>
      <w:pPr>
        <w:ind w:left="3188" w:hanging="604"/>
      </w:pPr>
      <w:rPr>
        <w:rFonts w:hint="default"/>
      </w:rPr>
    </w:lvl>
    <w:lvl w:ilvl="5" w:tentative="0">
      <w:start w:val="0"/>
      <w:numFmt w:val="bullet"/>
      <w:lvlText w:val="•"/>
      <w:lvlJc w:val="left"/>
      <w:pPr>
        <w:ind w:left="4071" w:hanging="604"/>
      </w:pPr>
      <w:rPr>
        <w:rFonts w:hint="default"/>
      </w:rPr>
    </w:lvl>
    <w:lvl w:ilvl="6" w:tentative="0">
      <w:start w:val="0"/>
      <w:numFmt w:val="bullet"/>
      <w:lvlText w:val="•"/>
      <w:lvlJc w:val="left"/>
      <w:pPr>
        <w:ind w:left="4954" w:hanging="604"/>
      </w:pPr>
      <w:rPr>
        <w:rFonts w:hint="default"/>
      </w:rPr>
    </w:lvl>
    <w:lvl w:ilvl="7" w:tentative="0">
      <w:start w:val="0"/>
      <w:numFmt w:val="bullet"/>
      <w:lvlText w:val="•"/>
      <w:lvlJc w:val="left"/>
      <w:pPr>
        <w:ind w:left="5837" w:hanging="604"/>
      </w:pPr>
      <w:rPr>
        <w:rFonts w:hint="default"/>
      </w:rPr>
    </w:lvl>
    <w:lvl w:ilvl="8" w:tentative="0">
      <w:start w:val="0"/>
      <w:numFmt w:val="bullet"/>
      <w:lvlText w:val="•"/>
      <w:lvlJc w:val="left"/>
      <w:pPr>
        <w:ind w:left="6720" w:hanging="604"/>
      </w:pPr>
      <w:rPr>
        <w:rFonts w:hint="default"/>
      </w:rPr>
    </w:lvl>
  </w:abstractNum>
  <w:abstractNum w:abstractNumId="12">
    <w:nsid w:val="4C1BAE26"/>
    <w:multiLevelType w:val="multilevel"/>
    <w:tmpl w:val="4C1BAE26"/>
    <w:lvl w:ilvl="0" w:tentative="0">
      <w:start w:val="4"/>
      <w:numFmt w:val="decimal"/>
      <w:lvlText w:val="%1"/>
      <w:lvlJc w:val="left"/>
      <w:pPr>
        <w:ind w:left="515" w:hanging="424"/>
        <w:jc w:val="left"/>
      </w:pPr>
      <w:rPr>
        <w:rFonts w:hint="default"/>
      </w:rPr>
    </w:lvl>
    <w:lvl w:ilvl="1" w:tentative="0">
      <w:start w:val="1"/>
      <w:numFmt w:val="decimal"/>
      <w:lvlText w:val="%1-%2"/>
      <w:lvlJc w:val="left"/>
      <w:pPr>
        <w:ind w:left="515" w:hanging="424"/>
        <w:jc w:val="left"/>
      </w:pPr>
      <w:rPr>
        <w:rFonts w:hint="default" w:ascii="宋体" w:hAnsi="宋体" w:eastAsia="宋体" w:cs="宋体"/>
        <w:b/>
        <w:bCs/>
        <w:spacing w:val="0"/>
        <w:w w:val="99"/>
        <w:sz w:val="24"/>
        <w:szCs w:val="24"/>
      </w:rPr>
    </w:lvl>
    <w:lvl w:ilvl="2" w:tentative="0">
      <w:start w:val="1"/>
      <w:numFmt w:val="decimal"/>
      <w:lvlText w:val="（%3）"/>
      <w:lvlJc w:val="left"/>
      <w:pPr>
        <w:ind w:left="1172" w:hanging="601"/>
        <w:jc w:val="left"/>
      </w:pPr>
      <w:rPr>
        <w:rFonts w:hint="default" w:ascii="宋体" w:hAnsi="宋体" w:eastAsia="宋体" w:cs="宋体"/>
        <w:w w:val="100"/>
        <w:sz w:val="22"/>
        <w:szCs w:val="22"/>
      </w:rPr>
    </w:lvl>
    <w:lvl w:ilvl="3" w:tentative="0">
      <w:start w:val="0"/>
      <w:numFmt w:val="bullet"/>
      <w:lvlText w:val="•"/>
      <w:lvlJc w:val="left"/>
      <w:pPr>
        <w:ind w:left="2778" w:hanging="601"/>
      </w:pPr>
      <w:rPr>
        <w:rFonts w:hint="default"/>
      </w:rPr>
    </w:lvl>
    <w:lvl w:ilvl="4" w:tentative="0">
      <w:start w:val="0"/>
      <w:numFmt w:val="bullet"/>
      <w:lvlText w:val="•"/>
      <w:lvlJc w:val="left"/>
      <w:pPr>
        <w:ind w:left="3577" w:hanging="601"/>
      </w:pPr>
      <w:rPr>
        <w:rFonts w:hint="default"/>
      </w:rPr>
    </w:lvl>
    <w:lvl w:ilvl="5" w:tentative="0">
      <w:start w:val="0"/>
      <w:numFmt w:val="bullet"/>
      <w:lvlText w:val="•"/>
      <w:lvlJc w:val="left"/>
      <w:pPr>
        <w:ind w:left="4376" w:hanging="601"/>
      </w:pPr>
      <w:rPr>
        <w:rFonts w:hint="default"/>
      </w:rPr>
    </w:lvl>
    <w:lvl w:ilvl="6" w:tentative="0">
      <w:start w:val="0"/>
      <w:numFmt w:val="bullet"/>
      <w:lvlText w:val="•"/>
      <w:lvlJc w:val="left"/>
      <w:pPr>
        <w:ind w:left="5175" w:hanging="601"/>
      </w:pPr>
      <w:rPr>
        <w:rFonts w:hint="default"/>
      </w:rPr>
    </w:lvl>
    <w:lvl w:ilvl="7" w:tentative="0">
      <w:start w:val="0"/>
      <w:numFmt w:val="bullet"/>
      <w:lvlText w:val="•"/>
      <w:lvlJc w:val="left"/>
      <w:pPr>
        <w:ind w:left="5974" w:hanging="601"/>
      </w:pPr>
      <w:rPr>
        <w:rFonts w:hint="default"/>
      </w:rPr>
    </w:lvl>
    <w:lvl w:ilvl="8" w:tentative="0">
      <w:start w:val="0"/>
      <w:numFmt w:val="bullet"/>
      <w:lvlText w:val="•"/>
      <w:lvlJc w:val="left"/>
      <w:pPr>
        <w:ind w:left="6773" w:hanging="601"/>
      </w:pPr>
      <w:rPr>
        <w:rFonts w:hint="default"/>
      </w:rPr>
    </w:lvl>
  </w:abstractNum>
  <w:abstractNum w:abstractNumId="13">
    <w:nsid w:val="4D4DC07F"/>
    <w:multiLevelType w:val="multilevel"/>
    <w:tmpl w:val="4D4DC07F"/>
    <w:lvl w:ilvl="0" w:tentative="0">
      <w:start w:val="1"/>
      <w:numFmt w:val="decimal"/>
      <w:lvlText w:val="%1"/>
      <w:lvlJc w:val="left"/>
      <w:pPr>
        <w:ind w:left="1603" w:hanging="424"/>
        <w:jc w:val="left"/>
      </w:pPr>
      <w:rPr>
        <w:rFonts w:hint="default"/>
      </w:rPr>
    </w:lvl>
    <w:lvl w:ilvl="1" w:tentative="0">
      <w:start w:val="2"/>
      <w:numFmt w:val="decimal"/>
      <w:lvlText w:val="%1-%2"/>
      <w:lvlJc w:val="left"/>
      <w:pPr>
        <w:ind w:left="1603" w:hanging="424"/>
        <w:jc w:val="left"/>
      </w:pPr>
      <w:rPr>
        <w:rFonts w:hint="default" w:ascii="宋体" w:hAnsi="宋体" w:eastAsia="宋体" w:cs="宋体"/>
        <w:b/>
        <w:bCs/>
        <w:spacing w:val="0"/>
        <w:w w:val="99"/>
        <w:sz w:val="24"/>
        <w:szCs w:val="24"/>
      </w:rPr>
    </w:lvl>
    <w:lvl w:ilvl="2" w:tentative="0">
      <w:start w:val="1"/>
      <w:numFmt w:val="decimal"/>
      <w:lvlText w:val="（%3）"/>
      <w:lvlJc w:val="left"/>
      <w:pPr>
        <w:ind w:left="2261" w:hanging="601"/>
        <w:jc w:val="left"/>
      </w:pPr>
      <w:rPr>
        <w:rFonts w:hint="default"/>
        <w:w w:val="100"/>
      </w:rPr>
    </w:lvl>
    <w:lvl w:ilvl="3" w:tentative="0">
      <w:start w:val="0"/>
      <w:numFmt w:val="bullet"/>
      <w:lvlText w:val="•"/>
      <w:lvlJc w:val="left"/>
      <w:pPr>
        <w:ind w:left="3994" w:hanging="601"/>
      </w:pPr>
      <w:rPr>
        <w:rFonts w:hint="default"/>
      </w:rPr>
    </w:lvl>
    <w:lvl w:ilvl="4" w:tentative="0">
      <w:start w:val="0"/>
      <w:numFmt w:val="bullet"/>
      <w:lvlText w:val="•"/>
      <w:lvlJc w:val="left"/>
      <w:pPr>
        <w:ind w:left="4861" w:hanging="601"/>
      </w:pPr>
      <w:rPr>
        <w:rFonts w:hint="default"/>
      </w:rPr>
    </w:lvl>
    <w:lvl w:ilvl="5" w:tentative="0">
      <w:start w:val="0"/>
      <w:numFmt w:val="bullet"/>
      <w:lvlText w:val="•"/>
      <w:lvlJc w:val="left"/>
      <w:pPr>
        <w:ind w:left="5729" w:hanging="601"/>
      </w:pPr>
      <w:rPr>
        <w:rFonts w:hint="default"/>
      </w:rPr>
    </w:lvl>
    <w:lvl w:ilvl="6" w:tentative="0">
      <w:start w:val="0"/>
      <w:numFmt w:val="bullet"/>
      <w:lvlText w:val="•"/>
      <w:lvlJc w:val="left"/>
      <w:pPr>
        <w:ind w:left="6596" w:hanging="601"/>
      </w:pPr>
      <w:rPr>
        <w:rFonts w:hint="default"/>
      </w:rPr>
    </w:lvl>
    <w:lvl w:ilvl="7" w:tentative="0">
      <w:start w:val="0"/>
      <w:numFmt w:val="bullet"/>
      <w:lvlText w:val="•"/>
      <w:lvlJc w:val="left"/>
      <w:pPr>
        <w:ind w:left="7463" w:hanging="601"/>
      </w:pPr>
      <w:rPr>
        <w:rFonts w:hint="default"/>
      </w:rPr>
    </w:lvl>
    <w:lvl w:ilvl="8" w:tentative="0">
      <w:start w:val="0"/>
      <w:numFmt w:val="bullet"/>
      <w:lvlText w:val="•"/>
      <w:lvlJc w:val="left"/>
      <w:pPr>
        <w:ind w:left="8330" w:hanging="601"/>
      </w:pPr>
      <w:rPr>
        <w:rFonts w:hint="default"/>
      </w:rPr>
    </w:lvl>
  </w:abstractNum>
  <w:abstractNum w:abstractNumId="14">
    <w:nsid w:val="5A241D34"/>
    <w:multiLevelType w:val="multilevel"/>
    <w:tmpl w:val="5A241D34"/>
    <w:lvl w:ilvl="0" w:tentative="0">
      <w:start w:val="1"/>
      <w:numFmt w:val="decimal"/>
      <w:lvlText w:val="（%1）"/>
      <w:lvlJc w:val="left"/>
      <w:pPr>
        <w:ind w:left="2216" w:hanging="604"/>
        <w:jc w:val="left"/>
      </w:pPr>
      <w:rPr>
        <w:rFonts w:hint="default" w:ascii="宋体" w:hAnsi="宋体" w:eastAsia="宋体" w:cs="宋体"/>
        <w:b/>
        <w:bCs/>
        <w:spacing w:val="1"/>
        <w:w w:val="99"/>
        <w:sz w:val="22"/>
        <w:szCs w:val="22"/>
      </w:rPr>
    </w:lvl>
    <w:lvl w:ilvl="1" w:tentative="0">
      <w:start w:val="0"/>
      <w:numFmt w:val="bullet"/>
      <w:lvlText w:val="•"/>
      <w:lvlJc w:val="left"/>
      <w:pPr>
        <w:ind w:left="3004" w:hanging="604"/>
      </w:pPr>
      <w:rPr>
        <w:rFonts w:hint="default"/>
      </w:rPr>
    </w:lvl>
    <w:lvl w:ilvl="2" w:tentative="0">
      <w:start w:val="0"/>
      <w:numFmt w:val="bullet"/>
      <w:lvlText w:val="•"/>
      <w:lvlJc w:val="left"/>
      <w:pPr>
        <w:ind w:left="3789" w:hanging="604"/>
      </w:pPr>
      <w:rPr>
        <w:rFonts w:hint="default"/>
      </w:rPr>
    </w:lvl>
    <w:lvl w:ilvl="3" w:tentative="0">
      <w:start w:val="0"/>
      <w:numFmt w:val="bullet"/>
      <w:lvlText w:val="•"/>
      <w:lvlJc w:val="left"/>
      <w:pPr>
        <w:ind w:left="4573" w:hanging="604"/>
      </w:pPr>
      <w:rPr>
        <w:rFonts w:hint="default"/>
      </w:rPr>
    </w:lvl>
    <w:lvl w:ilvl="4" w:tentative="0">
      <w:start w:val="0"/>
      <w:numFmt w:val="bullet"/>
      <w:lvlText w:val="•"/>
      <w:lvlJc w:val="left"/>
      <w:pPr>
        <w:ind w:left="5358" w:hanging="604"/>
      </w:pPr>
      <w:rPr>
        <w:rFonts w:hint="default"/>
      </w:rPr>
    </w:lvl>
    <w:lvl w:ilvl="5" w:tentative="0">
      <w:start w:val="0"/>
      <w:numFmt w:val="bullet"/>
      <w:lvlText w:val="•"/>
      <w:lvlJc w:val="left"/>
      <w:pPr>
        <w:ind w:left="6142" w:hanging="604"/>
      </w:pPr>
      <w:rPr>
        <w:rFonts w:hint="default"/>
      </w:rPr>
    </w:lvl>
    <w:lvl w:ilvl="6" w:tentative="0">
      <w:start w:val="0"/>
      <w:numFmt w:val="bullet"/>
      <w:lvlText w:val="•"/>
      <w:lvlJc w:val="left"/>
      <w:pPr>
        <w:ind w:left="6927" w:hanging="604"/>
      </w:pPr>
      <w:rPr>
        <w:rFonts w:hint="default"/>
      </w:rPr>
    </w:lvl>
    <w:lvl w:ilvl="7" w:tentative="0">
      <w:start w:val="0"/>
      <w:numFmt w:val="bullet"/>
      <w:lvlText w:val="•"/>
      <w:lvlJc w:val="left"/>
      <w:pPr>
        <w:ind w:left="7711" w:hanging="604"/>
      </w:pPr>
      <w:rPr>
        <w:rFonts w:hint="default"/>
      </w:rPr>
    </w:lvl>
    <w:lvl w:ilvl="8" w:tentative="0">
      <w:start w:val="0"/>
      <w:numFmt w:val="bullet"/>
      <w:lvlText w:val="•"/>
      <w:lvlJc w:val="left"/>
      <w:pPr>
        <w:ind w:left="8496" w:hanging="604"/>
      </w:pPr>
      <w:rPr>
        <w:rFonts w:hint="default"/>
      </w:rPr>
    </w:lvl>
  </w:abstractNum>
  <w:abstractNum w:abstractNumId="15">
    <w:nsid w:val="60382F6E"/>
    <w:multiLevelType w:val="multilevel"/>
    <w:tmpl w:val="60382F6E"/>
    <w:lvl w:ilvl="0" w:tentative="0">
      <w:start w:val="4"/>
      <w:numFmt w:val="decimal"/>
      <w:lvlText w:val="%1"/>
      <w:lvlJc w:val="left"/>
      <w:pPr>
        <w:ind w:left="1603" w:hanging="424"/>
        <w:jc w:val="left"/>
      </w:pPr>
      <w:rPr>
        <w:rFonts w:hint="default"/>
      </w:rPr>
    </w:lvl>
    <w:lvl w:ilvl="1" w:tentative="0">
      <w:start w:val="2"/>
      <w:numFmt w:val="decimal"/>
      <w:lvlText w:val="%1-%2"/>
      <w:lvlJc w:val="left"/>
      <w:pPr>
        <w:ind w:left="1603" w:hanging="424"/>
        <w:jc w:val="left"/>
      </w:pPr>
      <w:rPr>
        <w:rFonts w:hint="default" w:ascii="宋体" w:hAnsi="宋体" w:eastAsia="宋体" w:cs="宋体"/>
        <w:b/>
        <w:bCs/>
        <w:spacing w:val="0"/>
        <w:w w:val="99"/>
        <w:sz w:val="24"/>
        <w:szCs w:val="24"/>
      </w:rPr>
    </w:lvl>
    <w:lvl w:ilvl="2" w:tentative="0">
      <w:start w:val="1"/>
      <w:numFmt w:val="decimal"/>
      <w:lvlText w:val="（%3）"/>
      <w:lvlJc w:val="left"/>
      <w:pPr>
        <w:ind w:left="2261" w:hanging="601"/>
        <w:jc w:val="left"/>
      </w:pPr>
      <w:rPr>
        <w:rFonts w:hint="default" w:ascii="宋体" w:hAnsi="宋体" w:eastAsia="宋体" w:cs="宋体"/>
        <w:w w:val="100"/>
        <w:sz w:val="22"/>
        <w:szCs w:val="22"/>
      </w:rPr>
    </w:lvl>
    <w:lvl w:ilvl="3" w:tentative="0">
      <w:start w:val="0"/>
      <w:numFmt w:val="bullet"/>
      <w:lvlText w:val="•"/>
      <w:lvlJc w:val="left"/>
      <w:pPr>
        <w:ind w:left="3883" w:hanging="601"/>
      </w:pPr>
      <w:rPr>
        <w:rFonts w:hint="default"/>
      </w:rPr>
    </w:lvl>
    <w:lvl w:ilvl="4" w:tentative="0">
      <w:start w:val="0"/>
      <w:numFmt w:val="bullet"/>
      <w:lvlText w:val="•"/>
      <w:lvlJc w:val="left"/>
      <w:pPr>
        <w:ind w:left="4766" w:hanging="601"/>
      </w:pPr>
      <w:rPr>
        <w:rFonts w:hint="default"/>
      </w:rPr>
    </w:lvl>
    <w:lvl w:ilvl="5" w:tentative="0">
      <w:start w:val="0"/>
      <w:numFmt w:val="bullet"/>
      <w:lvlText w:val="•"/>
      <w:lvlJc w:val="left"/>
      <w:pPr>
        <w:ind w:left="5649" w:hanging="601"/>
      </w:pPr>
      <w:rPr>
        <w:rFonts w:hint="default"/>
      </w:rPr>
    </w:lvl>
    <w:lvl w:ilvl="6" w:tentative="0">
      <w:start w:val="0"/>
      <w:numFmt w:val="bullet"/>
      <w:lvlText w:val="•"/>
      <w:lvlJc w:val="left"/>
      <w:pPr>
        <w:ind w:left="6532" w:hanging="601"/>
      </w:pPr>
      <w:rPr>
        <w:rFonts w:hint="default"/>
      </w:rPr>
    </w:lvl>
    <w:lvl w:ilvl="7" w:tentative="0">
      <w:start w:val="0"/>
      <w:numFmt w:val="bullet"/>
      <w:lvlText w:val="•"/>
      <w:lvlJc w:val="left"/>
      <w:pPr>
        <w:ind w:left="7415" w:hanging="601"/>
      </w:pPr>
      <w:rPr>
        <w:rFonts w:hint="default"/>
      </w:rPr>
    </w:lvl>
    <w:lvl w:ilvl="8" w:tentative="0">
      <w:start w:val="0"/>
      <w:numFmt w:val="bullet"/>
      <w:lvlText w:val="•"/>
      <w:lvlJc w:val="left"/>
      <w:pPr>
        <w:ind w:left="8299" w:hanging="601"/>
      </w:pPr>
      <w:rPr>
        <w:rFonts w:hint="default"/>
      </w:rPr>
    </w:lvl>
  </w:abstractNum>
  <w:abstractNum w:abstractNumId="16">
    <w:nsid w:val="6CCEDEC0"/>
    <w:multiLevelType w:val="singleLevel"/>
    <w:tmpl w:val="6CCEDEC0"/>
    <w:lvl w:ilvl="0" w:tentative="0">
      <w:start w:val="1"/>
      <w:numFmt w:val="bullet"/>
      <w:pStyle w:val="7"/>
      <w:lvlText w:val=""/>
      <w:lvlJc w:val="left"/>
      <w:pPr>
        <w:tabs>
          <w:tab w:val="left" w:pos="2040"/>
        </w:tabs>
        <w:ind w:left="2040" w:hanging="360"/>
      </w:pPr>
      <w:rPr>
        <w:rFonts w:hint="default" w:ascii="Wingdings" w:hAnsi="Wingdings"/>
      </w:rPr>
    </w:lvl>
  </w:abstractNum>
  <w:abstractNum w:abstractNumId="17">
    <w:nsid w:val="72183CF9"/>
    <w:multiLevelType w:val="multilevel"/>
    <w:tmpl w:val="72183CF9"/>
    <w:lvl w:ilvl="0" w:tentative="0">
      <w:start w:val="1"/>
      <w:numFmt w:val="decimal"/>
      <w:lvlText w:val="（%1）"/>
      <w:lvlJc w:val="left"/>
      <w:pPr>
        <w:ind w:left="2213" w:hanging="603"/>
        <w:jc w:val="left"/>
      </w:pPr>
      <w:rPr>
        <w:rFonts w:hint="default" w:ascii="宋体" w:hAnsi="宋体" w:eastAsia="宋体" w:cs="宋体"/>
        <w:b/>
        <w:bCs/>
        <w:spacing w:val="0"/>
        <w:w w:val="99"/>
        <w:sz w:val="22"/>
        <w:szCs w:val="22"/>
      </w:rPr>
    </w:lvl>
    <w:lvl w:ilvl="1" w:tentative="0">
      <w:start w:val="0"/>
      <w:numFmt w:val="bullet"/>
      <w:lvlText w:val="•"/>
      <w:lvlJc w:val="left"/>
      <w:pPr>
        <w:ind w:left="3004" w:hanging="603"/>
      </w:pPr>
      <w:rPr>
        <w:rFonts w:hint="default"/>
      </w:rPr>
    </w:lvl>
    <w:lvl w:ilvl="2" w:tentative="0">
      <w:start w:val="0"/>
      <w:numFmt w:val="bullet"/>
      <w:lvlText w:val="•"/>
      <w:lvlJc w:val="left"/>
      <w:pPr>
        <w:ind w:left="3789" w:hanging="603"/>
      </w:pPr>
      <w:rPr>
        <w:rFonts w:hint="default"/>
      </w:rPr>
    </w:lvl>
    <w:lvl w:ilvl="3" w:tentative="0">
      <w:start w:val="0"/>
      <w:numFmt w:val="bullet"/>
      <w:lvlText w:val="•"/>
      <w:lvlJc w:val="left"/>
      <w:pPr>
        <w:ind w:left="4573" w:hanging="603"/>
      </w:pPr>
      <w:rPr>
        <w:rFonts w:hint="default"/>
      </w:rPr>
    </w:lvl>
    <w:lvl w:ilvl="4" w:tentative="0">
      <w:start w:val="0"/>
      <w:numFmt w:val="bullet"/>
      <w:lvlText w:val="•"/>
      <w:lvlJc w:val="left"/>
      <w:pPr>
        <w:ind w:left="5358" w:hanging="603"/>
      </w:pPr>
      <w:rPr>
        <w:rFonts w:hint="default"/>
      </w:rPr>
    </w:lvl>
    <w:lvl w:ilvl="5" w:tentative="0">
      <w:start w:val="0"/>
      <w:numFmt w:val="bullet"/>
      <w:lvlText w:val="•"/>
      <w:lvlJc w:val="left"/>
      <w:pPr>
        <w:ind w:left="6142" w:hanging="603"/>
      </w:pPr>
      <w:rPr>
        <w:rFonts w:hint="default"/>
      </w:rPr>
    </w:lvl>
    <w:lvl w:ilvl="6" w:tentative="0">
      <w:start w:val="0"/>
      <w:numFmt w:val="bullet"/>
      <w:lvlText w:val="•"/>
      <w:lvlJc w:val="left"/>
      <w:pPr>
        <w:ind w:left="6927" w:hanging="603"/>
      </w:pPr>
      <w:rPr>
        <w:rFonts w:hint="default"/>
      </w:rPr>
    </w:lvl>
    <w:lvl w:ilvl="7" w:tentative="0">
      <w:start w:val="0"/>
      <w:numFmt w:val="bullet"/>
      <w:lvlText w:val="•"/>
      <w:lvlJc w:val="left"/>
      <w:pPr>
        <w:ind w:left="7711" w:hanging="603"/>
      </w:pPr>
      <w:rPr>
        <w:rFonts w:hint="default"/>
      </w:rPr>
    </w:lvl>
    <w:lvl w:ilvl="8" w:tentative="0">
      <w:start w:val="0"/>
      <w:numFmt w:val="bullet"/>
      <w:lvlText w:val="•"/>
      <w:lvlJc w:val="left"/>
      <w:pPr>
        <w:ind w:left="8496" w:hanging="603"/>
      </w:pPr>
      <w:rPr>
        <w:rFonts w:hint="default"/>
      </w:rPr>
    </w:lvl>
  </w:abstractNum>
  <w:num w:numId="1">
    <w:abstractNumId w:val="16"/>
  </w:num>
  <w:num w:numId="2">
    <w:abstractNumId w:val="7"/>
  </w:num>
  <w:num w:numId="3">
    <w:abstractNumId w:val="10"/>
  </w:num>
  <w:num w:numId="4">
    <w:abstractNumId w:val="17"/>
  </w:num>
  <w:num w:numId="5">
    <w:abstractNumId w:val="6"/>
  </w:num>
  <w:num w:numId="6">
    <w:abstractNumId w:val="0"/>
  </w:num>
  <w:num w:numId="7">
    <w:abstractNumId w:val="11"/>
  </w:num>
  <w:num w:numId="8">
    <w:abstractNumId w:val="14"/>
  </w:num>
  <w:num w:numId="9">
    <w:abstractNumId w:val="2"/>
  </w:num>
  <w:num w:numId="10">
    <w:abstractNumId w:val="13"/>
  </w:num>
  <w:num w:numId="11">
    <w:abstractNumId w:val="5"/>
  </w:num>
  <w:num w:numId="12">
    <w:abstractNumId w:val="9"/>
  </w:num>
  <w:num w:numId="13">
    <w:abstractNumId w:val="4"/>
  </w:num>
  <w:num w:numId="14">
    <w:abstractNumId w:val="3"/>
  </w:num>
  <w:num w:numId="15">
    <w:abstractNumId w:val="1"/>
  </w:num>
  <w:num w:numId="16">
    <w:abstractNumId w:val="12"/>
  </w:num>
  <w:num w:numId="17">
    <w:abstractNumId w:val="15"/>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5B26B96"/>
    <w:rsid w:val="05B26B96"/>
    <w:rsid w:val="08635D4D"/>
    <w:rsid w:val="6CCE0345"/>
    <w:rsid w:val="763811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nhideWhenUsed="0" w:uiPriority="1"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8">
    <w:name w:val="heading 1"/>
    <w:basedOn w:val="1"/>
    <w:next w:val="1"/>
    <w:qFormat/>
    <w:uiPriority w:val="1"/>
    <w:pPr>
      <w:spacing w:before="33"/>
      <w:ind w:left="3352"/>
      <w:outlineLvl w:val="1"/>
    </w:pPr>
    <w:rPr>
      <w:rFonts w:ascii="宋体" w:hAnsi="宋体" w:eastAsia="宋体" w:cs="宋体"/>
      <w:sz w:val="48"/>
      <w:szCs w:val="48"/>
    </w:rPr>
  </w:style>
  <w:style w:type="paragraph" w:styleId="9">
    <w:name w:val="heading 2"/>
    <w:basedOn w:val="1"/>
    <w:next w:val="1"/>
    <w:qFormat/>
    <w:uiPriority w:val="1"/>
    <w:pPr>
      <w:ind w:left="179"/>
      <w:jc w:val="center"/>
      <w:outlineLvl w:val="2"/>
    </w:pPr>
    <w:rPr>
      <w:rFonts w:ascii="宋体" w:hAnsi="宋体" w:eastAsia="宋体" w:cs="宋体"/>
      <w:sz w:val="36"/>
      <w:szCs w:val="36"/>
      <w:u w:val="single" w:color="000000"/>
    </w:rPr>
  </w:style>
  <w:style w:type="paragraph" w:styleId="10">
    <w:name w:val="heading 3"/>
    <w:basedOn w:val="1"/>
    <w:next w:val="1"/>
    <w:qFormat/>
    <w:uiPriority w:val="1"/>
    <w:pPr>
      <w:spacing w:before="46"/>
      <w:outlineLvl w:val="3"/>
    </w:pPr>
    <w:rPr>
      <w:rFonts w:ascii="黑体" w:hAnsi="黑体" w:eastAsia="黑体" w:cs="黑体"/>
      <w:sz w:val="30"/>
      <w:szCs w:val="30"/>
    </w:rPr>
  </w:style>
  <w:style w:type="paragraph" w:styleId="11">
    <w:name w:val="heading 6"/>
    <w:basedOn w:val="1"/>
    <w:next w:val="1"/>
    <w:qFormat/>
    <w:uiPriority w:val="1"/>
    <w:pPr>
      <w:ind w:left="1603"/>
      <w:outlineLvl w:val="6"/>
    </w:pPr>
    <w:rPr>
      <w:rFonts w:ascii="黑体" w:hAnsi="黑体" w:eastAsia="黑体" w:cs="黑体"/>
      <w:b/>
      <w:bCs/>
      <w:sz w:val="24"/>
      <w:szCs w:val="24"/>
    </w:rPr>
  </w:style>
  <w:style w:type="character" w:default="1" w:styleId="13">
    <w:name w:val="Default Paragraph Font"/>
    <w:semiHidden/>
    <w:qFormat/>
    <w:uiPriority w:val="0"/>
  </w:style>
  <w:style w:type="table" w:default="1" w:styleId="12">
    <w:name w:val="Normal Table"/>
    <w:semiHidden/>
    <w:qFormat/>
    <w:uiPriority w:val="0"/>
    <w:tblPr>
      <w:tblLayout w:type="fixed"/>
      <w:tblCellMar>
        <w:top w:w="0" w:type="dxa"/>
        <w:left w:w="108" w:type="dxa"/>
        <w:bottom w:w="0" w:type="dxa"/>
        <w:right w:w="108" w:type="dxa"/>
      </w:tblCellMar>
    </w:tblPr>
  </w:style>
  <w:style w:type="paragraph" w:styleId="2">
    <w:name w:val="Body Text First Indent 2"/>
    <w:basedOn w:val="3"/>
    <w:next w:val="5"/>
    <w:qFormat/>
    <w:uiPriority w:val="0"/>
    <w:pPr>
      <w:tabs>
        <w:tab w:val="left" w:pos="8607"/>
      </w:tabs>
      <w:ind w:firstLine="420"/>
    </w:pPr>
  </w:style>
  <w:style w:type="paragraph" w:styleId="3">
    <w:name w:val="Body Text Indent"/>
    <w:basedOn w:val="1"/>
    <w:next w:val="4"/>
    <w:qFormat/>
    <w:uiPriority w:val="0"/>
    <w:pPr>
      <w:tabs>
        <w:tab w:val="left" w:pos="8607"/>
      </w:tabs>
      <w:spacing w:line="400" w:lineRule="exact"/>
      <w:ind w:firstLine="556"/>
    </w:pPr>
    <w:rPr>
      <w:sz w:val="28"/>
    </w:rPr>
  </w:style>
  <w:style w:type="paragraph" w:customStyle="1" w:styleId="4">
    <w:name w:val="样式 正文文本缩进 + 行距: 1.5 倍行距"/>
    <w:basedOn w:val="3"/>
    <w:qFormat/>
    <w:uiPriority w:val="0"/>
    <w:pPr>
      <w:spacing w:line="360" w:lineRule="auto"/>
      <w:ind w:left="0" w:leftChars="0" w:firstLine="560" w:firstLineChars="200"/>
    </w:pPr>
    <w:rPr>
      <w:rFonts w:cs="宋体"/>
      <w:b/>
      <w:bCs/>
      <w:sz w:val="28"/>
      <w:szCs w:val="20"/>
    </w:rPr>
  </w:style>
  <w:style w:type="paragraph" w:styleId="5">
    <w:name w:val="Body Text First Indent"/>
    <w:basedOn w:val="6"/>
    <w:next w:val="1"/>
    <w:qFormat/>
    <w:uiPriority w:val="0"/>
    <w:pPr>
      <w:spacing w:after="120" w:line="240" w:lineRule="auto"/>
      <w:ind w:firstLine="420" w:firstLineChars="100"/>
      <w:jc w:val="both"/>
    </w:pPr>
  </w:style>
  <w:style w:type="paragraph" w:styleId="6">
    <w:name w:val="Body Text"/>
    <w:basedOn w:val="1"/>
    <w:next w:val="7"/>
    <w:qFormat/>
    <w:uiPriority w:val="0"/>
    <w:pPr>
      <w:spacing w:after="120"/>
    </w:pPr>
  </w:style>
  <w:style w:type="paragraph" w:styleId="7">
    <w:name w:val="List Bullet 5"/>
    <w:basedOn w:val="1"/>
    <w:qFormat/>
    <w:uiPriority w:val="0"/>
    <w:pPr>
      <w:numPr>
        <w:ilvl w:val="0"/>
        <w:numId w:val="1"/>
      </w:numPr>
    </w:pPr>
  </w:style>
  <w:style w:type="paragraph" w:customStyle="1" w:styleId="14">
    <w:name w:val="Table Paragraph"/>
    <w:basedOn w:val="1"/>
    <w:qFormat/>
    <w:uiPriority w:val="1"/>
    <w:rPr>
      <w:rFonts w:ascii="宋体" w:hAnsi="宋体" w:eastAsia="宋体" w:cs="宋体"/>
    </w:rPr>
  </w:style>
  <w:style w:type="paragraph" w:styleId="15">
    <w:name w:val="List Paragraph"/>
    <w:basedOn w:val="1"/>
    <w:qFormat/>
    <w:uiPriority w:val="1"/>
    <w:pPr>
      <w:ind w:left="2261" w:hanging="601"/>
    </w:pPr>
    <w:rPr>
      <w:rFonts w:ascii="宋体" w:hAnsi="宋体" w:eastAsia="宋体" w:cs="宋体"/>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Office_11.8.6.8722_F1E327BC-269C-435d-A152-05C5408002CA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2021-10-18T08:38:00Z</dcterms:created>
  <dc:creator>Administrator</dc:creator>
  <cp:lastModifiedBy>Administrator</cp:lastModifiedBy>
  <dcterms:modified xsi:type="dcterms:W3CDTF">2021-10-19T00:30:09Z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2052-11.8.6.8722</vt:lpwstr>
  </property>
  <property fmtid="{D5CDD505-2E9C-101B-9397-08002B2CF9AE}" pid="3" name="ICV">
    <vt:lpwstr>A2B2FF3416E54719A5C36DA3B40CE591</vt:lpwstr>
  </property>
</Properties>
</file>