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方正小标宋_GBK" w:cs="方正小标宋_GBK"/>
          <w:b w:val="0"/>
          <w:bCs w:val="0"/>
          <w:color w:val="000000" w:themeColor="text1"/>
          <w:sz w:val="44"/>
          <w:szCs w:val="44"/>
          <w:lang w:val="en-US" w:eastAsia="zh-CN"/>
          <w14:textFill>
            <w14:solidFill>
              <w14:schemeClr w14:val="tx1"/>
            </w14:solidFill>
          </w14:textFill>
        </w:rPr>
      </w:pPr>
      <w:bookmarkStart w:id="0" w:name="_GoBack"/>
      <w:r>
        <w:rPr>
          <w:rFonts w:hint="eastAsia" w:ascii="宋体" w:hAnsi="宋体" w:eastAsia="方正小标宋_GBK" w:cs="方正小标宋_GBK"/>
          <w:b w:val="0"/>
          <w:bCs w:val="0"/>
          <w:color w:val="000000" w:themeColor="text1"/>
          <w:sz w:val="44"/>
          <w:szCs w:val="44"/>
          <w:lang w:val="en-US" w:eastAsia="zh-CN"/>
          <w14:textFill>
            <w14:solidFill>
              <w14:schemeClr w14:val="tx1"/>
            </w14:solidFill>
          </w14:textFill>
        </w:rPr>
        <w:t>2018年</w:t>
      </w:r>
      <w:r>
        <w:rPr>
          <w:rStyle w:val="8"/>
          <w:rFonts w:hint="eastAsia" w:ascii="宋体" w:hAnsi="宋体" w:eastAsia="方正小标宋_GBK" w:cs="方正小标宋_GBK"/>
          <w:b w:val="0"/>
          <w:color w:val="000000" w:themeColor="text1"/>
          <w:sz w:val="44"/>
          <w:szCs w:val="44"/>
          <w14:textFill>
            <w14:solidFill>
              <w14:schemeClr w14:val="tx1"/>
            </w14:solidFill>
          </w14:textFill>
        </w:rPr>
        <w:t>西畴县卫生和计划生育局</w:t>
      </w:r>
      <w:r>
        <w:rPr>
          <w:rFonts w:hint="eastAsia" w:ascii="宋体" w:hAnsi="宋体" w:eastAsia="方正小标宋_GBK" w:cs="方正小标宋_GBK"/>
          <w:b w:val="0"/>
          <w:bCs w:val="0"/>
          <w:color w:val="000000" w:themeColor="text1"/>
          <w:sz w:val="44"/>
          <w:szCs w:val="44"/>
          <w:lang w:val="en-US" w:eastAsia="zh-CN"/>
          <w14:textFill>
            <w14:solidFill>
              <w14:schemeClr w14:val="tx1"/>
            </w14:solidFill>
          </w14:textFill>
        </w:rPr>
        <w:t>机关</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jc w:val="center"/>
        <w:textAlignment w:val="auto"/>
        <w:outlineLvl w:val="9"/>
        <w:rPr>
          <w:rFonts w:hint="eastAsia" w:ascii="宋体" w:hAnsi="宋体"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b w:val="0"/>
          <w:bCs w:val="0"/>
          <w:color w:val="000000" w:themeColor="text1"/>
          <w:sz w:val="44"/>
          <w:szCs w:val="44"/>
          <w:lang w:val="en-US" w:eastAsia="zh-CN"/>
          <w14:textFill>
            <w14:solidFill>
              <w14:schemeClr w14:val="tx1"/>
            </w14:solidFill>
          </w14:textFill>
        </w:rPr>
        <w:t>支出绩效自评报告</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960" w:firstLineChars="300"/>
        <w:textAlignment w:val="auto"/>
        <w:outlineLvl w:val="9"/>
        <w:rPr>
          <w:rFonts w:hint="eastAsia" w:ascii="宋体" w:hAnsi="宋体" w:eastAsia="方正黑体_GBK" w:cs="方正黑体_GBK"/>
          <w:b w:val="0"/>
          <w:bCs w:val="0"/>
          <w:color w:val="000000" w:themeColor="text1"/>
          <w:sz w:val="32"/>
          <w:szCs w:val="32"/>
          <w:lang w:eastAsia="zh-CN"/>
          <w14:textFill>
            <w14:solidFill>
              <w14:schemeClr w14:val="tx1"/>
            </w14:solidFill>
          </w14:textFill>
        </w:rPr>
      </w:pP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960" w:firstLineChars="300"/>
        <w:textAlignment w:val="auto"/>
        <w:outlineLvl w:val="9"/>
        <w:rPr>
          <w:rFonts w:hint="eastAsia" w:ascii="宋体" w:hAnsi="宋体" w:eastAsia="方正黑体_GBK" w:cs="方正黑体_GBK"/>
          <w:b w:val="0"/>
          <w:bCs w:val="0"/>
          <w:color w:val="000000" w:themeColor="text1"/>
          <w:sz w:val="32"/>
          <w:szCs w:val="32"/>
          <w14:textFill>
            <w14:solidFill>
              <w14:schemeClr w14:val="tx1"/>
            </w14:solidFill>
          </w14:textFill>
        </w:rPr>
      </w:pPr>
      <w:r>
        <w:rPr>
          <w:rFonts w:hint="eastAsia" w:ascii="宋体" w:hAnsi="宋体" w:eastAsia="方正黑体_GBK" w:cs="方正黑体_GBK"/>
          <w:b w:val="0"/>
          <w:bCs w:val="0"/>
          <w:color w:val="000000" w:themeColor="text1"/>
          <w:sz w:val="32"/>
          <w:szCs w:val="32"/>
          <w:lang w:eastAsia="zh-CN"/>
          <w14:textFill>
            <w14:solidFill>
              <w14:schemeClr w14:val="tx1"/>
            </w14:solidFill>
          </w14:textFill>
        </w:rPr>
        <w:t>一、</w:t>
      </w:r>
      <w:r>
        <w:rPr>
          <w:rFonts w:hint="eastAsia" w:ascii="宋体" w:hAnsi="宋体" w:eastAsia="方正黑体_GBK" w:cs="方正黑体_GBK"/>
          <w:b w:val="0"/>
          <w:bCs w:val="0"/>
          <w:color w:val="000000" w:themeColor="text1"/>
          <w:sz w:val="32"/>
          <w:szCs w:val="32"/>
          <w14:textFill>
            <w14:solidFill>
              <w14:schemeClr w14:val="tx1"/>
            </w14:solidFill>
          </w14:textFill>
        </w:rPr>
        <w:t>部门基本情况</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宋体" w:hAnsi="宋体" w:eastAsia="方正仿宋_GBK" w:cs="方正仿宋_GBK"/>
          <w:color w:val="auto"/>
          <w:sz w:val="32"/>
          <w:szCs w:val="32"/>
          <w:shd w:val="clear" w:color="auto" w:fill="auto"/>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w:t>
      </w:r>
      <w:r>
        <w:rPr>
          <w:rFonts w:hint="eastAsia" w:ascii="宋体" w:hAnsi="宋体" w:eastAsia="方正仿宋_GBK" w:cs="方正仿宋_GBK"/>
          <w:color w:val="000000" w:themeColor="text1"/>
          <w:sz w:val="32"/>
          <w:szCs w:val="32"/>
          <w14:textFill>
            <w14:solidFill>
              <w14:schemeClr w14:val="tx1"/>
            </w14:solidFill>
          </w14:textFill>
        </w:rPr>
        <w:t>西畴县</w:t>
      </w:r>
      <w:r>
        <w:rPr>
          <w:rStyle w:val="8"/>
          <w:rFonts w:hint="eastAsia" w:ascii="宋体" w:hAnsi="宋体" w:eastAsia="方正仿宋_GBK" w:cs="方正仿宋_GBK"/>
          <w:b w:val="0"/>
          <w:color w:val="000000" w:themeColor="text1"/>
          <w:sz w:val="32"/>
          <w:szCs w:val="32"/>
          <w14:textFill>
            <w14:solidFill>
              <w14:schemeClr w14:val="tx1"/>
            </w14:solidFill>
          </w14:textFill>
        </w:rPr>
        <w:t>卫生和计划生育局</w:t>
      </w:r>
      <w:r>
        <w:rPr>
          <w:rFonts w:hint="eastAsia" w:ascii="宋体" w:hAnsi="宋体" w:eastAsia="方正仿宋_GBK" w:cs="方正仿宋_GBK"/>
          <w:color w:val="000000" w:themeColor="text1"/>
          <w:sz w:val="32"/>
          <w:szCs w:val="32"/>
          <w14:textFill>
            <w14:solidFill>
              <w14:schemeClr w14:val="tx1"/>
            </w14:solidFill>
          </w14:textFill>
        </w:rPr>
        <w:t>是县政府工作部门，正科级，</w:t>
      </w:r>
      <w:r>
        <w:rPr>
          <w:rFonts w:hint="eastAsia" w:ascii="宋体" w:hAnsi="宋体" w:eastAsia="方正仿宋_GBK" w:cs="方正仿宋_GBK"/>
          <w:color w:val="000000"/>
          <w:sz w:val="32"/>
          <w:szCs w:val="32"/>
        </w:rPr>
        <w:t>加挂西畴县防治艾滋病局牌子</w:t>
      </w:r>
      <w:r>
        <w:rPr>
          <w:rFonts w:hint="eastAsia" w:ascii="宋体" w:hAnsi="宋体" w:eastAsia="方正仿宋_GBK" w:cs="方正仿宋_GBK"/>
          <w:color w:val="000000" w:themeColor="text1"/>
          <w:sz w:val="32"/>
          <w:szCs w:val="32"/>
          <w14:textFill>
            <w14:solidFill>
              <w14:schemeClr w14:val="tx1"/>
            </w14:solidFill>
          </w14:textFill>
        </w:rPr>
        <w:t>。</w:t>
      </w:r>
      <w:r>
        <w:rPr>
          <w:rFonts w:hint="eastAsia" w:ascii="宋体" w:hAnsi="宋体" w:eastAsia="方正仿宋_GBK" w:cs="方正仿宋_GBK"/>
          <w:color w:val="auto"/>
          <w:sz w:val="32"/>
          <w:szCs w:val="32"/>
          <w:lang w:val="en-US" w:eastAsia="zh-CN"/>
        </w:rPr>
        <w:t>内设7个股室，</w:t>
      </w:r>
      <w:r>
        <w:rPr>
          <w:rFonts w:hint="eastAsia" w:ascii="宋体" w:hAnsi="宋体" w:eastAsia="方正仿宋_GBK" w:cs="方正仿宋_GBK"/>
          <w:color w:val="auto"/>
          <w:sz w:val="32"/>
          <w:szCs w:val="32"/>
          <w:shd w:val="clear" w:color="auto" w:fill="auto"/>
        </w:rPr>
        <w:t>2018年末实有人员编制17</w:t>
      </w:r>
      <w:r>
        <w:rPr>
          <w:rFonts w:hint="eastAsia" w:ascii="宋体" w:hAnsi="宋体" w:eastAsia="方正仿宋_GBK" w:cs="方正仿宋_GBK"/>
          <w:color w:val="auto"/>
          <w:sz w:val="32"/>
          <w:szCs w:val="32"/>
          <w:shd w:val="clear" w:color="auto" w:fill="auto"/>
          <w:lang w:eastAsia="zh-CN"/>
        </w:rPr>
        <w:t>名</w:t>
      </w:r>
      <w:r>
        <w:rPr>
          <w:rFonts w:hint="eastAsia" w:ascii="宋体" w:hAnsi="宋体" w:eastAsia="方正仿宋_GBK" w:cs="方正仿宋_GBK"/>
          <w:color w:val="auto"/>
          <w:sz w:val="32"/>
          <w:szCs w:val="32"/>
          <w:shd w:val="clear" w:color="auto" w:fill="auto"/>
        </w:rPr>
        <w:t>。其中：行政编制22名（行政19名，机关工勤3名），</w:t>
      </w:r>
      <w:r>
        <w:rPr>
          <w:rFonts w:hint="eastAsia" w:ascii="宋体" w:hAnsi="宋体" w:eastAsia="方正仿宋_GBK" w:cs="方正仿宋_GBK"/>
          <w:color w:val="auto"/>
          <w:sz w:val="32"/>
          <w:szCs w:val="32"/>
          <w:shd w:val="clear" w:color="auto" w:fill="auto"/>
          <w:lang w:eastAsia="zh-CN"/>
        </w:rPr>
        <w:t>实有</w:t>
      </w:r>
      <w:r>
        <w:rPr>
          <w:rFonts w:hint="eastAsia" w:ascii="宋体" w:hAnsi="宋体" w:eastAsia="方正仿宋_GBK" w:cs="方正仿宋_GBK"/>
          <w:color w:val="auto"/>
          <w:sz w:val="32"/>
          <w:szCs w:val="32"/>
          <w:shd w:val="clear" w:color="auto" w:fill="auto"/>
        </w:rPr>
        <w:t>人员19人（机关公务员16人，机关工勤人员3人）。</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kern w:val="0"/>
          <w:sz w:val="32"/>
          <w:szCs w:val="32"/>
        </w:rPr>
        <w:t>主要职责</w:t>
      </w:r>
      <w:r>
        <w:rPr>
          <w:rFonts w:hint="eastAsia" w:ascii="宋体" w:hAnsi="宋体" w:eastAsia="方正仿宋_GBK" w:cs="方正仿宋_GBK"/>
          <w:color w:val="000000"/>
          <w:kern w:val="0"/>
          <w:sz w:val="32"/>
          <w:szCs w:val="32"/>
          <w:lang w:eastAsia="zh-CN"/>
        </w:rPr>
        <w:t>：</w:t>
      </w:r>
      <w:r>
        <w:rPr>
          <w:rFonts w:hint="eastAsia" w:ascii="宋体" w:hAnsi="宋体" w:eastAsia="方正仿宋_GBK" w:cs="方正仿宋_GBK"/>
          <w:color w:val="000000"/>
          <w:sz w:val="32"/>
          <w:szCs w:val="32"/>
        </w:rPr>
        <w:t>（一）贯彻执行国家、省、州和县有关卫生计生、中医药工作发展的法律法规和方针政策；统筹规划卫生和计划生育服务资源配置；拟订卫生计生以及促进中医药事业发展的规划；起草相关地方性规章草案，制定地方标准和技术规范；指导区域卫生计生规划的编制和实施。</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二）负责制定疾病预防控制规划、免疫规划、严重危害人民健康的公共卫生问题的干预措施并组织实施；根据国家检疫传染病和监测传染病目录，制定卫生应急和紧急医学救援预案、突发公共卫生事件监测和风险评估计划；组织和指导突发公共卫生事件预防控制和各类突发公共事件的医疗卫生救援，通报传染病疫情信息、突发公共卫生事件应急处置信息。</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三）贯彻执行全县职业卫生、放射卫生、学校卫生、公共场所卫生、饮用水卫生等管理规范、标准和政策措施，组织开展相关监测、调查、评估和监督，负责传染病防治监督；组织开展食品安全风险监测、评估，依法开展食品安全标准管理。</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四）组织拟订并贯彻实施卫生计生服务、妇幼卫生发展规划和政策措施，指导基层卫生计生、妇幼卫生服务体系建设，推进基本公共卫生和计划生育服务，完善基层运行新机制和乡村医生管理制度；拟订新型农村合作医疗发展规划和政策措施，负责新型农村合作医疗的综合管理。</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五）负责制定医疗机构和医疗服务全行业管理办法并监督实施；制定医疗服务、医疗技术、医疗质量、医疗安全等管理规范以及会同有关部门贯彻执行国家卫生计生专业技术人员准入、资格标准，制定和实施卫生专业技术人员执业规则和服务规范，建立医疗服务评价和监督管理体系。</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（六）协助推进医药卫生体制改革，统筹规划卫生计生服务资源配置；负责组织推进公立医院改革，建立公益性为导向的绩效考核和评价运行机制，构建和谐医患关系，提出医疗服务和药品价格政策的建议。</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（七）贯彻落实国家药物政策和基本药物制度，执行国家药品法典和国家基本药物目录，执行基本药物采购、配送、使用的政策。</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（八）负责综合管理中医（含中西医结合，下同）的医疗、教育、科研工作；负责中医药继承与创新、中医药人才培养；促进中药资源的保护开发与合理利用；规划、指导中医医疗机构布局和综合改革。</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九）贯彻落实国家计划生育政策，组织实施促进出生人口性别平衡的政策措施，负责监测计划生育发展动态，负责计划生育相关数据采集和分析研究，提出发布计划生育安全预警预报信息建议；制定计划生育技术服务管理制度并监督实施；制定优生优育和提高出生人口素质的政策措施并组织实施，推动实施计划生育生殖健康促进计划，降低出生缺陷人口数量；指导西畴县计划生育协会等计划生育社会团体的业务工作。</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十）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（十一）制定流动人口计划生育服务管理制度并组织落实，推动建立流动人口卫生计生信息共享和公共服务工作机制。</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（十二）组织拟订卫生计生人才发展规划，指导卫生计生人才队伍建设，加强全科医生等急需紧缺专业人才培养，按照国家标准，建立完善医务人员规范化培训和继续教育制度。</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十三）完善综合监督执法体系，规范执法行为，监督检查有关法律法规和政策措施的落实，组织查处违法行为；负责卫生计生宣传、健康教育、健康促进等工作，依法组织实施统计调查，参与全县人口基础信息库建设；监督落实计划生育一票否决制。</w:t>
      </w:r>
    </w:p>
    <w:p>
      <w:pPr>
        <w:autoSpaceDE w:val="0"/>
        <w:autoSpaceDN w:val="0"/>
        <w:adjustRightInd w:val="0"/>
        <w:spacing w:line="560" w:lineRule="exact"/>
        <w:ind w:firstLine="640" w:firstLineChars="200"/>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（十四）承担县爱国卫生运动委员会和县人民政府防治艾滋病工作委员会的日常工作，负责县重大活动与重要会议的医疗卫生保障工作；协调有关部门对艾滋病实施防控和干预，控制艾滋病的发生和蔓延。</w:t>
      </w:r>
    </w:p>
    <w:p>
      <w:pPr>
        <w:autoSpaceDE w:val="0"/>
        <w:autoSpaceDN w:val="0"/>
        <w:adjustRightInd w:val="0"/>
        <w:spacing w:line="560" w:lineRule="exact"/>
        <w:ind w:firstLine="640" w:firstLineChars="200"/>
        <w:rPr>
          <w:rFonts w:hint="eastAsia" w:ascii="宋体" w:hAnsi="宋体" w:eastAsia="方正仿宋_GBK" w:cs="方正仿宋_GBK"/>
          <w:color w:val="000000" w:themeColor="text1"/>
          <w:sz w:val="32"/>
          <w:szCs w:val="32"/>
          <w14:textFill>
            <w14:solidFill>
              <w14:schemeClr w14:val="tx1"/>
            </w14:solidFill>
          </w14:textFill>
        </w:rPr>
      </w:pPr>
      <w:r>
        <w:rPr>
          <w:rFonts w:hint="eastAsia" w:ascii="宋体" w:hAnsi="宋体" w:eastAsia="方正仿宋_GBK" w:cs="方正仿宋_GBK"/>
          <w:color w:val="000000"/>
          <w:sz w:val="32"/>
          <w:szCs w:val="32"/>
        </w:rPr>
        <w:t>（十五）承办县委、县人民政府和上级机关交办的其他事项。</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b w:val="0"/>
          <w:bCs w:val="0"/>
          <w:color w:val="000000" w:themeColor="text1"/>
          <w:sz w:val="32"/>
          <w:szCs w:val="32"/>
          <w14:textFill>
            <w14:solidFill>
              <w14:schemeClr w14:val="tx1"/>
            </w14:solidFill>
          </w14:textFill>
        </w:rPr>
      </w:pPr>
      <w:r>
        <w:rPr>
          <w:rFonts w:hint="eastAsia" w:ascii="宋体" w:hAnsi="宋体" w:eastAsia="方正黑体_GBK" w:cs="方正黑体_GBK"/>
          <w:b w:val="0"/>
          <w:bCs w:val="0"/>
          <w:color w:val="000000" w:themeColor="text1"/>
          <w:sz w:val="32"/>
          <w:szCs w:val="32"/>
          <w:lang w:eastAsia="zh-CN"/>
          <w14:textFill>
            <w14:solidFill>
              <w14:schemeClr w14:val="tx1"/>
            </w14:solidFill>
          </w14:textFill>
        </w:rPr>
        <w:t>二、</w:t>
      </w:r>
      <w:r>
        <w:rPr>
          <w:rFonts w:hint="eastAsia" w:ascii="宋体" w:hAnsi="宋体" w:eastAsia="方正黑体_GBK" w:cs="方正黑体_GBK"/>
          <w:b w:val="0"/>
          <w:bCs w:val="0"/>
          <w:color w:val="000000" w:themeColor="text1"/>
          <w:sz w:val="32"/>
          <w:szCs w:val="32"/>
          <w14:textFill>
            <w14:solidFill>
              <w14:schemeClr w14:val="tx1"/>
            </w14:solidFill>
          </w14:textFill>
        </w:rPr>
        <w:t>部门绩效目标的设立情况</w:t>
      </w:r>
    </w:p>
    <w:p>
      <w:pPr>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宋体" w:hAnsi="宋体" w:eastAsia="方正仿宋_GBK" w:cs="方正仿宋_GBK"/>
          <w:color w:val="000000" w:themeColor="text1"/>
          <w:sz w:val="32"/>
          <w:szCs w:val="32"/>
          <w14:textFill>
            <w14:solidFill>
              <w14:schemeClr w14:val="tx1"/>
            </w14:solidFill>
          </w14:textFill>
        </w:rPr>
      </w:pPr>
      <w:r>
        <w:rPr>
          <w:rFonts w:hint="eastAsia" w:ascii="宋体" w:hAnsi="宋体" w:eastAsia="方正仿宋_GBK" w:cs="方正仿宋_GBK"/>
          <w:color w:val="000000" w:themeColor="text1"/>
          <w:sz w:val="32"/>
          <w:szCs w:val="32"/>
          <w14:textFill>
            <w14:solidFill>
              <w14:schemeClr w14:val="tx1"/>
            </w14:solidFill>
          </w14:textFill>
        </w:rPr>
        <w:t>部门绩效目标的设立紧紧围绕国家、省、州重要</w:t>
      </w:r>
      <w:r>
        <w:rPr>
          <w:rFonts w:hint="eastAsia" w:ascii="宋体" w:hAnsi="宋体" w:eastAsia="方正仿宋_GBK" w:cs="方正仿宋_GBK"/>
          <w:color w:val="000000" w:themeColor="text1"/>
          <w:sz w:val="32"/>
          <w:szCs w:val="32"/>
          <w:lang w:val="en-US" w:eastAsia="zh-CN"/>
          <w14:textFill>
            <w14:solidFill>
              <w14:schemeClr w14:val="tx1"/>
            </w14:solidFill>
          </w14:textFill>
        </w:rPr>
        <w:t>卫生和计划生育</w:t>
      </w:r>
      <w:r>
        <w:rPr>
          <w:rFonts w:hint="eastAsia" w:ascii="宋体" w:hAnsi="宋体" w:eastAsia="方正仿宋_GBK" w:cs="方正仿宋_GBK"/>
          <w:color w:val="000000" w:themeColor="text1"/>
          <w:sz w:val="32"/>
          <w:szCs w:val="32"/>
          <w14:textFill>
            <w14:solidFill>
              <w14:schemeClr w14:val="tx1"/>
            </w14:solidFill>
          </w14:textFill>
        </w:rPr>
        <w:t xml:space="preserve">方针政策。 </w:t>
      </w:r>
    </w:p>
    <w:p>
      <w:pPr>
        <w:numPr>
          <w:ilvl w:val="0"/>
          <w:numId w:val="0"/>
        </w:numPr>
        <w:shd w:val="clear"/>
        <w:ind w:firstLine="640" w:firstLineChars="200"/>
        <w:rPr>
          <w:rFonts w:hint="eastAsia" w:ascii="宋体" w:hAnsi="宋体" w:eastAsia="方正仿宋_GBK" w:cs="方正仿宋_GBK"/>
          <w:color w:val="000000" w:themeColor="text1"/>
          <w:sz w:val="32"/>
          <w:szCs w:val="32"/>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w:t>
      </w:r>
      <w:r>
        <w:rPr>
          <w:rFonts w:hint="eastAsia" w:ascii="宋体" w:hAnsi="宋体" w:eastAsia="方正仿宋_GBK" w:cs="方正仿宋_GBK"/>
          <w:b/>
          <w:bCs/>
          <w:color w:val="000000" w:themeColor="text1"/>
          <w:sz w:val="32"/>
          <w:szCs w:val="32"/>
          <w14:textFill>
            <w14:solidFill>
              <w14:schemeClr w14:val="tx1"/>
            </w14:solidFill>
          </w14:textFill>
        </w:rPr>
        <w:t>艾滋病防治工作</w:t>
      </w:r>
      <w:r>
        <w:rPr>
          <w:rFonts w:hint="eastAsia" w:ascii="宋体" w:hAnsi="宋体" w:eastAsia="方正仿宋_GBK" w:cs="方正仿宋_GBK"/>
          <w:color w:val="000000" w:themeColor="text1"/>
          <w:sz w:val="32"/>
          <w:szCs w:val="32"/>
          <w14:textFill>
            <w14:solidFill>
              <w14:schemeClr w14:val="tx1"/>
            </w14:solidFill>
          </w14:textFill>
        </w:rPr>
        <w:t>：为有效遏制艾滋病在我县的流行，依据《西畴县第四轮防治艾滋病人民战争实施方案（2015-2020年）》既定目标，我县以艾滋病防治常规工作为主体，按照《2018年文山州防治艾滋病工作责任目标书》确定的任务要求，在全县开展监测检测、宣传教育与政策倡导、预防干预、治疗与关怀、社会动员等各方面的艾滋病防治工作。</w:t>
      </w:r>
    </w:p>
    <w:p>
      <w:pPr>
        <w:shd w:val="clear"/>
        <w:adjustRightInd w:val="0"/>
        <w:snapToGrid w:val="0"/>
        <w:spacing w:line="520" w:lineRule="exact"/>
        <w:ind w:firstLine="480" w:firstLineChars="150"/>
        <w:rPr>
          <w:rFonts w:hint="eastAsia" w:ascii="宋体" w:hAnsi="宋体" w:eastAsia="方正仿宋_GBK"/>
          <w:color w:val="000000" w:themeColor="text1"/>
          <w:sz w:val="32"/>
          <w:szCs w:val="32"/>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 2.</w:t>
      </w:r>
      <w:r>
        <w:rPr>
          <w:rFonts w:hint="eastAsia" w:ascii="宋体" w:hAnsi="宋体" w:eastAsia="方正仿宋_GBK" w:cs="方正仿宋_GBK"/>
          <w:b/>
          <w:bCs/>
          <w:color w:val="000000" w:themeColor="text1"/>
          <w:sz w:val="32"/>
          <w:szCs w:val="32"/>
          <w14:textFill>
            <w14:solidFill>
              <w14:schemeClr w14:val="tx1"/>
            </w14:solidFill>
          </w14:textFill>
        </w:rPr>
        <w:t>行政执法</w:t>
      </w:r>
      <w:r>
        <w:rPr>
          <w:rFonts w:hint="eastAsia" w:ascii="宋体" w:hAnsi="宋体" w:eastAsia="方正仿宋_GBK" w:cs="方正仿宋_GBK"/>
          <w:color w:val="000000" w:themeColor="text1"/>
          <w:sz w:val="32"/>
          <w:szCs w:val="32"/>
          <w14:textFill>
            <w14:solidFill>
              <w14:schemeClr w14:val="tx1"/>
            </w14:solidFill>
          </w14:textFill>
        </w:rPr>
        <w:t>：为认真</w:t>
      </w:r>
      <w:r>
        <w:rPr>
          <w:rFonts w:hint="eastAsia" w:ascii="宋体" w:hAnsi="宋体" w:eastAsia="方正仿宋_GBK"/>
          <w:color w:val="000000" w:themeColor="text1"/>
          <w:sz w:val="32"/>
          <w:szCs w:val="32"/>
          <w14:textFill>
            <w14:solidFill>
              <w14:schemeClr w14:val="tx1"/>
            </w14:solidFill>
          </w14:textFill>
        </w:rPr>
        <w:t>贯彻落实《中共中央关于全面推进依法治国若干重大问题的决定》《法治政府建设实施纲要(2015—2020年)》，全面推行行政执法公示制度、执法全过程记录制度、重大执法决定法制审核制度（以下统称三项制度），坚持依法规范、执政为民、务实高效、改革创新、统筹协调的原则，着力推进行政执法透明规范、合法、公正，不断健全执法制度、完善执法程序、创新执法方式、加强执法监督，全面提高执法效能，我局</w:t>
      </w:r>
      <w:r>
        <w:rPr>
          <w:rFonts w:hint="eastAsia" w:ascii="宋体" w:hAnsi="宋体" w:eastAsia="方正仿宋_GBK"/>
          <w:color w:val="000000" w:themeColor="text1"/>
          <w:sz w:val="32"/>
          <w:szCs w:val="32"/>
          <w14:textFill>
            <w14:solidFill>
              <w14:schemeClr w14:val="tx1"/>
            </w14:solidFill>
          </w14:textFill>
        </w:rPr>
        <w:t>根据县政府总体部署和工作要求，结合工作实际</w:t>
      </w:r>
      <w:r>
        <w:rPr>
          <w:rFonts w:hint="eastAsia" w:ascii="宋体" w:hAnsi="宋体" w:eastAsia="方正仿宋_GBK"/>
          <w:color w:val="auto"/>
          <w:sz w:val="32"/>
          <w:szCs w:val="32"/>
        </w:rPr>
        <w:t>，制定西畴县卫生</w:t>
      </w:r>
      <w:r>
        <w:rPr>
          <w:rFonts w:hint="eastAsia" w:ascii="宋体" w:hAnsi="宋体" w:eastAsia="方正仿宋_GBK"/>
          <w:color w:val="auto"/>
          <w:sz w:val="32"/>
          <w:szCs w:val="32"/>
          <w:lang w:eastAsia="zh-CN"/>
        </w:rPr>
        <w:t>和计划生育</w:t>
      </w:r>
      <w:r>
        <w:rPr>
          <w:rFonts w:hint="eastAsia" w:ascii="宋体" w:hAnsi="宋体" w:eastAsia="方正仿宋_GBK"/>
          <w:color w:val="auto"/>
          <w:sz w:val="32"/>
          <w:szCs w:val="32"/>
        </w:rPr>
        <w:t>局</w:t>
      </w:r>
      <w:r>
        <w:rPr>
          <w:rFonts w:hint="eastAsia" w:ascii="宋体" w:hAnsi="宋体" w:eastAsia="方正仿宋_GBK"/>
          <w:color w:val="000000" w:themeColor="text1"/>
          <w:sz w:val="32"/>
          <w:szCs w:val="32"/>
          <w14:textFill>
            <w14:solidFill>
              <w14:schemeClr w14:val="tx1"/>
            </w14:solidFill>
          </w14:textFill>
        </w:rPr>
        <w:t>推行行政执法公示制度执法全过程记录制度重大执法决定法制审核制度工作方案。</w:t>
      </w:r>
      <w:r>
        <w:rPr>
          <w:rFonts w:hint="eastAsia" w:ascii="宋体" w:hAnsi="宋体" w:eastAsia="方正仿宋_GBK"/>
          <w:color w:val="000000" w:themeColor="text1"/>
          <w:sz w:val="32"/>
          <w:szCs w:val="32"/>
          <w14:textFill>
            <w14:solidFill>
              <w14:schemeClr w14:val="tx1"/>
            </w14:solidFill>
          </w14:textFill>
        </w:rPr>
        <w:t>确保卫生</w:t>
      </w:r>
      <w:r>
        <w:rPr>
          <w:rFonts w:hint="eastAsia" w:ascii="宋体" w:hAnsi="宋体" w:eastAsia="方正仿宋_GBK"/>
          <w:color w:val="000000" w:themeColor="text1"/>
          <w:sz w:val="32"/>
          <w:szCs w:val="32"/>
          <w:lang w:eastAsia="zh-CN"/>
          <w14:textFill>
            <w14:solidFill>
              <w14:schemeClr w14:val="tx1"/>
            </w14:solidFill>
          </w14:textFill>
        </w:rPr>
        <w:t>计生</w:t>
      </w:r>
      <w:r>
        <w:rPr>
          <w:rFonts w:hint="eastAsia" w:ascii="宋体" w:hAnsi="宋体" w:eastAsia="方正仿宋_GBK"/>
          <w:color w:val="000000" w:themeColor="text1"/>
          <w:sz w:val="32"/>
          <w:szCs w:val="32"/>
          <w14:textFill>
            <w14:solidFill>
              <w14:schemeClr w14:val="tx1"/>
            </w14:solidFill>
          </w14:textFill>
        </w:rPr>
        <w:t>行政机关依法履行法定职责，切实维护人民群众合法权益，优化卫生</w:t>
      </w:r>
      <w:r>
        <w:rPr>
          <w:rFonts w:hint="eastAsia" w:ascii="宋体" w:hAnsi="宋体" w:eastAsia="方正仿宋_GBK"/>
          <w:color w:val="000000" w:themeColor="text1"/>
          <w:sz w:val="32"/>
          <w:szCs w:val="32"/>
          <w:lang w:val="en-US" w:eastAsia="zh-CN"/>
          <w14:textFill>
            <w14:solidFill>
              <w14:schemeClr w14:val="tx1"/>
            </w14:solidFill>
          </w14:textFill>
        </w:rPr>
        <w:t>和计划生育</w:t>
      </w:r>
      <w:r>
        <w:rPr>
          <w:rFonts w:hint="eastAsia" w:ascii="宋体" w:hAnsi="宋体" w:eastAsia="方正仿宋_GBK"/>
          <w:color w:val="000000" w:themeColor="text1"/>
          <w:sz w:val="32"/>
          <w:szCs w:val="32"/>
          <w14:textFill>
            <w14:solidFill>
              <w14:schemeClr w14:val="tx1"/>
            </w14:solidFill>
          </w14:textFill>
        </w:rPr>
        <w:t>发展环境，为落实全面依法治国基本方略奠定坚实基础。</w:t>
      </w:r>
    </w:p>
    <w:p>
      <w:pPr>
        <w:autoSpaceDE w:val="0"/>
        <w:spacing w:line="560" w:lineRule="exact"/>
        <w:ind w:firstLine="640" w:firstLineChars="200"/>
        <w:rPr>
          <w:rFonts w:hint="eastAsia" w:ascii="宋体" w:hAnsi="宋体" w:eastAsia="方正仿宋_GBK" w:cs="方正仿宋_GBK"/>
          <w:sz w:val="32"/>
          <w:szCs w:val="32"/>
        </w:rPr>
      </w:pPr>
      <w:r>
        <w:rPr>
          <w:rFonts w:ascii="宋体" w:hAnsi="宋体" w:eastAsia="方正仿宋简体"/>
          <w:color w:val="000000"/>
          <w:sz w:val="32"/>
          <w:szCs w:val="32"/>
        </w:rPr>
        <w:t>3.</w:t>
      </w:r>
      <w:r>
        <w:rPr>
          <w:rFonts w:hint="eastAsia" w:ascii="宋体" w:hAnsi="宋体" w:eastAsia="方正仿宋简体"/>
          <w:b/>
          <w:bCs/>
          <w:color w:val="000000"/>
          <w:sz w:val="32"/>
          <w:szCs w:val="32"/>
        </w:rPr>
        <w:t>计划生育工作</w:t>
      </w:r>
      <w:r>
        <w:rPr>
          <w:rFonts w:hint="eastAsia" w:ascii="宋体" w:hAnsi="宋体" w:eastAsia="方正仿宋简体"/>
          <w:color w:val="000000"/>
          <w:sz w:val="32"/>
          <w:szCs w:val="32"/>
        </w:rPr>
        <w:t>：</w:t>
      </w:r>
      <w:r>
        <w:rPr>
          <w:rFonts w:hint="eastAsia" w:ascii="宋体" w:hAnsi="宋体" w:eastAsia="方正仿宋_GBK" w:cs="方正仿宋_GBK"/>
          <w:sz w:val="32"/>
          <w:szCs w:val="32"/>
        </w:rPr>
        <w:t>为做好2018年国家“奖励扶助和特别扶助”制度”和我省“奖优免补”政策及计划生育特殊家庭的扶助关怀工作，稳妥实施计划生育奖励与扶助工作，按照《云南省卫生计生委办公室关于做好2018年计划生育家庭奖励与扶助工作的通知》和年度目标责任指标考核要求，制定了《西畴县卫生和计划生育局关于认真做好2018年计划生育家庭奖励与扶助工作的通知》（西卫计发〔2018〕1号），并组织各乡镇按照通知要求，认真抓好计划生育奖励与扶助项目工作的落实，充分发挥计划生育奖励经费的效益。</w:t>
      </w:r>
      <w:r>
        <w:rPr>
          <w:rFonts w:hint="eastAsia" w:ascii="宋体" w:hAnsi="宋体" w:eastAsia="方正仿宋_GBK" w:cs="方正仿宋_GBK"/>
          <w:kern w:val="0"/>
          <w:sz w:val="32"/>
          <w:szCs w:val="32"/>
        </w:rPr>
        <w:t>为切实做好</w:t>
      </w:r>
      <w:r>
        <w:rPr>
          <w:rFonts w:hint="eastAsia" w:ascii="宋体" w:hAnsi="宋体" w:eastAsia="方正仿宋_GBK" w:cs="方正仿宋_GBK"/>
          <w:sz w:val="32"/>
          <w:szCs w:val="32"/>
        </w:rPr>
        <w:t>我县全员人口信息系统建设工作，根据《云南省全员人口基础信息库暨计划生育服务管理信息系统工作方案》和《文山州卫生和计划生育委员会关于做好全员人口信息系统建设工作的通知》（文卫计发〔2018〕231号）及年度指标考核要求，结合我县实际，制定了《西畴县卫生和计划生育局关于印发西畴县全员人口信息系统建设工作方案的通知》（西卫计发〔2018〕77号），有效推进全员人口信息系统建设，提高信息系统数据质量，确保各子系统有序运作和责任指标的完成。</w:t>
      </w:r>
    </w:p>
    <w:p>
      <w:pPr>
        <w:shd w:val="clear"/>
        <w:adjustRightInd w:val="0"/>
        <w:snapToGrid w:val="0"/>
        <w:spacing w:line="520" w:lineRule="exact"/>
        <w:ind w:firstLine="480" w:firstLineChars="150"/>
        <w:rPr>
          <w:rFonts w:hint="eastAsia" w:ascii="宋体" w:hAnsi="宋体" w:eastAsia="方正仿宋_GBK" w:cs="方正仿宋_GBK"/>
          <w:color w:val="000000" w:themeColor="text1"/>
          <w:sz w:val="32"/>
          <w:szCs w:val="32"/>
          <w:lang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4</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b/>
          <w:bCs/>
          <w:color w:val="000000" w:themeColor="text1"/>
          <w:sz w:val="32"/>
          <w:szCs w:val="32"/>
          <w:lang w:eastAsia="zh-CN"/>
          <w14:textFill>
            <w14:solidFill>
              <w14:schemeClr w14:val="tx1"/>
            </w14:solidFill>
          </w14:textFill>
        </w:rPr>
        <w:t>重大公共卫生项目</w:t>
      </w:r>
      <w:r>
        <w:rPr>
          <w:rFonts w:hint="eastAsia" w:ascii="宋体" w:hAnsi="宋体" w:eastAsia="方正仿宋_GBK"/>
          <w:color w:val="000000" w:themeColor="text1"/>
          <w:sz w:val="32"/>
          <w:szCs w:val="32"/>
          <w:lang w:eastAsia="zh-CN"/>
          <w14:textFill>
            <w14:solidFill>
              <w14:schemeClr w14:val="tx1"/>
            </w14:solidFill>
          </w14:textFill>
        </w:rPr>
        <w:t>：</w:t>
      </w:r>
      <w:r>
        <w:rPr>
          <w:rFonts w:hint="eastAsia" w:ascii="宋体" w:hAnsi="宋体" w:eastAsia="方正仿宋_GBK" w:cs="方正仿宋_GBK"/>
          <w:color w:val="000000" w:themeColor="text1"/>
          <w:sz w:val="32"/>
          <w:szCs w:val="32"/>
          <w:lang w:eastAsia="zh-CN"/>
          <w14:textFill>
            <w14:solidFill>
              <w14:schemeClr w14:val="tx1"/>
            </w14:solidFill>
          </w14:textFill>
        </w:rPr>
        <w:t>按照文山州2018年度卫生计生及防治艾滋病工作目标管理责任书要求开展重性精神病筛查、慢性病综合防控、消除麻风病危害工作等重大传染病防控工作。</w:t>
      </w:r>
    </w:p>
    <w:p>
      <w:pPr>
        <w:pStyle w:val="2"/>
        <w:shd w:val="clear"/>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olor w:val="000000" w:themeColor="text1"/>
          <w:sz w:val="32"/>
          <w:szCs w:val="32"/>
          <w:lang w:val="en-US" w:eastAsia="zh-CN"/>
          <w14:textFill>
            <w14:solidFill>
              <w14:schemeClr w14:val="tx1"/>
            </w14:solidFill>
          </w14:textFill>
        </w:rPr>
        <w:t xml:space="preserve">   5. </w:t>
      </w:r>
      <w:r>
        <w:rPr>
          <w:rFonts w:hint="eastAsia" w:ascii="宋体" w:hAnsi="宋体" w:eastAsia="方正仿宋_GBK"/>
          <w:b/>
          <w:bCs/>
          <w:color w:val="000000" w:themeColor="text1"/>
          <w:sz w:val="32"/>
          <w:szCs w:val="32"/>
          <w:lang w:val="en-US" w:eastAsia="zh-CN"/>
          <w14:textFill>
            <w14:solidFill>
              <w14:schemeClr w14:val="tx1"/>
            </w14:solidFill>
          </w14:textFill>
        </w:rPr>
        <w:t>扶贫项目</w:t>
      </w:r>
      <w:r>
        <w:rPr>
          <w:rFonts w:hint="eastAsia" w:ascii="宋体" w:hAnsi="宋体" w:eastAsia="方正仿宋_GBK"/>
          <w:color w:val="000000" w:themeColor="text1"/>
          <w:sz w:val="32"/>
          <w:szCs w:val="32"/>
          <w:lang w:val="en-US" w:eastAsia="zh-CN"/>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根据脱贫攻坚工作的要求，完成小型集中式供水水样检验。</w:t>
      </w:r>
    </w:p>
    <w:p>
      <w:pPr>
        <w:shd w:val="clear"/>
        <w:ind w:firstLine="640" w:firstLineChars="200"/>
        <w:rPr>
          <w:rFonts w:hint="eastAsia" w:ascii="宋体" w:hAnsi="宋体" w:eastAsia="方正黑体_GBK" w:cs="方正黑体_GBK"/>
          <w:b w:val="0"/>
          <w:bCs w:val="0"/>
          <w:color w:val="000000" w:themeColor="text1"/>
          <w:sz w:val="32"/>
          <w:szCs w:val="32"/>
          <w:lang w:eastAsia="zh-CN"/>
          <w14:textFill>
            <w14:solidFill>
              <w14:schemeClr w14:val="tx1"/>
            </w14:solidFill>
          </w14:textFill>
        </w:rPr>
      </w:pPr>
      <w:r>
        <w:rPr>
          <w:rFonts w:hint="eastAsia" w:ascii="宋体" w:hAnsi="宋体" w:eastAsia="方正黑体_GBK" w:cs="方正黑体_GBK"/>
          <w:b w:val="0"/>
          <w:bCs w:val="0"/>
          <w:color w:val="000000" w:themeColor="text1"/>
          <w:sz w:val="32"/>
          <w:szCs w:val="32"/>
          <w:lang w:eastAsia="zh-CN"/>
          <w14:textFill>
            <w14:solidFill>
              <w14:schemeClr w14:val="tx1"/>
            </w14:solidFill>
          </w14:textFill>
        </w:rPr>
        <w:t>三、部门整体收支情况</w:t>
      </w:r>
    </w:p>
    <w:p>
      <w:pPr>
        <w:shd w:val="clear"/>
        <w:spacing w:line="560" w:lineRule="exact"/>
        <w:ind w:firstLine="640" w:firstLineChars="200"/>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西畴县卫生和计划生育局局机关本级2018年度收入合计2130.13万元。其中：财政拨款收入2034.77万元；事业收入137938.93万元；其他收入95.35万元。支出合计1925.18万元。其中：基本支出403.79万元；项目支出1521.39万元。</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b w:val="0"/>
          <w:bCs w:val="0"/>
          <w:color w:val="000000" w:themeColor="text1"/>
          <w:sz w:val="32"/>
          <w:szCs w:val="32"/>
          <w:lang w:eastAsia="zh-CN"/>
          <w14:textFill>
            <w14:solidFill>
              <w14:schemeClr w14:val="tx1"/>
            </w14:solidFill>
          </w14:textFill>
        </w:rPr>
      </w:pPr>
      <w:r>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t>四、</w:t>
      </w:r>
      <w:r>
        <w:rPr>
          <w:rFonts w:hint="eastAsia" w:ascii="宋体" w:hAnsi="宋体" w:eastAsia="方正黑体_GBK" w:cs="方正黑体_GBK"/>
          <w:b w:val="0"/>
          <w:bCs w:val="0"/>
          <w:color w:val="000000" w:themeColor="text1"/>
          <w:sz w:val="32"/>
          <w:szCs w:val="32"/>
          <w:lang w:eastAsia="zh-CN"/>
          <w14:textFill>
            <w14:solidFill>
              <w14:schemeClr w14:val="tx1"/>
            </w14:solidFill>
          </w14:textFill>
        </w:rPr>
        <w:t>部门预算管理制度建设情况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14:textFill>
            <w14:solidFill>
              <w14:schemeClr w14:val="tx1"/>
            </w14:solidFill>
          </w14:textFill>
        </w:rPr>
        <w:t>《财政部 国务院扶贫办 国家发改委 扶贫项目资金绩效管理办法》（国办发〔2018〕35号）、《云南省财政专项扶贫资金绩效评价办法》（云财农〔2018〕126号）、《西畴县财政预算绩效目标管理暂行办法》（西财〔2018〕30号）、《西畴县统筹整合使用财政涉农资金管理办法（试行）》（西政办发〔2018〕28号）、《西畴县财政涉农资金会计核算暂行办法》（西财〔2018〕47号）、《西畴县财政结转结余资金暂行管理办法》（西财〔2018〕45号）</w:t>
      </w:r>
      <w:r>
        <w:rPr>
          <w:rFonts w:hint="eastAsia" w:ascii="宋体" w:hAnsi="宋体" w:eastAsia="方正仿宋_GBK" w:cs="方正仿宋_GBK"/>
          <w:color w:val="000000" w:themeColor="text1"/>
          <w:sz w:val="32"/>
          <w:szCs w:val="32"/>
          <w:lang w:eastAsia="zh-CN"/>
          <w14:textFill>
            <w14:solidFill>
              <w14:schemeClr w14:val="tx1"/>
            </w14:solidFill>
          </w14:textFill>
        </w:rPr>
        <w:t>、《西畴县2018年中央防治艾滋病专项资金项目管理方案》《西畴县2018年省级防治艾滋病专项资金项目管理方案》等，单位制定了《</w:t>
      </w:r>
      <w:r>
        <w:rPr>
          <w:rFonts w:hint="eastAsia" w:ascii="宋体" w:hAnsi="宋体" w:eastAsia="方正仿宋_GBK" w:cs="方正仿宋_GBK"/>
          <w:color w:val="000000" w:themeColor="text1"/>
          <w:sz w:val="32"/>
          <w:szCs w:val="32"/>
          <w:lang w:val="en-US" w:eastAsia="zh-CN"/>
          <w14:textFill>
            <w14:solidFill>
              <w14:schemeClr w14:val="tx1"/>
            </w14:solidFill>
          </w14:textFill>
        </w:rPr>
        <w:t>县卫计局财务审批制度</w:t>
      </w:r>
      <w:r>
        <w:rPr>
          <w:rFonts w:hint="eastAsia" w:ascii="宋体" w:hAnsi="宋体" w:eastAsia="方正仿宋_GBK" w:cs="方正仿宋_GBK"/>
          <w:color w:val="000000" w:themeColor="text1"/>
          <w:sz w:val="32"/>
          <w:szCs w:val="32"/>
          <w:lang w:eastAsia="zh-CN"/>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县卫计局公务接待制度</w:t>
      </w:r>
      <w:r>
        <w:rPr>
          <w:rFonts w:hint="eastAsia" w:ascii="宋体" w:hAnsi="宋体" w:eastAsia="方正仿宋_GBK" w:cs="方正仿宋_GBK"/>
          <w:color w:val="000000" w:themeColor="text1"/>
          <w:sz w:val="32"/>
          <w:szCs w:val="32"/>
          <w:lang w:eastAsia="zh-CN"/>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县卫计局公务用车管理制度</w:t>
      </w:r>
      <w:r>
        <w:rPr>
          <w:rFonts w:hint="eastAsia" w:ascii="宋体" w:hAnsi="宋体" w:eastAsia="方正仿宋_GBK" w:cs="方正仿宋_GBK"/>
          <w:color w:val="000000" w:themeColor="text1"/>
          <w:sz w:val="32"/>
          <w:szCs w:val="32"/>
          <w:lang w:eastAsia="zh-CN"/>
          <w14:textFill>
            <w14:solidFill>
              <w14:schemeClr w14:val="tx1"/>
            </w14:solidFill>
          </w14:textFill>
        </w:rPr>
        <w:t>》《</w:t>
      </w:r>
      <w:r>
        <w:rPr>
          <w:rFonts w:hint="eastAsia" w:ascii="宋体" w:hAnsi="宋体" w:eastAsia="方正仿宋_GBK" w:cs="方正仿宋_GBK"/>
          <w:color w:val="000000" w:themeColor="text1"/>
          <w:sz w:val="32"/>
          <w:szCs w:val="32"/>
          <w:lang w:val="en-US" w:eastAsia="zh-CN"/>
          <w14:textFill>
            <w14:solidFill>
              <w14:schemeClr w14:val="tx1"/>
            </w14:solidFill>
          </w14:textFill>
        </w:rPr>
        <w:t>县卫计局财务管理办法》。</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pPr>
      <w:r>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t>五、绩效自评工作情况</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楷体_GBK" w:cs="方正楷体_GBK"/>
          <w:b w:val="0"/>
          <w:bCs w:val="0"/>
          <w:color w:val="000000" w:themeColor="text1"/>
          <w:sz w:val="32"/>
          <w:szCs w:val="32"/>
          <w14:textFill>
            <w14:solidFill>
              <w14:schemeClr w14:val="tx1"/>
            </w14:solidFill>
          </w14:textFill>
        </w:rPr>
      </w:pPr>
      <w:r>
        <w:rPr>
          <w:rFonts w:hint="eastAsia" w:ascii="宋体" w:hAnsi="宋体" w:eastAsia="方正楷体_GBK" w:cs="方正楷体_GBK"/>
          <w:b w:val="0"/>
          <w:bCs w:val="0"/>
          <w:color w:val="000000" w:themeColor="text1"/>
          <w:sz w:val="32"/>
          <w:szCs w:val="32"/>
          <w:lang w:eastAsia="zh-CN"/>
          <w14:textFill>
            <w14:solidFill>
              <w14:schemeClr w14:val="tx1"/>
            </w14:solidFill>
          </w14:textFill>
        </w:rPr>
        <w:t>（一）</w:t>
      </w:r>
      <w:r>
        <w:rPr>
          <w:rFonts w:hint="eastAsia" w:ascii="宋体" w:hAnsi="宋体" w:eastAsia="方正楷体_GBK" w:cs="方正楷体_GBK"/>
          <w:b w:val="0"/>
          <w:bCs w:val="0"/>
          <w:color w:val="000000" w:themeColor="text1"/>
          <w:sz w:val="32"/>
          <w:szCs w:val="32"/>
          <w14:textFill>
            <w14:solidFill>
              <w14:schemeClr w14:val="tx1"/>
            </w14:solidFill>
          </w14:textFill>
        </w:rPr>
        <w:t>绩效自评的目的</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14:textFill>
            <w14:solidFill>
              <w14:schemeClr w14:val="tx1"/>
            </w14:solidFill>
          </w14:textFill>
        </w:rPr>
      </w:pPr>
      <w:r>
        <w:rPr>
          <w:rFonts w:hint="eastAsia" w:ascii="宋体" w:hAnsi="宋体" w:eastAsia="方正仿宋_GBK" w:cs="方正仿宋_GBK"/>
          <w:color w:val="000000" w:themeColor="text1"/>
          <w:sz w:val="32"/>
          <w:szCs w:val="32"/>
          <w14:textFill>
            <w14:solidFill>
              <w14:schemeClr w14:val="tx1"/>
            </w14:solidFill>
          </w14:textFill>
        </w:rPr>
        <w:t xml:space="preserve">通过对资金使用情况、实施管理情况、绩效表现自我评价，了解资金使用是否达到了预期目标、资金管理是否规范、资金使用是否有效，检验资金支出效率和效果，分析存在问题及原因，及时总结经验，改进管理措施，完善工作机制，有效提高资金管理水平和使用效益。 </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textAlignment w:val="auto"/>
        <w:outlineLvl w:val="9"/>
        <w:rPr>
          <w:rFonts w:hint="eastAsia" w:ascii="宋体" w:hAnsi="宋体" w:eastAsia="方正楷体_GBK" w:cs="方正楷体_GBK"/>
          <w:b w:val="0"/>
          <w:bCs w:val="0"/>
          <w:color w:val="000000" w:themeColor="text1"/>
          <w:sz w:val="32"/>
          <w:szCs w:val="32"/>
          <w14:textFill>
            <w14:solidFill>
              <w14:schemeClr w14:val="tx1"/>
            </w14:solidFill>
          </w14:textFill>
        </w:rPr>
      </w:pPr>
      <w:r>
        <w:rPr>
          <w:rFonts w:hint="eastAsia" w:ascii="宋体" w:hAnsi="宋体" w:eastAsia="方正楷体_GBK" w:cs="方正楷体_GBK"/>
          <w:b w:val="0"/>
          <w:bCs w:val="0"/>
          <w:color w:val="000000" w:themeColor="text1"/>
          <w:sz w:val="32"/>
          <w:szCs w:val="32"/>
          <w:lang w:eastAsia="zh-CN"/>
          <w14:textFill>
            <w14:solidFill>
              <w14:schemeClr w14:val="tx1"/>
            </w14:solidFill>
          </w14:textFill>
        </w:rPr>
        <w:t>（二）</w:t>
      </w:r>
      <w:r>
        <w:rPr>
          <w:rFonts w:hint="eastAsia" w:ascii="宋体" w:hAnsi="宋体" w:eastAsia="方正楷体_GBK" w:cs="方正楷体_GBK"/>
          <w:b w:val="0"/>
          <w:bCs w:val="0"/>
          <w:color w:val="000000" w:themeColor="text1"/>
          <w:sz w:val="32"/>
          <w:szCs w:val="32"/>
          <w14:textFill>
            <w14:solidFill>
              <w14:schemeClr w14:val="tx1"/>
            </w14:solidFill>
          </w14:textFill>
        </w:rPr>
        <w:t>自评组织过程</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 xml:space="preserve">制定考核办法，确定考核内容，组织考核人员对各项指标任务进行自评考核，完成考核表填报。 </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pPr>
      <w:r>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t>六、评价情况分析及综合评价结论</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部门积极履职，强化管理，较好的完成了年度确立的重点工作目标，履职产出和效果较好，社会满意度较高。从经济管理方面来看，有效的促进了预算配置科学性、执行有效性，提升了管理规范性。2018年度单位整体支出绩效自评结果为“良好”。</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pPr>
      <w:r>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t>七、存在的问题和整改情况</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b w:val="0"/>
          <w:bCs w:val="0"/>
          <w:color w:val="000000" w:themeColor="text1"/>
          <w:sz w:val="32"/>
          <w:szCs w:val="32"/>
          <w:lang w:val="en-US" w:eastAsia="zh-CN"/>
          <w14:textFill>
            <w14:solidFill>
              <w14:schemeClr w14:val="tx1"/>
            </w14:solidFill>
          </w14:textFill>
        </w:rPr>
        <w:t>一是绩效评价指标体系还不够完善、合理。</w:t>
      </w:r>
      <w:r>
        <w:rPr>
          <w:rFonts w:hint="eastAsia" w:ascii="宋体" w:hAnsi="宋体" w:eastAsia="方正仿宋_GBK" w:cs="方正仿宋_GBK"/>
          <w:color w:val="000000" w:themeColor="text1"/>
          <w:sz w:val="32"/>
          <w:szCs w:val="32"/>
          <w:lang w:val="en-US" w:eastAsia="zh-CN"/>
          <w14:textFill>
            <w14:solidFill>
              <w14:schemeClr w14:val="tx1"/>
            </w14:solidFill>
          </w14:textFill>
        </w:rPr>
        <w:t>项目支出绩效评价指标体系不完善，编制的部分绩效指标不清晰、可衡量性差，给考核评价及评分工作带来一定的困难。</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b w:val="0"/>
          <w:bCs w:val="0"/>
          <w:color w:val="000000" w:themeColor="text1"/>
          <w:sz w:val="32"/>
          <w:szCs w:val="32"/>
          <w:lang w:val="en-US" w:eastAsia="zh-CN"/>
          <w14:textFill>
            <w14:solidFill>
              <w14:schemeClr w14:val="tx1"/>
            </w14:solidFill>
          </w14:textFill>
        </w:rPr>
        <w:t>二是人员素质有待进一步提高。</w:t>
      </w:r>
      <w:r>
        <w:rPr>
          <w:rFonts w:hint="eastAsia" w:ascii="宋体" w:hAnsi="宋体" w:eastAsia="方正仿宋_GBK" w:cs="方正仿宋_GBK"/>
          <w:color w:val="000000" w:themeColor="text1"/>
          <w:sz w:val="32"/>
          <w:szCs w:val="32"/>
          <w:lang w:val="en-US" w:eastAsia="zh-CN"/>
          <w14:textFill>
            <w14:solidFill>
              <w14:schemeClr w14:val="tx1"/>
            </w14:solidFill>
          </w14:textFill>
        </w:rPr>
        <w:t>由于预算绩效管理工作开展时间短，涉及面广，专业性强，加上缺乏系统的培训，单位对预算绩效管理理解不充分，对预算绩效管理业务不精通，在一定程度上影响了绩效评价工作质量。</w:t>
      </w:r>
    </w:p>
    <w:p>
      <w:pPr>
        <w:pStyle w:val="6"/>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leftChars="0" w:right="-86" w:firstLine="640"/>
        <w:jc w:val="left"/>
        <w:textAlignment w:val="auto"/>
        <w:outlineLvl w:val="9"/>
        <w:rPr>
          <w:rFonts w:hint="eastAsia" w:ascii="宋体" w:hAnsi="宋体" w:eastAsia="方正仿宋_GBK" w:cs="方正仿宋_GBK"/>
          <w:color w:val="000000" w:themeColor="text1"/>
          <w:kern w:val="2"/>
          <w:sz w:val="32"/>
          <w:szCs w:val="32"/>
          <w:lang w:val="en-US" w:eastAsia="zh-CN" w:bidi="ar-SA"/>
          <w14:textFill>
            <w14:solidFill>
              <w14:schemeClr w14:val="tx1"/>
            </w14:solidFill>
          </w14:textFill>
        </w:rPr>
      </w:pPr>
      <w:r>
        <w:rPr>
          <w:rFonts w:hint="eastAsia" w:ascii="宋体" w:hAnsi="宋体" w:eastAsia="方正楷体_GBK" w:cs="方正楷体_GBK"/>
          <w:b w:val="0"/>
          <w:bCs w:val="0"/>
          <w:color w:val="000000" w:themeColor="text1"/>
          <w:kern w:val="2"/>
          <w:sz w:val="32"/>
          <w:szCs w:val="32"/>
          <w:lang w:val="en-US" w:eastAsia="zh-CN" w:bidi="ar-SA"/>
          <w14:textFill>
            <w14:solidFill>
              <w14:schemeClr w14:val="tx1"/>
            </w14:solidFill>
          </w14:textFill>
        </w:rPr>
        <w:t>三是预算准确率有待提高。</w:t>
      </w:r>
      <w:r>
        <w:rPr>
          <w:rFonts w:hint="eastAsia" w:ascii="宋体" w:hAnsi="宋体" w:eastAsia="方正仿宋_GBK" w:cs="方正仿宋_GBK"/>
          <w:color w:val="000000" w:themeColor="text1"/>
          <w:kern w:val="2"/>
          <w:sz w:val="32"/>
          <w:szCs w:val="32"/>
          <w:lang w:val="en-US" w:eastAsia="zh-CN" w:bidi="ar-SA"/>
          <w14:textFill>
            <w14:solidFill>
              <w14:schemeClr w14:val="tx1"/>
            </w14:solidFill>
          </w14:textFill>
        </w:rPr>
        <w:t>从预、决算对比表中可以看出，各项费用明细存在超支或节约的现象，甚至某些明细有预算无决算，或有决算无预算。需加强合理安排预算支出计划，避免超额支出的情况，以加强预算的控制。科学编制预算，提高预算准确率。</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pPr>
      <w:r>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t>八、绩效自评结果应用</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b/>
          <w:bCs/>
          <w:color w:val="000000" w:themeColor="text1"/>
          <w:sz w:val="32"/>
          <w:szCs w:val="32"/>
          <w:lang w:val="en-US" w:eastAsia="zh-CN"/>
          <w14:textFill>
            <w14:solidFill>
              <w14:schemeClr w14:val="tx1"/>
            </w14:solidFill>
          </w14:textFill>
        </w:rPr>
        <w:t>一是</w:t>
      </w:r>
      <w:r>
        <w:rPr>
          <w:rFonts w:hint="eastAsia" w:ascii="宋体" w:hAnsi="宋体" w:eastAsia="方正仿宋_GBK" w:cs="方正仿宋_GBK"/>
          <w:color w:val="000000" w:themeColor="text1"/>
          <w:sz w:val="32"/>
          <w:szCs w:val="32"/>
          <w:lang w:val="en-US" w:eastAsia="zh-CN"/>
          <w14:textFill>
            <w14:solidFill>
              <w14:schemeClr w14:val="tx1"/>
            </w14:solidFill>
          </w14:textFill>
        </w:rPr>
        <w:t>将绩效评价结果作为下年安排支出资金的重要依据，为预算编制提供参考。</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b/>
          <w:bCs/>
          <w:color w:val="000000" w:themeColor="text1"/>
          <w:sz w:val="32"/>
          <w:szCs w:val="32"/>
          <w:lang w:val="en-US" w:eastAsia="zh-CN"/>
          <w14:textFill>
            <w14:solidFill>
              <w14:schemeClr w14:val="tx1"/>
            </w14:solidFill>
          </w14:textFill>
        </w:rPr>
        <w:t>二是</w:t>
      </w:r>
      <w:r>
        <w:rPr>
          <w:rFonts w:hint="eastAsia" w:ascii="宋体" w:hAnsi="宋体" w:eastAsia="方正仿宋_GBK" w:cs="方正仿宋_GBK"/>
          <w:color w:val="000000" w:themeColor="text1"/>
          <w:sz w:val="32"/>
          <w:szCs w:val="32"/>
          <w:lang w:val="en-US" w:eastAsia="zh-CN"/>
          <w14:textFill>
            <w14:solidFill>
              <w14:schemeClr w14:val="tx1"/>
            </w14:solidFill>
          </w14:textFill>
        </w:rPr>
        <w:t>利用绩效评价结果，促进单位各科室增强责任和效益观念，提高资金支出决策水平、管理水平和资金使用效果。对绩效评价结果中存在的问题，及时调整和优化本部门后续项目和以后年度预算支出的方向和结构，改进管理措施，完善管理办法，合理配置资源，加强财务管理。</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pPr>
      <w:r>
        <w:rPr>
          <w:rFonts w:hint="eastAsia" w:ascii="宋体" w:hAnsi="宋体" w:eastAsia="方正黑体_GBK" w:cs="方正黑体_GBK"/>
          <w:b w:val="0"/>
          <w:bCs w:val="0"/>
          <w:color w:val="000000" w:themeColor="text1"/>
          <w:sz w:val="32"/>
          <w:szCs w:val="32"/>
          <w:lang w:val="en-US" w:eastAsia="zh-CN"/>
          <w14:textFill>
            <w14:solidFill>
              <w14:schemeClr w14:val="tx1"/>
            </w14:solidFill>
          </w14:textFill>
        </w:rPr>
        <w:t>九、主要经验及做法</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根据单位年度工作重点、重大事项及发展目标，设定涵盖经济效益、社会效益、可持续发展效益等多方面的整体支出绩效目标，避免绩效目标与单位事业发展目标“两张皮”的问题。</w:t>
      </w:r>
    </w:p>
    <w:bookmarkEnd w:id="0"/>
    <w:p>
      <w:pPr>
        <w:shd w:val="clear"/>
        <w:rPr>
          <w:color w:val="000000" w:themeColor="text1"/>
          <w14:textFill>
            <w14:solidFill>
              <w14:schemeClr w14:val="tx1"/>
            </w14:solidFill>
          </w14:textFill>
        </w:rPr>
      </w:pPr>
    </w:p>
    <w:sectPr>
      <w:headerReference r:id="rId3" w:type="default"/>
      <w:footerReference r:id="rId4" w:type="default"/>
      <w:pgSz w:w="11906" w:h="16838"/>
      <w:pgMar w:top="2098" w:right="1474" w:bottom="1417"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ascii="宋体" w:hAnsi="宋体" w:eastAsia="宋体"/>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pPr>
                          <w:r>
                            <w:rPr>
                              <w:rFonts w:hint="eastAsia" w:ascii="宋体" w:hAnsi="宋体" w:eastAsia="宋体"/>
                              <w:sz w:val="28"/>
                              <w:szCs w:val="28"/>
                              <w:lang w:eastAsia="zh-CN"/>
                            </w:rPr>
                            <w:t>—</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fldChar w:fldCharType="begin"/>
                          </w:r>
                          <w:r>
                            <w:rPr>
                              <w:rFonts w:hint="eastAsia" w:ascii="宋体" w:hAnsi="宋体" w:eastAsia="宋体"/>
                              <w:sz w:val="28"/>
                              <w:szCs w:val="28"/>
                              <w:lang w:eastAsia="zh-CN"/>
                            </w:rPr>
                            <w:instrText xml:space="preserve"> PAGE  \* MERGEFORMAT </w:instrText>
                          </w:r>
                          <w:r>
                            <w:rPr>
                              <w:rFonts w:hint="eastAsia" w:ascii="宋体" w:hAnsi="宋体" w:eastAsia="宋体"/>
                              <w:sz w:val="28"/>
                              <w:szCs w:val="28"/>
                              <w:lang w:eastAsia="zh-CN"/>
                            </w:rPr>
                            <w:fldChar w:fldCharType="separate"/>
                          </w:r>
                          <w:r>
                            <w:rPr>
                              <w:rFonts w:ascii="宋体" w:hAnsi="宋体" w:eastAsia="宋体"/>
                              <w:sz w:val="28"/>
                              <w:szCs w:val="28"/>
                            </w:rPr>
                            <w:t>1</w:t>
                          </w:r>
                          <w:r>
                            <w:rPr>
                              <w:rFonts w:hint="eastAsia" w:ascii="宋体" w:hAnsi="宋体" w:eastAsia="宋体"/>
                              <w:sz w:val="28"/>
                              <w:szCs w:val="28"/>
                              <w:lang w:eastAsia="zh-CN"/>
                            </w:rPr>
                            <w:fldChar w:fldCharType="end"/>
                          </w:r>
                          <w:r>
                            <w:rPr>
                              <w:rFonts w:hint="eastAsia" w:ascii="宋体" w:hAnsi="宋体" w:eastAsia="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pPr>
                    <w:r>
                      <w:rPr>
                        <w:rFonts w:hint="eastAsia" w:ascii="宋体" w:hAnsi="宋体" w:eastAsia="宋体"/>
                        <w:sz w:val="28"/>
                        <w:szCs w:val="28"/>
                        <w:lang w:eastAsia="zh-CN"/>
                      </w:rPr>
                      <w:t>—</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fldChar w:fldCharType="begin"/>
                    </w:r>
                    <w:r>
                      <w:rPr>
                        <w:rFonts w:hint="eastAsia" w:ascii="宋体" w:hAnsi="宋体" w:eastAsia="宋体"/>
                        <w:sz w:val="28"/>
                        <w:szCs w:val="28"/>
                        <w:lang w:eastAsia="zh-CN"/>
                      </w:rPr>
                      <w:instrText xml:space="preserve"> PAGE  \* MERGEFORMAT </w:instrText>
                    </w:r>
                    <w:r>
                      <w:rPr>
                        <w:rFonts w:hint="eastAsia" w:ascii="宋体" w:hAnsi="宋体" w:eastAsia="宋体"/>
                        <w:sz w:val="28"/>
                        <w:szCs w:val="28"/>
                        <w:lang w:eastAsia="zh-CN"/>
                      </w:rPr>
                      <w:fldChar w:fldCharType="separate"/>
                    </w:r>
                    <w:r>
                      <w:rPr>
                        <w:rFonts w:ascii="宋体" w:hAnsi="宋体" w:eastAsia="宋体"/>
                        <w:sz w:val="28"/>
                        <w:szCs w:val="28"/>
                      </w:rPr>
                      <w:t>1</w:t>
                    </w:r>
                    <w:r>
                      <w:rPr>
                        <w:rFonts w:hint="eastAsia" w:ascii="宋体" w:hAnsi="宋体" w:eastAsia="宋体"/>
                        <w:sz w:val="28"/>
                        <w:szCs w:val="28"/>
                        <w:lang w:eastAsia="zh-CN"/>
                      </w:rPr>
                      <w:fldChar w:fldCharType="end"/>
                    </w:r>
                    <w:r>
                      <w:rPr>
                        <w:rFonts w:hint="eastAsia" w:ascii="宋体" w:hAnsi="宋体" w:eastAsia="宋体"/>
                        <w:sz w:val="28"/>
                        <w:szCs w:val="28"/>
                        <w:lang w:val="en-US" w:eastAsia="zh-CN"/>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F307B"/>
    <w:rsid w:val="0030193F"/>
    <w:rsid w:val="02A00770"/>
    <w:rsid w:val="032956EF"/>
    <w:rsid w:val="046E0C0E"/>
    <w:rsid w:val="04EE0E7C"/>
    <w:rsid w:val="0D63167C"/>
    <w:rsid w:val="0DB2029C"/>
    <w:rsid w:val="0F8E2006"/>
    <w:rsid w:val="0F945395"/>
    <w:rsid w:val="0FBA424D"/>
    <w:rsid w:val="17CC551F"/>
    <w:rsid w:val="1B244F04"/>
    <w:rsid w:val="1B6512C0"/>
    <w:rsid w:val="1BBE6DC5"/>
    <w:rsid w:val="237B7259"/>
    <w:rsid w:val="23B55D0F"/>
    <w:rsid w:val="23EA3331"/>
    <w:rsid w:val="25B54833"/>
    <w:rsid w:val="27D7157E"/>
    <w:rsid w:val="2A9B1B88"/>
    <w:rsid w:val="2BC04665"/>
    <w:rsid w:val="2E67777C"/>
    <w:rsid w:val="2EFF21D5"/>
    <w:rsid w:val="2F07338D"/>
    <w:rsid w:val="2F367360"/>
    <w:rsid w:val="304824ED"/>
    <w:rsid w:val="39967215"/>
    <w:rsid w:val="39DB6BEA"/>
    <w:rsid w:val="3D4D5C84"/>
    <w:rsid w:val="3EEF5A1F"/>
    <w:rsid w:val="3F752E13"/>
    <w:rsid w:val="3F913467"/>
    <w:rsid w:val="40F51051"/>
    <w:rsid w:val="41321A15"/>
    <w:rsid w:val="42685117"/>
    <w:rsid w:val="44D636A3"/>
    <w:rsid w:val="451F3249"/>
    <w:rsid w:val="4B9A2B4B"/>
    <w:rsid w:val="4DE369D2"/>
    <w:rsid w:val="51363049"/>
    <w:rsid w:val="57812ED9"/>
    <w:rsid w:val="57C71692"/>
    <w:rsid w:val="584F0B93"/>
    <w:rsid w:val="58BA7969"/>
    <w:rsid w:val="59797832"/>
    <w:rsid w:val="5BDA2FF1"/>
    <w:rsid w:val="5E93574C"/>
    <w:rsid w:val="60EF6F3A"/>
    <w:rsid w:val="658B384A"/>
    <w:rsid w:val="659520E6"/>
    <w:rsid w:val="664E5819"/>
    <w:rsid w:val="694F299B"/>
    <w:rsid w:val="6F0068EF"/>
    <w:rsid w:val="76497BCD"/>
    <w:rsid w:val="78076203"/>
    <w:rsid w:val="7A862BBE"/>
    <w:rsid w:val="7B6C42F1"/>
    <w:rsid w:val="7C65185B"/>
    <w:rsid w:val="7D5F307B"/>
    <w:rsid w:val="7FA614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rPr>
      <w:sz w:val="32"/>
      <w:szCs w:val="32"/>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4C4C4C"/>
      <w:kern w:val="0"/>
      <w:sz w:val="21"/>
      <w:szCs w:val="21"/>
      <w:lang w:val="en-US" w:eastAsia="zh-CN" w:bidi="ar"/>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2019-11-21T11:50:00Z</dcterms:created>
  <dc:creator>张礼勇</dc:creator>
  <cp:lastModifiedBy>张礼勇</cp:lastModifiedBy>
  <cp:lastPrinted>2019-11-26T01:25:00Z</cp:lastPrinted>
  <dcterms:modified xsi:type="dcterms:W3CDTF">2019-11-26T07:18:43Z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