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9A" w:rsidRDefault="0067059A" w:rsidP="0067059A">
      <w:pPr>
        <w:spacing w:line="680" w:lineRule="exact"/>
        <w:jc w:val="center"/>
        <w:rPr>
          <w:rFonts w:ascii="黑体" w:eastAsia="黑体" w:hAnsi="黑体" w:cs="黑体"/>
          <w:sz w:val="44"/>
          <w:szCs w:val="44"/>
        </w:rPr>
      </w:pPr>
      <w:r>
        <w:rPr>
          <w:rFonts w:ascii="黑体" w:eastAsia="黑体" w:hAnsi="黑体" w:cs="黑体" w:hint="eastAsia"/>
          <w:sz w:val="44"/>
          <w:szCs w:val="44"/>
        </w:rPr>
        <w:t>西畴县香坪山旅游区管理委员会</w:t>
      </w:r>
    </w:p>
    <w:p w:rsidR="0067059A" w:rsidRDefault="0067059A" w:rsidP="0067059A">
      <w:pPr>
        <w:spacing w:line="680" w:lineRule="exact"/>
        <w:jc w:val="center"/>
        <w:rPr>
          <w:rFonts w:ascii="黑体" w:eastAsia="黑体" w:hAnsi="黑体" w:cs="黑体"/>
          <w:sz w:val="44"/>
          <w:szCs w:val="44"/>
        </w:rPr>
      </w:pPr>
      <w:r>
        <w:rPr>
          <w:rFonts w:ascii="黑体" w:eastAsia="黑体" w:hAnsi="黑体" w:cs="黑体" w:hint="eastAsia"/>
          <w:sz w:val="44"/>
          <w:szCs w:val="44"/>
        </w:rPr>
        <w:t>2018年整体支出绩效自评报告</w:t>
      </w:r>
    </w:p>
    <w:p w:rsidR="0067059A" w:rsidRPr="0067059A" w:rsidRDefault="0067059A" w:rsidP="0067059A">
      <w:pPr>
        <w:pStyle w:val="a0"/>
      </w:pPr>
    </w:p>
    <w:p w:rsidR="0067059A" w:rsidRDefault="0067059A" w:rsidP="00207A12">
      <w:pPr>
        <w:spacing w:line="68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一、部门基本情况</w:t>
      </w:r>
    </w:p>
    <w:p w:rsidR="0067059A" w:rsidRDefault="0067059A" w:rsidP="00207A12">
      <w:pPr>
        <w:spacing w:line="680" w:lineRule="exact"/>
        <w:ind w:firstLineChars="200" w:firstLine="640"/>
        <w:rPr>
          <w:rFonts w:eastAsia="方正仿宋_GBK" w:hAnsi="Times New Roman" w:cs="Times New Roman"/>
          <w:sz w:val="32"/>
          <w:szCs w:val="32"/>
        </w:rPr>
      </w:pPr>
      <w:r>
        <w:rPr>
          <w:rFonts w:eastAsia="方正仿宋_GBK" w:hAnsi="Times New Roman" w:cs="Times New Roman"/>
          <w:sz w:val="32"/>
          <w:szCs w:val="32"/>
        </w:rPr>
        <w:t>（一）部门概况</w:t>
      </w:r>
    </w:p>
    <w:p w:rsidR="0067059A" w:rsidRPr="00B76F07" w:rsidRDefault="0067059A" w:rsidP="00207A12">
      <w:pPr>
        <w:ind w:firstLineChars="150" w:firstLine="48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西畴县香坪山旅游区管理委员会设置综合办公室、财务室、项目办，三个办公室。</w:t>
      </w:r>
      <w:r>
        <w:rPr>
          <w:rFonts w:hint="eastAsia"/>
        </w:rPr>
        <w:t xml:space="preserve"> </w:t>
      </w:r>
      <w:r>
        <w:rPr>
          <w:rFonts w:ascii="仿宋_GB2312" w:eastAsia="仿宋_GB2312" w:hAnsi="仿宋_GB2312" w:cs="仿宋_GB2312" w:hint="eastAsia"/>
          <w:sz w:val="32"/>
          <w:szCs w:val="32"/>
        </w:rPr>
        <w:t>2018年末实有人员编制0</w:t>
      </w:r>
      <w:r>
        <w:rPr>
          <w:rFonts w:ascii="仿宋_GB2312" w:eastAsia="仿宋_GB2312" w:hAnsi="仿宋_GB2312" w:cs="仿宋_GB2312" w:hint="eastAsia"/>
          <w:kern w:val="0"/>
          <w:sz w:val="32"/>
          <w:szCs w:val="32"/>
        </w:rPr>
        <w:t>人（属于西畴县政府成立的临时性机构编制人数未定）</w:t>
      </w:r>
      <w:r w:rsidR="00842AF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在职在编</w:t>
      </w:r>
      <w:r w:rsidR="00842AF7">
        <w:rPr>
          <w:rFonts w:ascii="仿宋_GB2312" w:eastAsia="仿宋_GB2312" w:hAnsi="仿宋_GB2312" w:cs="仿宋_GB2312" w:hint="eastAsia"/>
          <w:kern w:val="0"/>
          <w:sz w:val="32"/>
          <w:szCs w:val="32"/>
        </w:rPr>
        <w:t>实有</w:t>
      </w:r>
      <w:r>
        <w:rPr>
          <w:rFonts w:ascii="仿宋_GB2312" w:eastAsia="仿宋_GB2312" w:hAnsi="仿宋_GB2312" w:cs="仿宋_GB2312" w:hint="eastAsia"/>
          <w:kern w:val="0"/>
          <w:sz w:val="32"/>
          <w:szCs w:val="32"/>
        </w:rPr>
        <w:t>事业人员</w:t>
      </w:r>
      <w:r w:rsidR="00842AF7">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人</w:t>
      </w:r>
      <w:r w:rsidR="00842AF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
    <w:p w:rsidR="0067059A" w:rsidRDefault="0067059A" w:rsidP="00207A1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离退休人员</w:t>
      </w:r>
      <w:r w:rsidR="00842AF7">
        <w:rPr>
          <w:rFonts w:ascii="仿宋_GB2312" w:eastAsia="仿宋_GB2312" w:hAnsi="仿宋_GB2312" w:cs="仿宋_GB2312" w:hint="eastAsia"/>
          <w:kern w:val="0"/>
          <w:sz w:val="32"/>
          <w:szCs w:val="32"/>
        </w:rPr>
        <w:t xml:space="preserve"> 0</w:t>
      </w:r>
      <w:r>
        <w:rPr>
          <w:rFonts w:ascii="仿宋_GB2312" w:eastAsia="仿宋_GB2312" w:hAnsi="仿宋_GB2312" w:cs="仿宋_GB2312" w:hint="eastAsia"/>
          <w:kern w:val="0"/>
          <w:sz w:val="32"/>
          <w:szCs w:val="32"/>
        </w:rPr>
        <w:t>人。其中：离休</w:t>
      </w:r>
      <w:r w:rsidR="00842AF7">
        <w:rPr>
          <w:rFonts w:ascii="仿宋_GB2312" w:eastAsia="仿宋_GB2312" w:hAnsi="仿宋_GB2312" w:cs="仿宋_GB2312" w:hint="eastAsia"/>
          <w:sz w:val="32"/>
          <w:szCs w:val="32"/>
        </w:rPr>
        <w:t>0</w:t>
      </w:r>
      <w:r>
        <w:rPr>
          <w:rFonts w:ascii="仿宋_GB2312" w:eastAsia="仿宋_GB2312" w:hAnsi="仿宋_GB2312" w:cs="仿宋_GB2312" w:hint="eastAsia"/>
          <w:kern w:val="0"/>
          <w:sz w:val="32"/>
          <w:szCs w:val="32"/>
        </w:rPr>
        <w:t>人，退休</w:t>
      </w:r>
      <w:r>
        <w:rPr>
          <w:rFonts w:ascii="仿宋_GB2312" w:eastAsia="仿宋_GB2312" w:hAnsi="仿宋_GB2312" w:cs="仿宋_GB2312" w:hint="eastAsia"/>
          <w:sz w:val="32"/>
          <w:szCs w:val="32"/>
        </w:rPr>
        <w:t>0</w:t>
      </w:r>
      <w:r>
        <w:rPr>
          <w:rFonts w:ascii="仿宋_GB2312" w:eastAsia="仿宋_GB2312" w:hAnsi="仿宋_GB2312" w:cs="仿宋_GB2312" w:hint="eastAsia"/>
          <w:kern w:val="0"/>
          <w:sz w:val="32"/>
          <w:szCs w:val="32"/>
        </w:rPr>
        <w:t>人。</w:t>
      </w:r>
    </w:p>
    <w:p w:rsidR="0067059A" w:rsidRDefault="0067059A" w:rsidP="00207A1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实有车辆编制</w:t>
      </w:r>
      <w:r w:rsidR="00842AF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辆，在编实有车辆</w:t>
      </w:r>
      <w:r w:rsidR="00842AF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w:t>
      </w:r>
    </w:p>
    <w:p w:rsidR="00842AF7" w:rsidRDefault="00842AF7" w:rsidP="00207A12">
      <w:pPr>
        <w:spacing w:line="680" w:lineRule="exact"/>
        <w:ind w:firstLineChars="200" w:firstLine="420"/>
        <w:rPr>
          <w:rFonts w:ascii="Times New Roman" w:eastAsia="方正仿宋_GBK" w:hAnsi="Times New Roman" w:cs="Times New Roman"/>
          <w:sz w:val="32"/>
          <w:szCs w:val="32"/>
        </w:rPr>
      </w:pPr>
      <w:r>
        <w:rPr>
          <w:rFonts w:hint="eastAsia"/>
        </w:rPr>
        <w:t xml:space="preserve"> </w:t>
      </w:r>
      <w:r>
        <w:rPr>
          <w:rFonts w:ascii="Times New Roman" w:eastAsia="方正仿宋_GBK" w:hAnsi="Times New Roman" w:cs="Times New Roman"/>
          <w:sz w:val="32"/>
          <w:szCs w:val="32"/>
        </w:rPr>
        <w:t>（二）部门绩效目标的设立情况</w:t>
      </w:r>
    </w:p>
    <w:p w:rsidR="00842AF7" w:rsidRDefault="00842AF7" w:rsidP="00207A12">
      <w:pPr>
        <w:pStyle w:val="a0"/>
        <w:spacing w:before="0"/>
        <w:ind w:firstLineChars="150" w:firstLine="480"/>
        <w:rPr>
          <w:rFonts w:ascii="仿宋_GB2312" w:eastAsia="仿宋_GB2312" w:hAnsi="仿宋_GB2312" w:cs="仿宋_GB2312"/>
          <w:color w:val="1B1B1B"/>
          <w:sz w:val="32"/>
          <w:szCs w:val="32"/>
          <w:shd w:val="clear" w:color="auto" w:fill="FFFFFF"/>
        </w:rPr>
      </w:pPr>
      <w:r>
        <w:rPr>
          <w:rFonts w:ascii="仿宋_GB2312" w:eastAsia="仿宋_GB2312" w:hAnsi="仿宋_GB2312" w:cs="仿宋_GB2312" w:hint="eastAsia"/>
          <w:sz w:val="32"/>
          <w:szCs w:val="32"/>
        </w:rPr>
        <w:t>西畴县香坪山旅游区管理委员会按照财政预算管理要求对每一个项目具体设立了绩效目标，主要效益目标包括：</w:t>
      </w:r>
      <w:r>
        <w:rPr>
          <w:rFonts w:ascii="方正仿宋_GBK" w:eastAsia="方正仿宋_GBK" w:hint="eastAsia"/>
          <w:color w:val="000000"/>
          <w:spacing w:val="-6"/>
          <w:kern w:val="0"/>
          <w:sz w:val="32"/>
          <w:szCs w:val="32"/>
        </w:rPr>
        <w:t>旅游项目的策划、基础设施项目</w:t>
      </w:r>
      <w:r>
        <w:rPr>
          <w:rFonts w:ascii="仿宋_GB2312" w:eastAsia="仿宋_GB2312" w:hAnsi="仿宋_GB2312" w:cs="仿宋_GB2312" w:hint="eastAsia"/>
          <w:color w:val="1B1B1B"/>
          <w:sz w:val="32"/>
          <w:szCs w:val="32"/>
          <w:shd w:val="clear" w:color="auto" w:fill="FFFFFF"/>
        </w:rPr>
        <w:t>中的重要问题在决策之前进行协商和就决策执行过程中的重要问题进行协商。对</w:t>
      </w:r>
      <w:r w:rsidR="005C131E">
        <w:rPr>
          <w:rFonts w:ascii="仿宋_GB2312" w:eastAsia="仿宋_GB2312" w:hAnsi="仿宋_GB2312" w:cs="仿宋_GB2312" w:hint="eastAsia"/>
          <w:color w:val="1B1B1B"/>
          <w:sz w:val="32"/>
          <w:szCs w:val="32"/>
          <w:shd w:val="clear" w:color="auto" w:fill="FFFFFF"/>
        </w:rPr>
        <w:t>景区开发</w:t>
      </w:r>
      <w:r>
        <w:rPr>
          <w:rFonts w:ascii="仿宋_GB2312" w:eastAsia="仿宋_GB2312" w:hAnsi="仿宋_GB2312" w:cs="仿宋_GB2312" w:hint="eastAsia"/>
          <w:color w:val="1B1B1B"/>
          <w:sz w:val="32"/>
          <w:szCs w:val="32"/>
          <w:shd w:val="clear" w:color="auto" w:fill="FFFFFF"/>
        </w:rPr>
        <w:t>中</w:t>
      </w:r>
      <w:r w:rsidR="005C131E">
        <w:rPr>
          <w:rFonts w:ascii="仿宋_GB2312" w:eastAsia="仿宋_GB2312" w:hAnsi="仿宋_GB2312" w:cs="仿宋_GB2312" w:hint="eastAsia"/>
          <w:color w:val="1B1B1B"/>
          <w:sz w:val="32"/>
          <w:szCs w:val="32"/>
          <w:shd w:val="clear" w:color="auto" w:fill="FFFFFF"/>
        </w:rPr>
        <w:t>自然资源保护和开发的利弊关系</w:t>
      </w:r>
      <w:r>
        <w:rPr>
          <w:rFonts w:ascii="仿宋_GB2312" w:eastAsia="仿宋_GB2312" w:hAnsi="仿宋_GB2312" w:cs="仿宋_GB2312" w:hint="eastAsia"/>
          <w:color w:val="1B1B1B"/>
          <w:sz w:val="32"/>
          <w:szCs w:val="32"/>
          <w:shd w:val="clear" w:color="auto" w:fill="FFFFFF"/>
        </w:rPr>
        <w:t>以及人民群众普遍关心的问题，开展调查研究，反映社</w:t>
      </w:r>
      <w:r w:rsidR="005C131E">
        <w:rPr>
          <w:rFonts w:ascii="仿宋_GB2312" w:eastAsia="仿宋_GB2312" w:hAnsi="仿宋_GB2312" w:cs="仿宋_GB2312" w:hint="eastAsia"/>
          <w:color w:val="1B1B1B"/>
          <w:sz w:val="32"/>
          <w:szCs w:val="32"/>
          <w:shd w:val="clear" w:color="auto" w:fill="FFFFFF"/>
        </w:rPr>
        <w:t>情民意，进行协商讨论，通过调研报告、提案、建议案或其他形式，向县委和县</w:t>
      </w:r>
      <w:r>
        <w:rPr>
          <w:rFonts w:ascii="仿宋_GB2312" w:eastAsia="仿宋_GB2312" w:hAnsi="仿宋_GB2312" w:cs="仿宋_GB2312" w:hint="eastAsia"/>
          <w:color w:val="1B1B1B"/>
          <w:sz w:val="32"/>
          <w:szCs w:val="32"/>
          <w:shd w:val="clear" w:color="auto" w:fill="FFFFFF"/>
        </w:rPr>
        <w:t>政府提出意见和建议。</w:t>
      </w:r>
    </w:p>
    <w:p w:rsidR="005C131E" w:rsidRDefault="005C131E" w:rsidP="00207A12">
      <w:pPr>
        <w:pStyle w:val="a6"/>
        <w:widowControl/>
        <w:shd w:val="clear" w:color="auto" w:fill="FFFFFF"/>
        <w:spacing w:after="0" w:line="450" w:lineRule="atLeast"/>
        <w:ind w:right="150" w:firstLineChars="100" w:firstLine="320"/>
        <w:rPr>
          <w:rFonts w:ascii="Times New Roman" w:eastAsia="方正仿宋_GBK" w:hAnsi="Times New Roman"/>
          <w:sz w:val="32"/>
          <w:szCs w:val="32"/>
        </w:rPr>
      </w:pPr>
      <w:r>
        <w:rPr>
          <w:rFonts w:ascii="Times New Roman" w:eastAsia="方正仿宋_GBK" w:hAnsi="Times New Roman" w:hint="eastAsia"/>
          <w:sz w:val="32"/>
          <w:szCs w:val="32"/>
        </w:rPr>
        <w:t>（三）</w:t>
      </w:r>
      <w:r>
        <w:rPr>
          <w:rFonts w:ascii="Times New Roman" w:eastAsia="方正仿宋_GBK" w:hAnsi="Times New Roman"/>
          <w:sz w:val="32"/>
          <w:szCs w:val="32"/>
        </w:rPr>
        <w:t>部门整体收支情况</w:t>
      </w:r>
    </w:p>
    <w:p w:rsidR="005C131E" w:rsidRPr="005C131E" w:rsidRDefault="005C131E" w:rsidP="00207A12"/>
    <w:p w:rsidR="00207A12" w:rsidRDefault="005C131E" w:rsidP="00207A12">
      <w:pPr>
        <w:pStyle w:val="a6"/>
        <w:widowControl/>
        <w:shd w:val="clear" w:color="auto" w:fill="FFFFFF"/>
        <w:spacing w:after="0" w:line="450" w:lineRule="atLeast"/>
        <w:ind w:right="150" w:firstLineChars="200" w:firstLine="640"/>
        <w:rPr>
          <w:rFonts w:ascii="仿宋_GB2312" w:eastAsia="仿宋_GB2312" w:hint="eastAsia"/>
          <w:sz w:val="32"/>
          <w:szCs w:val="32"/>
        </w:rPr>
      </w:pPr>
      <w:r>
        <w:rPr>
          <w:rFonts w:ascii="仿宋_GB2312" w:eastAsia="仿宋_GB2312" w:hint="eastAsia"/>
          <w:sz w:val="32"/>
          <w:szCs w:val="32"/>
        </w:rPr>
        <w:lastRenderedPageBreak/>
        <w:t>香坪山管委会2018年度收入合计1204.55万元。其中：财政拨款收入43.75万元，占总收入的3.63%；上级补助收入0万元，占总收入的0%；事业收入0万元，占总收入的0%；经营收入0万元，占总收入的0%；附属单位缴款收入0万元，占总收入的0%；其他收入1160.80万元，占总收入的96.37%。收入比上年增加164.48万元。</w:t>
      </w:r>
    </w:p>
    <w:p w:rsidR="005C131E" w:rsidRPr="00B76F07" w:rsidRDefault="005C131E" w:rsidP="00207A12">
      <w:pPr>
        <w:pStyle w:val="a6"/>
        <w:widowControl/>
        <w:shd w:val="clear" w:color="auto" w:fill="FFFFFF"/>
        <w:spacing w:after="0" w:line="450" w:lineRule="atLeast"/>
        <w:ind w:right="150" w:firstLineChars="200" w:firstLine="640"/>
        <w:rPr>
          <w:rFonts w:ascii="仿宋_GB2312" w:eastAsia="仿宋_GB2312"/>
          <w:sz w:val="32"/>
          <w:szCs w:val="32"/>
        </w:rPr>
      </w:pPr>
      <w:r>
        <w:rPr>
          <w:rFonts w:ascii="仿宋_GB2312" w:eastAsia="仿宋_GB2312" w:hint="eastAsia"/>
          <w:sz w:val="32"/>
          <w:szCs w:val="32"/>
        </w:rPr>
        <w:t>香坪山管委员会2018年度支出合计</w:t>
      </w:r>
      <w:r w:rsidR="00264ABC">
        <w:rPr>
          <w:rFonts w:ascii="仿宋_GB2312" w:eastAsia="仿宋_GB2312" w:hint="eastAsia"/>
          <w:sz w:val="32"/>
          <w:szCs w:val="32"/>
        </w:rPr>
        <w:t>1602.72</w:t>
      </w:r>
      <w:r>
        <w:rPr>
          <w:rFonts w:ascii="仿宋_GB2312" w:eastAsia="仿宋_GB2312" w:hint="eastAsia"/>
          <w:sz w:val="32"/>
          <w:szCs w:val="32"/>
        </w:rPr>
        <w:t>万元。其中：</w:t>
      </w:r>
      <w:r>
        <w:rPr>
          <w:rFonts w:ascii="仿宋_GB2312" w:eastAsia="仿宋_GB2312" w:hAnsi="宋体" w:cs="Arial" w:hint="eastAsia"/>
          <w:sz w:val="32"/>
          <w:szCs w:val="32"/>
        </w:rPr>
        <w:t>基本支出</w:t>
      </w:r>
      <w:r w:rsidR="00264ABC">
        <w:rPr>
          <w:rFonts w:ascii="仿宋_GB2312" w:eastAsia="仿宋_GB2312" w:hAnsi="宋体" w:cs="Arial" w:hint="eastAsia"/>
          <w:sz w:val="32"/>
          <w:szCs w:val="32"/>
        </w:rPr>
        <w:t>44.03</w:t>
      </w:r>
      <w:r>
        <w:rPr>
          <w:rFonts w:ascii="仿宋_GB2312" w:eastAsia="仿宋_GB2312" w:hAnsi="宋体" w:cs="Arial" w:hint="eastAsia"/>
          <w:sz w:val="32"/>
          <w:szCs w:val="32"/>
        </w:rPr>
        <w:t>万元，占总支出的</w:t>
      </w:r>
      <w:r w:rsidR="00264ABC">
        <w:rPr>
          <w:rFonts w:ascii="仿宋_GB2312" w:eastAsia="仿宋_GB2312" w:hAnsi="宋体" w:cs="Arial" w:hint="eastAsia"/>
          <w:sz w:val="32"/>
          <w:szCs w:val="32"/>
        </w:rPr>
        <w:t>2.75</w:t>
      </w:r>
      <w:r>
        <w:rPr>
          <w:rFonts w:ascii="仿宋_GB2312" w:eastAsia="仿宋_GB2312" w:hAnsi="宋体" w:cs="Arial" w:hint="eastAsia"/>
          <w:sz w:val="32"/>
          <w:szCs w:val="32"/>
        </w:rPr>
        <w:t>％;项目支出</w:t>
      </w:r>
      <w:r w:rsidR="00264ABC">
        <w:rPr>
          <w:rFonts w:ascii="仿宋_GB2312" w:eastAsia="仿宋_GB2312" w:hAnsi="宋体" w:cs="Arial" w:hint="eastAsia"/>
          <w:sz w:val="32"/>
          <w:szCs w:val="32"/>
        </w:rPr>
        <w:t>1558.69</w:t>
      </w:r>
      <w:r>
        <w:rPr>
          <w:rFonts w:ascii="仿宋_GB2312" w:eastAsia="仿宋_GB2312" w:hAnsi="宋体" w:cs="Arial" w:hint="eastAsia"/>
          <w:sz w:val="32"/>
          <w:szCs w:val="32"/>
        </w:rPr>
        <w:t>万元，占总支出的</w:t>
      </w:r>
      <w:r w:rsidR="00264ABC">
        <w:rPr>
          <w:rFonts w:ascii="仿宋_GB2312" w:eastAsia="仿宋_GB2312" w:hAnsi="宋体" w:cs="Arial" w:hint="eastAsia"/>
          <w:sz w:val="32"/>
          <w:szCs w:val="32"/>
        </w:rPr>
        <w:t>97.25</w:t>
      </w:r>
      <w:r>
        <w:rPr>
          <w:rFonts w:ascii="仿宋_GB2312" w:eastAsia="仿宋_GB2312" w:hAnsi="宋体" w:cs="Arial" w:hint="eastAsia"/>
          <w:sz w:val="32"/>
          <w:szCs w:val="32"/>
        </w:rPr>
        <w:t>％；上缴上级支出、经营支出、对附属单位补助支出共</w:t>
      </w:r>
      <w:r>
        <w:rPr>
          <w:rFonts w:ascii="仿宋_GB2312" w:eastAsia="仿宋_GB2312" w:hint="eastAsia"/>
          <w:sz w:val="32"/>
          <w:szCs w:val="32"/>
        </w:rPr>
        <w:t>0</w:t>
      </w:r>
      <w:r>
        <w:rPr>
          <w:rFonts w:ascii="仿宋_GB2312" w:eastAsia="仿宋_GB2312" w:hAnsi="宋体" w:cs="Arial" w:hint="eastAsia"/>
          <w:sz w:val="32"/>
          <w:szCs w:val="32"/>
        </w:rPr>
        <w:t>万元，占总支出的</w:t>
      </w:r>
      <w:r>
        <w:rPr>
          <w:rFonts w:ascii="仿宋_GB2312" w:eastAsia="仿宋_GB2312" w:hint="eastAsia"/>
          <w:sz w:val="32"/>
          <w:szCs w:val="32"/>
        </w:rPr>
        <w:t>0</w:t>
      </w:r>
      <w:r>
        <w:rPr>
          <w:rFonts w:ascii="仿宋_GB2312" w:eastAsia="仿宋_GB2312" w:hAnsi="宋体" w:cs="Arial" w:hint="eastAsia"/>
          <w:sz w:val="32"/>
          <w:szCs w:val="32"/>
        </w:rPr>
        <w:t>％。支出比上年增加1151.24万元</w:t>
      </w:r>
      <w:r>
        <w:rPr>
          <w:rFonts w:ascii="仿宋_GB2312" w:eastAsia="仿宋_GB2312" w:hAnsi="仿宋_GB2312" w:cs="仿宋_GB2312" w:hint="eastAsia"/>
          <w:sz w:val="32"/>
          <w:szCs w:val="32"/>
        </w:rPr>
        <w:t>。</w:t>
      </w:r>
    </w:p>
    <w:p w:rsidR="00264ABC" w:rsidRPr="00B76F07" w:rsidRDefault="00264ABC" w:rsidP="00207A12">
      <w:pPr>
        <w:spacing w:line="680" w:lineRule="exact"/>
        <w:ind w:firstLineChars="200" w:firstLine="640"/>
        <w:rPr>
          <w:rFonts w:ascii="方正仿宋_GBK" w:eastAsia="方正仿宋_GBK" w:hAnsi="Times New Roman" w:cs="Times New Roman"/>
          <w:sz w:val="32"/>
          <w:szCs w:val="32"/>
        </w:rPr>
      </w:pPr>
      <w:r w:rsidRPr="00B76F07">
        <w:rPr>
          <w:rFonts w:ascii="方正仿宋_GBK" w:eastAsia="方正仿宋_GBK" w:hAnsi="Times New Roman" w:cs="Times New Roman" w:hint="eastAsia"/>
          <w:sz w:val="32"/>
          <w:szCs w:val="32"/>
        </w:rPr>
        <w:t>（四）部门预算管理制度建设情况</w:t>
      </w:r>
    </w:p>
    <w:p w:rsidR="00264ABC" w:rsidRPr="00B76F07" w:rsidRDefault="00264ABC" w:rsidP="00207A12">
      <w:pPr>
        <w:pStyle w:val="1"/>
        <w:autoSpaceDE w:val="0"/>
        <w:autoSpaceDN w:val="0"/>
        <w:spacing w:line="680" w:lineRule="exact"/>
        <w:ind w:firstLine="640"/>
        <w:rPr>
          <w:rFonts w:ascii="方正仿宋_GBK" w:eastAsia="方正仿宋_GBK" w:hAnsi="仿宋_GB2312" w:cs="仿宋_GB2312"/>
          <w:sz w:val="32"/>
          <w:szCs w:val="32"/>
        </w:rPr>
      </w:pPr>
      <w:r w:rsidRPr="00B76F07">
        <w:rPr>
          <w:rFonts w:ascii="方正仿宋_GBK" w:eastAsia="方正仿宋_GBK" w:hAnsi="仿宋_GB2312" w:cs="仿宋_GB2312" w:hint="eastAsia"/>
          <w:sz w:val="32"/>
          <w:szCs w:val="32"/>
        </w:rPr>
        <w:t>一是根据财政部门管理要求编制预算；二是修订完善了《西畴县香坪山旅游区管理委员会财务管理制度》。</w:t>
      </w:r>
    </w:p>
    <w:p w:rsidR="00264ABC" w:rsidRDefault="00264ABC" w:rsidP="00207A12">
      <w:pPr>
        <w:pStyle w:val="1"/>
        <w:autoSpaceDE w:val="0"/>
        <w:autoSpaceDN w:val="0"/>
        <w:spacing w:line="68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二、绩效自评工作情况</w:t>
      </w:r>
    </w:p>
    <w:p w:rsidR="00264ABC" w:rsidRPr="00B76F07" w:rsidRDefault="00264ABC" w:rsidP="00207A12">
      <w:pPr>
        <w:pStyle w:val="1"/>
        <w:autoSpaceDE w:val="0"/>
        <w:autoSpaceDN w:val="0"/>
        <w:spacing w:line="680" w:lineRule="exact"/>
        <w:ind w:firstLine="640"/>
        <w:rPr>
          <w:rFonts w:ascii="方正仿宋_GBK" w:eastAsia="方正仿宋_GBK" w:hAnsi="Times New Roman" w:cs="Times New Roman"/>
          <w:sz w:val="32"/>
          <w:szCs w:val="32"/>
        </w:rPr>
      </w:pPr>
      <w:r w:rsidRPr="00B76F07">
        <w:rPr>
          <w:rFonts w:ascii="方正仿宋_GBK" w:eastAsia="方正仿宋_GBK" w:hAnsi="Times New Roman" w:cs="Times New Roman" w:hint="eastAsia"/>
          <w:sz w:val="32"/>
          <w:szCs w:val="32"/>
        </w:rPr>
        <w:t>（一）绩效自评的目的</w:t>
      </w:r>
    </w:p>
    <w:p w:rsidR="00264ABC" w:rsidRDefault="00264ABC" w:rsidP="00207A12">
      <w:pPr>
        <w:pStyle w:val="1"/>
        <w:autoSpaceDE w:val="0"/>
        <w:autoSpaceDN w:val="0"/>
        <w:spacing w:line="680" w:lineRule="exact"/>
        <w:ind w:firstLineChars="0" w:firstLine="0"/>
        <w:rPr>
          <w:rFonts w:ascii="仿宋_GB2312" w:eastAsia="仿宋_GB2312" w:hAnsi="仿宋_GB2312" w:cs="仿宋_GB2312"/>
          <w:sz w:val="32"/>
          <w:szCs w:val="32"/>
        </w:rPr>
      </w:pPr>
      <w:r w:rsidRPr="00B76F07">
        <w:rPr>
          <w:rFonts w:ascii="方正仿宋_GBK" w:eastAsia="方正仿宋_GBK" w:hAnsi="Times New Roman" w:cs="Times New Roman" w:hint="eastAsia"/>
          <w:sz w:val="32"/>
          <w:szCs w:val="32"/>
        </w:rPr>
        <w:t xml:space="preserve"> </w:t>
      </w:r>
      <w:r w:rsidRPr="00B76F07">
        <w:rPr>
          <w:rFonts w:ascii="方正仿宋_GBK" w:eastAsia="方正仿宋_GBK" w:hAnsi="仿宋_GB2312" w:cs="仿宋_GB2312" w:hint="eastAsia"/>
          <w:sz w:val="32"/>
          <w:szCs w:val="32"/>
        </w:rPr>
        <w:t xml:space="preserve">   通过基本支出和项目立项情况（重点是绩效目标的设置情况）、资金使用情况、项目实施管理情况、项目绩效表现情况自我评价，了解资金使用是否达到了预期目标、资金管理是否规范，资金使用是否有效，检验资金支出效率和效果，</w:t>
      </w:r>
      <w:r>
        <w:rPr>
          <w:rFonts w:ascii="仿宋_GB2312" w:eastAsia="仿宋_GB2312" w:hAnsi="仿宋_GB2312" w:cs="仿宋_GB2312" w:hint="eastAsia"/>
          <w:sz w:val="32"/>
          <w:szCs w:val="32"/>
        </w:rPr>
        <w:t>分析存在问题及原因，及时总结经验，改进管理措施，进一</w:t>
      </w:r>
      <w:r>
        <w:rPr>
          <w:rFonts w:ascii="仿宋_GB2312" w:eastAsia="仿宋_GB2312" w:hAnsi="仿宋_GB2312" w:cs="仿宋_GB2312" w:hint="eastAsia"/>
          <w:sz w:val="32"/>
          <w:szCs w:val="32"/>
        </w:rPr>
        <w:lastRenderedPageBreak/>
        <w:t>步规范财政资金管理，强化部门责任意识，有效提高财政资金使用效益。</w:t>
      </w:r>
    </w:p>
    <w:p w:rsidR="00264ABC" w:rsidRDefault="00264ABC" w:rsidP="00207A12">
      <w:pPr>
        <w:pStyle w:val="1"/>
        <w:autoSpaceDE w:val="0"/>
        <w:autoSpaceDN w:val="0"/>
        <w:spacing w:line="680" w:lineRule="exac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（二）自评组织过程</w:t>
      </w:r>
    </w:p>
    <w:p w:rsidR="00264ABC" w:rsidRDefault="00264ABC" w:rsidP="00207A12">
      <w:pPr>
        <w:autoSpaceDE w:val="0"/>
        <w:autoSpaceDN w:val="0"/>
        <w:spacing w:line="6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1.前期准备。一是制定了单位年初计划，要求各部门按照年内工作任务要求，编制预算；二是按财政部门要求编制年初预算。</w:t>
      </w:r>
    </w:p>
    <w:p w:rsidR="00264ABC" w:rsidRDefault="00264ABC" w:rsidP="00207A12">
      <w:pPr>
        <w:autoSpaceDE w:val="0"/>
        <w:autoSpaceDN w:val="0"/>
        <w:spacing w:line="6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2.组织实施。各项目实施部门按照年初制定的目标和项目实施情况总结（开展自评），并经主要领导审核后由财务室总上报。</w:t>
      </w:r>
    </w:p>
    <w:p w:rsidR="00264ABC" w:rsidRDefault="00264ABC" w:rsidP="00207A12">
      <w:pPr>
        <w:pStyle w:val="a6"/>
        <w:widowControl/>
        <w:spacing w:after="0" w:line="680" w:lineRule="exact"/>
        <w:ind w:left="600"/>
        <w:jc w:val="both"/>
        <w:rPr>
          <w:rFonts w:ascii="Times New Roman" w:eastAsia="方正黑体_GBK" w:hAnsi="Times New Roman"/>
          <w:kern w:val="2"/>
          <w:sz w:val="32"/>
          <w:szCs w:val="32"/>
        </w:rPr>
      </w:pPr>
      <w:r>
        <w:rPr>
          <w:rFonts w:ascii="Times New Roman" w:eastAsia="方正黑体_GBK" w:hAnsi="Times New Roman"/>
          <w:kern w:val="2"/>
          <w:sz w:val="32"/>
          <w:szCs w:val="32"/>
        </w:rPr>
        <w:t>三、评价情况分析及综合评价结论</w:t>
      </w:r>
    </w:p>
    <w:p w:rsidR="00264ABC" w:rsidRDefault="00264ABC" w:rsidP="00207A12">
      <w:pPr>
        <w:pStyle w:val="1"/>
        <w:autoSpaceDE w:val="0"/>
        <w:autoSpaceDN w:val="0"/>
        <w:spacing w:line="6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2018年西畴县香坪山旅游区管理委员会按照年初预算的目标，基本完成了相关项目。部分项目因项目涉及群众利益纠纷，当年完成存在一定难度，无法按时完成，需跨年继续开展工作。</w:t>
      </w:r>
    </w:p>
    <w:p w:rsidR="00264ABC" w:rsidRDefault="00264ABC" w:rsidP="00207A12">
      <w:pPr>
        <w:pStyle w:val="1"/>
        <w:autoSpaceDE w:val="0"/>
        <w:autoSpaceDN w:val="0"/>
        <w:spacing w:line="68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四、存在的问题和整改情况</w:t>
      </w:r>
    </w:p>
    <w:p w:rsidR="00264ABC" w:rsidRDefault="00264ABC" w:rsidP="00207A12">
      <w:pPr>
        <w:autoSpaceDE w:val="0"/>
        <w:autoSpaceDN w:val="0"/>
        <w:spacing w:line="680" w:lineRule="exact"/>
        <w:rPr>
          <w:rFonts w:ascii="仿宋_GB2312" w:eastAsia="仿宋_GB2312" w:hAnsi="仿宋_GB2312" w:cs="仿宋_GB2312"/>
          <w:sz w:val="32"/>
          <w:szCs w:val="32"/>
        </w:rPr>
      </w:pPr>
      <w:r>
        <w:rPr>
          <w:rFonts w:ascii="Times New Roman" w:eastAsia="方正仿宋_GBK" w:hAnsi="Times New Roman" w:cs="Times New Roman" w:hint="eastAsia"/>
          <w:sz w:val="32"/>
          <w:szCs w:val="32"/>
        </w:rPr>
        <w:t xml:space="preserve">   </w:t>
      </w:r>
      <w:r>
        <w:rPr>
          <w:rFonts w:ascii="仿宋_GB2312" w:eastAsia="仿宋_GB2312" w:hAnsi="仿宋_GB2312" w:cs="仿宋_GB2312" w:hint="eastAsia"/>
          <w:sz w:val="32"/>
          <w:szCs w:val="32"/>
        </w:rPr>
        <w:t xml:space="preserve"> 由于绩效自评是一项开展不久的工作任务，项目支出运行实践经验还欠缺，相关制度建设与执行还有待进一步加强。存在的问题：一是部分项目预算执行进度缓慢</w:t>
      </w:r>
      <w:bookmarkStart w:id="0" w:name="_GoBack"/>
      <w:bookmarkEnd w:id="0"/>
      <w:r>
        <w:rPr>
          <w:rFonts w:ascii="仿宋_GB2312" w:eastAsia="仿宋_GB2312" w:hAnsi="仿宋_GB2312" w:cs="仿宋_GB2312" w:hint="eastAsia"/>
          <w:sz w:val="32"/>
          <w:szCs w:val="32"/>
        </w:rPr>
        <w:t>。二是部分项目资金到位时间较晚，无法提前开展工作。三是因单位的性质及人员配置的限制项目资金无法通过预算来安排。整改情</w:t>
      </w:r>
      <w:r>
        <w:rPr>
          <w:rFonts w:ascii="仿宋_GB2312" w:eastAsia="仿宋_GB2312" w:hAnsi="仿宋_GB2312" w:cs="仿宋_GB2312" w:hint="eastAsia"/>
          <w:sz w:val="32"/>
          <w:szCs w:val="32"/>
        </w:rPr>
        <w:lastRenderedPageBreak/>
        <w:t>况：一是提高预算执行率，完成各项目标任务。二是加强内部控制管理，不断提高财务管理水平。</w:t>
      </w:r>
    </w:p>
    <w:p w:rsidR="00264ABC" w:rsidRDefault="00264ABC" w:rsidP="00207A12">
      <w:pPr>
        <w:pStyle w:val="1"/>
        <w:autoSpaceDE w:val="0"/>
        <w:autoSpaceDN w:val="0"/>
        <w:spacing w:line="680" w:lineRule="exact"/>
        <w:ind w:firstLine="640"/>
        <w:rPr>
          <w:rFonts w:ascii="仿宋_GB2312" w:eastAsia="仿宋_GB2312" w:hAnsi="仿宋_GB2312" w:cs="仿宋_GB2312"/>
          <w:sz w:val="32"/>
          <w:szCs w:val="32"/>
        </w:rPr>
      </w:pPr>
      <w:r>
        <w:rPr>
          <w:rFonts w:ascii="Times New Roman" w:eastAsia="方正黑体_GBK" w:hAnsi="Times New Roman" w:cs="Times New Roman" w:hint="eastAsia"/>
          <w:sz w:val="32"/>
          <w:szCs w:val="32"/>
        </w:rPr>
        <w:t>五、绩效自评结果应用</w:t>
      </w:r>
    </w:p>
    <w:p w:rsidR="00264ABC" w:rsidRDefault="00264ABC" w:rsidP="00207A12">
      <w:pPr>
        <w:autoSpaceDE w:val="0"/>
        <w:autoSpaceDN w:val="0"/>
        <w:spacing w:line="6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针对绩效自评中存在的问题，提出改进的措施。针对本部门绩效自评中存在的问题，我单位及时调整和优化后续项目和以后年度预算支出的方向和结构，合理配置资源，加强财务管理，完善项目管理办法，切实提高项目管理水平、财政资金使用效益和部门工作效率，不断提供本部门预算绩效管理水平。</w:t>
      </w:r>
    </w:p>
    <w:p w:rsidR="00264ABC" w:rsidRDefault="00264ABC" w:rsidP="00207A12">
      <w:pPr>
        <w:numPr>
          <w:ilvl w:val="0"/>
          <w:numId w:val="2"/>
        </w:numPr>
        <w:tabs>
          <w:tab w:val="left" w:pos="636"/>
        </w:tabs>
        <w:autoSpaceDE w:val="0"/>
        <w:autoSpaceDN w:val="0"/>
        <w:spacing w:line="68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主要经验及做法</w:t>
      </w:r>
    </w:p>
    <w:p w:rsidR="00264ABC" w:rsidRDefault="00264ABC" w:rsidP="00207A12">
      <w:pPr>
        <w:autoSpaceDE w:val="0"/>
        <w:autoSpaceDN w:val="0"/>
        <w:spacing w:line="6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项目建立了保证项目顺利实施的相关制度和措施,项目实施之前制定相关工作方案，让项目参加人员提前掌握情况，保证项目按照要求开展工作。</w:t>
      </w:r>
    </w:p>
    <w:p w:rsidR="00264ABC" w:rsidRDefault="00264ABC" w:rsidP="00207A12">
      <w:pPr>
        <w:tabs>
          <w:tab w:val="left" w:pos="636"/>
        </w:tabs>
        <w:autoSpaceDE w:val="0"/>
        <w:autoSpaceDN w:val="0"/>
        <w:spacing w:line="680" w:lineRule="exact"/>
        <w:ind w:firstLineChars="200" w:firstLine="640"/>
        <w:rPr>
          <w:rFonts w:ascii="仿宋_GB2312" w:eastAsia="仿宋_GB2312" w:hAnsi="仿宋_GB2312" w:cs="仿宋_GB2312"/>
          <w:sz w:val="32"/>
          <w:szCs w:val="32"/>
        </w:rPr>
      </w:pPr>
      <w:r>
        <w:rPr>
          <w:rFonts w:ascii="Times New Roman" w:eastAsia="方正黑体_GBK" w:hAnsi="Times New Roman" w:cs="Times New Roman" w:hint="eastAsia"/>
          <w:sz w:val="32"/>
          <w:szCs w:val="32"/>
        </w:rPr>
        <w:t>七、其他需要说明的情况</w:t>
      </w:r>
    </w:p>
    <w:p w:rsidR="00207A12" w:rsidRDefault="00264ABC" w:rsidP="00207A12">
      <w:pPr>
        <w:autoSpaceDE w:val="0"/>
        <w:autoSpaceDN w:val="0"/>
        <w:spacing w:line="6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由于绩效自评是一项开展不久的工作任务，项目支出运行实践经验还欠缺，我单位相关人员配备还显不足，相关制度建设与执行还有待进一步加强。</w:t>
      </w:r>
    </w:p>
    <w:p w:rsidR="00264ABC" w:rsidRPr="00207A12" w:rsidRDefault="00B76F07" w:rsidP="00207A12">
      <w:pPr>
        <w:autoSpaceDE w:val="0"/>
        <w:autoSpaceDN w:val="0"/>
        <w:spacing w:line="680" w:lineRule="exact"/>
        <w:ind w:firstLineChars="200" w:firstLine="420"/>
        <w:rPr>
          <w:rFonts w:ascii="仿宋_GB2312" w:eastAsia="仿宋_GB2312" w:hAnsi="仿宋_GB2312" w:cs="仿宋_GB2312"/>
          <w:sz w:val="32"/>
          <w:szCs w:val="32"/>
        </w:rPr>
      </w:pPr>
      <w:r>
        <w:rPr>
          <w:rFonts w:hint="eastAsia"/>
        </w:rPr>
        <w:t xml:space="preserve"> </w:t>
      </w:r>
      <w:r w:rsidR="00207A12">
        <w:rPr>
          <w:rFonts w:hint="eastAsia"/>
        </w:rPr>
        <w:t xml:space="preserve">                           </w:t>
      </w:r>
      <w:r>
        <w:rPr>
          <w:rFonts w:hint="eastAsia"/>
        </w:rPr>
        <w:t xml:space="preserve">    </w:t>
      </w:r>
      <w:r w:rsidR="00264ABC" w:rsidRPr="00B76F07">
        <w:rPr>
          <w:rFonts w:ascii="方正仿宋_GBK" w:eastAsia="方正仿宋_GBK" w:hint="eastAsia"/>
          <w:sz w:val="32"/>
          <w:szCs w:val="32"/>
        </w:rPr>
        <w:t>西畴县香坪山旅游区管理委员会</w:t>
      </w:r>
    </w:p>
    <w:p w:rsidR="0067059A" w:rsidRPr="00B76F07" w:rsidRDefault="00B76F07" w:rsidP="00207A12">
      <w:pPr>
        <w:pStyle w:val="a0"/>
        <w:spacing w:before="0"/>
        <w:rPr>
          <w:rFonts w:ascii="方正仿宋_GBK" w:eastAsia="方正仿宋_GBK"/>
          <w:sz w:val="32"/>
          <w:szCs w:val="32"/>
        </w:rPr>
      </w:pPr>
      <w:r>
        <w:rPr>
          <w:rFonts w:hint="eastAsia"/>
        </w:rPr>
        <w:t xml:space="preserve">                                     </w:t>
      </w:r>
      <w:r w:rsidRPr="00B76F07">
        <w:rPr>
          <w:rFonts w:ascii="方正仿宋_GBK" w:eastAsia="方正仿宋_GBK" w:hint="eastAsia"/>
          <w:sz w:val="32"/>
          <w:szCs w:val="32"/>
        </w:rPr>
        <w:t xml:space="preserve">  2019年11月20日</w:t>
      </w:r>
    </w:p>
    <w:sectPr w:rsidR="0067059A" w:rsidRPr="00B76F07" w:rsidSect="003619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ED4" w:rsidRDefault="00446ED4" w:rsidP="0067059A">
      <w:r>
        <w:separator/>
      </w:r>
    </w:p>
  </w:endnote>
  <w:endnote w:type="continuationSeparator" w:id="1">
    <w:p w:rsidR="00446ED4" w:rsidRDefault="00446ED4" w:rsidP="00670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ED4" w:rsidRDefault="00446ED4" w:rsidP="0067059A">
      <w:r>
        <w:separator/>
      </w:r>
    </w:p>
  </w:footnote>
  <w:footnote w:type="continuationSeparator" w:id="1">
    <w:p w:rsidR="00446ED4" w:rsidRDefault="00446ED4" w:rsidP="00670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6031E9"/>
    <w:multiLevelType w:val="singleLevel"/>
    <w:tmpl w:val="F96031E9"/>
    <w:lvl w:ilvl="0">
      <w:start w:val="3"/>
      <w:numFmt w:val="chineseCounting"/>
      <w:suff w:val="nothing"/>
      <w:lvlText w:val="（%1）"/>
      <w:lvlJc w:val="left"/>
      <w:rPr>
        <w:rFonts w:hint="eastAsia"/>
      </w:rPr>
    </w:lvl>
  </w:abstractNum>
  <w:abstractNum w:abstractNumId="1">
    <w:nsid w:val="5D888521"/>
    <w:multiLevelType w:val="singleLevel"/>
    <w:tmpl w:val="5D888521"/>
    <w:lvl w:ilvl="0">
      <w:start w:val="6"/>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59A"/>
    <w:rsid w:val="00207A12"/>
    <w:rsid w:val="00264ABC"/>
    <w:rsid w:val="003619FD"/>
    <w:rsid w:val="00446ED4"/>
    <w:rsid w:val="00475656"/>
    <w:rsid w:val="005C131E"/>
    <w:rsid w:val="0067059A"/>
    <w:rsid w:val="00842AF7"/>
    <w:rsid w:val="00B76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059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70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67059A"/>
    <w:rPr>
      <w:sz w:val="18"/>
      <w:szCs w:val="18"/>
    </w:rPr>
  </w:style>
  <w:style w:type="paragraph" w:styleId="a5">
    <w:name w:val="footer"/>
    <w:basedOn w:val="a"/>
    <w:link w:val="Char0"/>
    <w:uiPriority w:val="99"/>
    <w:semiHidden/>
    <w:unhideWhenUsed/>
    <w:rsid w:val="0067059A"/>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67059A"/>
    <w:rPr>
      <w:sz w:val="18"/>
      <w:szCs w:val="18"/>
    </w:rPr>
  </w:style>
  <w:style w:type="paragraph" w:styleId="a0">
    <w:name w:val="toa heading"/>
    <w:basedOn w:val="a"/>
    <w:next w:val="a"/>
    <w:uiPriority w:val="99"/>
    <w:semiHidden/>
    <w:unhideWhenUsed/>
    <w:rsid w:val="0067059A"/>
    <w:pPr>
      <w:spacing w:before="120"/>
    </w:pPr>
    <w:rPr>
      <w:rFonts w:asciiTheme="majorHAnsi" w:eastAsia="宋体" w:hAnsiTheme="majorHAnsi" w:cstheme="majorBidi"/>
      <w:sz w:val="24"/>
      <w:szCs w:val="24"/>
    </w:rPr>
  </w:style>
  <w:style w:type="paragraph" w:styleId="a6">
    <w:name w:val="Normal (Web)"/>
    <w:basedOn w:val="a"/>
    <w:uiPriority w:val="99"/>
    <w:qFormat/>
    <w:rsid w:val="005C131E"/>
    <w:pPr>
      <w:spacing w:after="150" w:line="315" w:lineRule="atLeast"/>
      <w:jc w:val="left"/>
    </w:pPr>
    <w:rPr>
      <w:rFonts w:ascii="Calibri" w:eastAsia="宋体" w:hAnsi="Calibri" w:cs="Times New Roman"/>
      <w:kern w:val="0"/>
      <w:szCs w:val="21"/>
    </w:rPr>
  </w:style>
  <w:style w:type="paragraph" w:customStyle="1" w:styleId="1">
    <w:name w:val="列出段落1"/>
    <w:basedOn w:val="a"/>
    <w:uiPriority w:val="34"/>
    <w:qFormat/>
    <w:rsid w:val="00264AB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2019-11-21T11:30:00Z</cp:lastPrinted>
  <dcterms:created xsi:type="dcterms:W3CDTF">2019-11-20T12:22:00Z</dcterms:created>
  <dcterms:modified xsi:type="dcterms:W3CDTF">2019-11-21T11:31:00Z</dcterms:modified>
</cp:coreProperties>
</file>