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1" w:line="219" w:lineRule="auto"/>
        <w:ind w:left="147"/>
        <w:rPr>
          <w:rFonts w:ascii="宋体" w:hAnsi="宋体" w:eastAsia="宋体" w:cs="宋体"/>
          <w:sz w:val="30"/>
          <w:szCs w:val="30"/>
        </w:rPr>
      </w:pPr>
      <w:r>
        <w:rPr>
          <w:rFonts w:ascii="宋体" w:hAnsi="宋体" w:eastAsia="宋体" w:cs="宋体"/>
          <w:spacing w:val="-12"/>
          <w:sz w:val="30"/>
          <w:szCs w:val="30"/>
          <w14:textOutline w14:w="5448" w14:cap="sq" w14:cmpd="sng">
            <w14:solidFill>
              <w14:srgbClr w14:val="000000"/>
            </w14:solidFill>
            <w14:prstDash w14:val="solid"/>
            <w14:bevel/>
          </w14:textOutline>
        </w:rPr>
        <w:t>附件</w:t>
      </w:r>
      <w:r>
        <w:rPr>
          <w:rFonts w:ascii="宋体" w:hAnsi="宋体" w:eastAsia="宋体" w:cs="宋体"/>
          <w:spacing w:val="-58"/>
          <w:sz w:val="30"/>
          <w:szCs w:val="30"/>
        </w:rPr>
        <w:t xml:space="preserve"> </w:t>
      </w:r>
      <w:r>
        <w:rPr>
          <w:rFonts w:ascii="宋体" w:hAnsi="宋体" w:eastAsia="宋体" w:cs="宋体"/>
          <w:spacing w:val="-12"/>
          <w:sz w:val="30"/>
          <w:szCs w:val="30"/>
          <w14:textOutline w14:w="5448" w14:cap="sq" w14:cmpd="sng">
            <w14:solidFill>
              <w14:srgbClr w14:val="000000"/>
            </w14:solidFill>
            <w14:prstDash w14:val="solid"/>
            <w14:bevel/>
          </w14:textOutline>
        </w:rPr>
        <w:t>2</w:t>
      </w:r>
    </w:p>
    <w:p>
      <w:pPr>
        <w:spacing w:before="167" w:line="219" w:lineRule="auto"/>
        <w:ind w:left="217"/>
        <w:outlineLvl w:val="0"/>
        <w:rPr>
          <w:rFonts w:ascii="宋体" w:hAnsi="宋体" w:eastAsia="宋体" w:cs="宋体"/>
          <w:sz w:val="30"/>
          <w:szCs w:val="30"/>
        </w:rPr>
      </w:pPr>
      <w:r>
        <w:rPr>
          <w:rFonts w:ascii="宋体" w:hAnsi="宋体" w:eastAsia="宋体" w:cs="宋体"/>
          <w:sz w:val="30"/>
          <w:szCs w:val="30"/>
          <w14:textOutline w14:w="5448" w14:cap="sq" w14:cmpd="sng">
            <w14:solidFill>
              <w14:srgbClr w14:val="000000"/>
            </w14:solidFill>
            <w14:prstDash w14:val="solid"/>
            <w14:bevel/>
          </w14:textOutline>
        </w:rPr>
        <w:t>《西畴县安翔建材有限公司西畴县冉家凹塘普通建筑石料用石</w:t>
      </w:r>
    </w:p>
    <w:p>
      <w:pPr>
        <w:spacing w:before="45" w:line="207" w:lineRule="auto"/>
        <w:ind w:left="364"/>
        <w:rPr>
          <w:rFonts w:ascii="宋体" w:hAnsi="宋体" w:eastAsia="宋体" w:cs="宋体"/>
          <w:sz w:val="30"/>
          <w:szCs w:val="30"/>
        </w:rPr>
      </w:pPr>
      <w:r>
        <w:rPr>
          <w:rFonts w:ascii="宋体" w:hAnsi="宋体" w:eastAsia="宋体" w:cs="宋体"/>
          <w:sz w:val="30"/>
          <w:szCs w:val="30"/>
          <w14:textOutline w14:w="5448" w14:cap="sq" w14:cmpd="sng">
            <w14:solidFill>
              <w14:srgbClr w14:val="000000"/>
            </w14:solidFill>
            <w14:prstDash w14:val="solid"/>
            <w14:bevel/>
          </w14:textOutline>
        </w:rPr>
        <w:t>灰岩矿矿山地质环境保护与土地复垦方案》专家组评审意见</w:t>
      </w: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2305"/>
        <w:gridCol w:w="2839"/>
        <w:gridCol w:w="28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2843" w:type="dxa"/>
            <w:gridSpan w:val="2"/>
            <w:vAlign w:val="top"/>
          </w:tcPr>
          <w:p>
            <w:pPr>
              <w:pStyle w:val="5"/>
              <w:spacing w:before="79" w:line="219" w:lineRule="auto"/>
              <w:ind w:left="231"/>
            </w:pPr>
            <w:r>
              <w:rPr>
                <w:spacing w:val="-2"/>
              </w:rPr>
              <w:t>生产（建设）项目名称</w:t>
            </w:r>
          </w:p>
        </w:tc>
        <w:tc>
          <w:tcPr>
            <w:tcW w:w="5683" w:type="dxa"/>
            <w:gridSpan w:val="2"/>
            <w:vAlign w:val="top"/>
          </w:tcPr>
          <w:p>
            <w:pPr>
              <w:pStyle w:val="5"/>
              <w:spacing w:before="79" w:line="219" w:lineRule="auto"/>
              <w:ind w:left="692"/>
            </w:pPr>
            <w:r>
              <w:rPr>
                <w:spacing w:val="-1"/>
              </w:rPr>
              <w:t>西畴县冉家凹塘普通建筑石料用石灰岩矿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2843" w:type="dxa"/>
            <w:gridSpan w:val="2"/>
            <w:vAlign w:val="top"/>
          </w:tcPr>
          <w:p>
            <w:pPr>
              <w:pStyle w:val="5"/>
              <w:spacing w:before="74" w:line="219" w:lineRule="auto"/>
              <w:ind w:left="231"/>
            </w:pPr>
            <w:r>
              <w:rPr>
                <w:spacing w:val="-2"/>
              </w:rPr>
              <w:t>生产（建设）单位名称</w:t>
            </w:r>
          </w:p>
        </w:tc>
        <w:tc>
          <w:tcPr>
            <w:tcW w:w="5683" w:type="dxa"/>
            <w:gridSpan w:val="2"/>
            <w:vAlign w:val="top"/>
          </w:tcPr>
          <w:p>
            <w:pPr>
              <w:pStyle w:val="5"/>
              <w:spacing w:before="73" w:line="219" w:lineRule="auto"/>
              <w:ind w:left="1532"/>
            </w:pPr>
            <w:r>
              <w:rPr>
                <w:spacing w:val="-2"/>
              </w:rPr>
              <w:t>西畴县安翔建材有限公司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1" w:hRule="atLeast"/>
        </w:trPr>
        <w:tc>
          <w:tcPr>
            <w:tcW w:w="2843" w:type="dxa"/>
            <w:gridSpan w:val="2"/>
            <w:vAlign w:val="top"/>
          </w:tcPr>
          <w:p>
            <w:pPr>
              <w:pStyle w:val="5"/>
              <w:spacing w:before="105" w:line="219" w:lineRule="auto"/>
              <w:ind w:left="470"/>
            </w:pPr>
            <w:r>
              <w:rPr>
                <w:spacing w:val="-2"/>
              </w:rPr>
              <w:t>方案编制单位名称</w:t>
            </w:r>
          </w:p>
        </w:tc>
        <w:tc>
          <w:tcPr>
            <w:tcW w:w="5683" w:type="dxa"/>
            <w:gridSpan w:val="2"/>
            <w:vAlign w:val="top"/>
          </w:tcPr>
          <w:p>
            <w:pPr>
              <w:pStyle w:val="5"/>
              <w:spacing w:before="105" w:line="219" w:lineRule="auto"/>
              <w:ind w:left="1293"/>
            </w:pPr>
            <w:r>
              <w:rPr>
                <w:spacing w:val="-2"/>
              </w:rPr>
              <w:t>云南侏罗纪地质勘查有限公司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2843" w:type="dxa"/>
            <w:gridSpan w:val="2"/>
            <w:vMerge w:val="restart"/>
            <w:tcBorders>
              <w:bottom w:val="nil"/>
            </w:tcBorders>
            <w:vAlign w:val="top"/>
          </w:tcPr>
          <w:p>
            <w:pPr>
              <w:pStyle w:val="5"/>
              <w:spacing w:before="275" w:line="220" w:lineRule="auto"/>
              <w:ind w:left="713"/>
            </w:pPr>
            <w:r>
              <w:rPr>
                <w:spacing w:val="-3"/>
              </w:rPr>
              <w:t>项目用地面积</w:t>
            </w:r>
          </w:p>
        </w:tc>
        <w:tc>
          <w:tcPr>
            <w:tcW w:w="2839" w:type="dxa"/>
            <w:vAlign w:val="top"/>
          </w:tcPr>
          <w:p>
            <w:pPr>
              <w:pStyle w:val="5"/>
              <w:spacing w:before="75" w:line="221" w:lineRule="auto"/>
              <w:ind w:left="708"/>
            </w:pPr>
            <w:r>
              <w:rPr>
                <w:spacing w:val="-2"/>
              </w:rPr>
              <w:t>永久建设用地</w:t>
            </w:r>
          </w:p>
        </w:tc>
        <w:tc>
          <w:tcPr>
            <w:tcW w:w="2844" w:type="dxa"/>
            <w:vAlign w:val="top"/>
          </w:tcPr>
          <w:p>
            <w:pPr>
              <w:pStyle w:val="5"/>
              <w:spacing w:before="188" w:line="163" w:lineRule="exact"/>
              <w:ind w:left="1366"/>
            </w:pPr>
            <w:r>
              <w:rPr>
                <w:position w:val="-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2843" w:type="dxa"/>
            <w:gridSpan w:val="2"/>
            <w:vMerge w:val="continue"/>
            <w:tcBorders>
              <w:top w:val="nil"/>
            </w:tcBorders>
            <w:vAlign w:val="top"/>
          </w:tcPr>
          <w:p>
            <w:pPr>
              <w:rPr>
                <w:rFonts w:ascii="Arial"/>
                <w:sz w:val="21"/>
              </w:rPr>
            </w:pPr>
          </w:p>
        </w:tc>
        <w:tc>
          <w:tcPr>
            <w:tcW w:w="2839" w:type="dxa"/>
            <w:vAlign w:val="top"/>
          </w:tcPr>
          <w:p>
            <w:pPr>
              <w:pStyle w:val="5"/>
              <w:spacing w:before="74" w:line="220" w:lineRule="auto"/>
              <w:ind w:left="706"/>
            </w:pPr>
            <w:r>
              <w:rPr>
                <w:spacing w:val="-2"/>
              </w:rPr>
              <w:t>损毁土地面积</w:t>
            </w:r>
          </w:p>
        </w:tc>
        <w:tc>
          <w:tcPr>
            <w:tcW w:w="2844" w:type="dxa"/>
            <w:vAlign w:val="top"/>
          </w:tcPr>
          <w:p>
            <w:pPr>
              <w:pStyle w:val="5"/>
              <w:spacing w:before="75" w:line="236" w:lineRule="auto"/>
              <w:ind w:left="875"/>
              <w:rPr>
                <w:sz w:val="12"/>
                <w:szCs w:val="12"/>
              </w:rPr>
            </w:pPr>
            <w:r>
              <w:rPr>
                <w:spacing w:val="-3"/>
              </w:rPr>
              <w:t>15.0847hm</w:t>
            </w:r>
            <w:r>
              <w:rPr>
                <w:spacing w:val="-3"/>
                <w:position w:val="11"/>
                <w:sz w:val="12"/>
                <w:szCs w:val="1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2843" w:type="dxa"/>
            <w:gridSpan w:val="2"/>
            <w:vAlign w:val="top"/>
          </w:tcPr>
          <w:p>
            <w:pPr>
              <w:pStyle w:val="5"/>
              <w:spacing w:before="76" w:line="219" w:lineRule="auto"/>
              <w:ind w:left="119"/>
            </w:pPr>
            <w:r>
              <w:rPr>
                <w:spacing w:val="-2"/>
              </w:rPr>
              <w:t>生产规模（或投资规模）</w:t>
            </w:r>
          </w:p>
        </w:tc>
        <w:tc>
          <w:tcPr>
            <w:tcW w:w="5683" w:type="dxa"/>
            <w:gridSpan w:val="2"/>
            <w:vAlign w:val="top"/>
          </w:tcPr>
          <w:p>
            <w:pPr>
              <w:pStyle w:val="5"/>
              <w:spacing w:before="76" w:line="220" w:lineRule="auto"/>
              <w:ind w:left="2371"/>
            </w:pPr>
            <w:r>
              <w:rPr>
                <w:spacing w:val="-8"/>
              </w:rPr>
              <w:t>50</w:t>
            </w:r>
            <w:r>
              <w:rPr>
                <w:spacing w:val="-43"/>
              </w:rPr>
              <w:t xml:space="preserve"> </w:t>
            </w:r>
            <w:r>
              <w:rPr>
                <w:spacing w:val="-8"/>
              </w:rPr>
              <w:t>万</w:t>
            </w:r>
            <w:r>
              <w:rPr>
                <w:spacing w:val="-45"/>
              </w:rPr>
              <w:t xml:space="preserve"> </w:t>
            </w:r>
            <w:r>
              <w:rPr>
                <w:spacing w:val="-8"/>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2" w:hRule="atLeast"/>
        </w:trPr>
        <w:tc>
          <w:tcPr>
            <w:tcW w:w="2843" w:type="dxa"/>
            <w:gridSpan w:val="2"/>
            <w:vAlign w:val="top"/>
          </w:tcPr>
          <w:p>
            <w:pPr>
              <w:pStyle w:val="5"/>
              <w:spacing w:before="75" w:line="219" w:lineRule="auto"/>
              <w:ind w:left="117"/>
            </w:pPr>
            <w:r>
              <w:rPr>
                <w:spacing w:val="-1"/>
              </w:rPr>
              <w:t>服务年限（或建设期限）</w:t>
            </w:r>
          </w:p>
        </w:tc>
        <w:tc>
          <w:tcPr>
            <w:tcW w:w="5683" w:type="dxa"/>
            <w:gridSpan w:val="2"/>
            <w:vAlign w:val="top"/>
          </w:tcPr>
          <w:p>
            <w:pPr>
              <w:pStyle w:val="5"/>
              <w:spacing w:before="75" w:line="219" w:lineRule="auto"/>
              <w:ind w:left="781"/>
            </w:pPr>
            <w:r>
              <w:rPr>
                <w:spacing w:val="-5"/>
              </w:rPr>
              <w:t>20.53</w:t>
            </w:r>
            <w:r>
              <w:rPr>
                <w:spacing w:val="-50"/>
              </w:rPr>
              <w:t xml:space="preserve"> </w:t>
            </w:r>
            <w:r>
              <w:rPr>
                <w:spacing w:val="-5"/>
              </w:rPr>
              <w:t>年（2024</w:t>
            </w:r>
            <w:r>
              <w:rPr>
                <w:spacing w:val="-50"/>
              </w:rPr>
              <w:t xml:space="preserve"> </w:t>
            </w:r>
            <w:r>
              <w:rPr>
                <w:spacing w:val="-5"/>
              </w:rPr>
              <w:t>年</w:t>
            </w:r>
            <w:r>
              <w:rPr>
                <w:spacing w:val="-32"/>
              </w:rPr>
              <w:t xml:space="preserve"> </w:t>
            </w:r>
            <w:r>
              <w:rPr>
                <w:spacing w:val="-5"/>
              </w:rPr>
              <w:t>1</w:t>
            </w:r>
            <w:r>
              <w:rPr>
                <w:spacing w:val="-45"/>
              </w:rPr>
              <w:t xml:space="preserve"> </w:t>
            </w:r>
            <w:r>
              <w:rPr>
                <w:spacing w:val="-5"/>
              </w:rPr>
              <w:t>月—2044</w:t>
            </w:r>
            <w:r>
              <w:rPr>
                <w:spacing w:val="-50"/>
              </w:rPr>
              <w:t xml:space="preserve"> </w:t>
            </w:r>
            <w:r>
              <w:rPr>
                <w:spacing w:val="-5"/>
              </w:rPr>
              <w:t>年</w:t>
            </w:r>
            <w:r>
              <w:rPr>
                <w:spacing w:val="-45"/>
              </w:rPr>
              <w:t xml:space="preserve"> </w:t>
            </w:r>
            <w:r>
              <w:rPr>
                <w:spacing w:val="-5"/>
              </w:rPr>
              <w:t>7</w:t>
            </w:r>
            <w:r>
              <w:rPr>
                <w:spacing w:val="-45"/>
              </w:rPr>
              <w:t xml:space="preserve"> </w:t>
            </w:r>
            <w:r>
              <w:rPr>
                <w:spacing w:val="-6"/>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94" w:hRule="atLeast"/>
        </w:trPr>
        <w:tc>
          <w:tcPr>
            <w:tcW w:w="538" w:type="dxa"/>
            <w:textDirection w:val="tbRlV"/>
            <w:vAlign w:val="top"/>
          </w:tcPr>
          <w:p>
            <w:pPr>
              <w:pStyle w:val="5"/>
              <w:spacing w:before="147" w:line="209" w:lineRule="auto"/>
              <w:ind w:left="2534"/>
            </w:pPr>
            <w:r>
              <w:rPr>
                <w:spacing w:val="-1"/>
              </w:rPr>
              <w:t>专</w:t>
            </w:r>
            <w:r>
              <w:rPr>
                <w:spacing w:val="-44"/>
              </w:rPr>
              <w:t xml:space="preserve"> </w:t>
            </w:r>
            <w:r>
              <w:rPr>
                <w:spacing w:val="-1"/>
              </w:rPr>
              <w:t>家</w:t>
            </w:r>
            <w:r>
              <w:rPr>
                <w:spacing w:val="-48"/>
              </w:rPr>
              <w:t xml:space="preserve"> </w:t>
            </w:r>
            <w:r>
              <w:rPr>
                <w:spacing w:val="-1"/>
              </w:rPr>
              <w:t>评</w:t>
            </w:r>
            <w:r>
              <w:rPr>
                <w:spacing w:val="-48"/>
              </w:rPr>
              <w:t xml:space="preserve"> </w:t>
            </w:r>
            <w:r>
              <w:rPr>
                <w:spacing w:val="-1"/>
              </w:rPr>
              <w:t>审</w:t>
            </w:r>
            <w:r>
              <w:rPr>
                <w:spacing w:val="-48"/>
              </w:rPr>
              <w:t xml:space="preserve"> </w:t>
            </w:r>
            <w:r>
              <w:rPr>
                <w:spacing w:val="-1"/>
              </w:rPr>
              <w:t>结</w:t>
            </w:r>
            <w:r>
              <w:rPr>
                <w:spacing w:val="-47"/>
              </w:rPr>
              <w:t xml:space="preserve"> </w:t>
            </w:r>
            <w:r>
              <w:rPr>
                <w:spacing w:val="-1"/>
              </w:rPr>
              <w:t>论</w:t>
            </w:r>
          </w:p>
        </w:tc>
        <w:tc>
          <w:tcPr>
            <w:tcW w:w="7988" w:type="dxa"/>
            <w:gridSpan w:val="3"/>
            <w:vAlign w:val="top"/>
          </w:tcPr>
          <w:p>
            <w:pPr>
              <w:pStyle w:val="5"/>
              <w:spacing w:before="132" w:line="323" w:lineRule="auto"/>
              <w:ind w:left="112" w:right="106" w:firstLine="474"/>
              <w:jc w:val="both"/>
            </w:pPr>
            <w:r>
              <w:rPr>
                <w:rFonts w:ascii="Times New Roman" w:hAnsi="Times New Roman" w:eastAsia="Times New Roman" w:cs="Times New Roman"/>
                <w:spacing w:val="-3"/>
              </w:rPr>
              <w:t xml:space="preserve">2023 </w:t>
            </w:r>
            <w:r>
              <w:rPr>
                <w:spacing w:val="-3"/>
              </w:rPr>
              <w:t>年</w:t>
            </w:r>
            <w:r>
              <w:rPr>
                <w:spacing w:val="-31"/>
              </w:rPr>
              <w:t xml:space="preserve"> </w:t>
            </w:r>
            <w:r>
              <w:rPr>
                <w:rFonts w:ascii="Times New Roman" w:hAnsi="Times New Roman" w:eastAsia="Times New Roman" w:cs="Times New Roman"/>
                <w:spacing w:val="-3"/>
              </w:rPr>
              <w:t>12</w:t>
            </w:r>
            <w:r>
              <w:rPr>
                <w:rFonts w:ascii="Times New Roman" w:hAnsi="Times New Roman" w:eastAsia="Times New Roman" w:cs="Times New Roman"/>
                <w:spacing w:val="18"/>
              </w:rPr>
              <w:t xml:space="preserve"> </w:t>
            </w:r>
            <w:r>
              <w:rPr>
                <w:spacing w:val="-3"/>
              </w:rPr>
              <w:t>月</w:t>
            </w:r>
            <w:r>
              <w:rPr>
                <w:spacing w:val="-32"/>
              </w:rPr>
              <w:t xml:space="preserve"> </w:t>
            </w:r>
            <w:r>
              <w:rPr>
                <w:rFonts w:ascii="Times New Roman" w:hAnsi="Times New Roman" w:eastAsia="Times New Roman" w:cs="Times New Roman"/>
                <w:spacing w:val="-3"/>
              </w:rPr>
              <w:t xml:space="preserve">19  </w:t>
            </w:r>
            <w:r>
              <w:rPr>
                <w:spacing w:val="-3"/>
              </w:rPr>
              <w:t>日，受西畴县自然资源局委托，云南金涌道矿业科技</w:t>
            </w:r>
            <w:r>
              <w:t xml:space="preserve"> </w:t>
            </w:r>
            <w:r>
              <w:rPr>
                <w:spacing w:val="6"/>
              </w:rPr>
              <w:t>有限公司在昆明组织专家对云南侏罗纪地质勘查有限公司编制的</w:t>
            </w:r>
            <w:r>
              <w:rPr>
                <w:rFonts w:ascii="Times New Roman" w:hAnsi="Times New Roman" w:eastAsia="Times New Roman" w:cs="Times New Roman"/>
                <w:spacing w:val="6"/>
              </w:rPr>
              <w:t>“</w:t>
            </w:r>
            <w:r>
              <w:rPr>
                <w:rFonts w:ascii="Times New Roman" w:hAnsi="Times New Roman" w:eastAsia="Times New Roman" w:cs="Times New Roman"/>
                <w:spacing w:val="-36"/>
              </w:rPr>
              <w:t xml:space="preserve"> </w:t>
            </w:r>
            <w:r>
              <w:rPr>
                <w:spacing w:val="6"/>
              </w:rPr>
              <w:t>西畴县</w:t>
            </w:r>
            <w:r>
              <w:t xml:space="preserve"> </w:t>
            </w:r>
            <w:r>
              <w:rPr>
                <w:spacing w:val="2"/>
              </w:rPr>
              <w:t>安翔建材有限公司西畴县冉家凹塘普通建筑石料用石灰岩矿矿山地质环境</w:t>
            </w:r>
            <w:r>
              <w:rPr>
                <w:spacing w:val="15"/>
              </w:rPr>
              <w:t xml:space="preserve"> </w:t>
            </w:r>
            <w:r>
              <w:rPr>
                <w:spacing w:val="-1"/>
              </w:rPr>
              <w:t>保护与土地复垦方案</w:t>
            </w:r>
            <w:r>
              <w:rPr>
                <w:rFonts w:ascii="Times New Roman" w:hAnsi="Times New Roman" w:eastAsia="Times New Roman" w:cs="Times New Roman"/>
                <w:spacing w:val="-1"/>
              </w:rPr>
              <w:t>”</w:t>
            </w:r>
            <w:r>
              <w:rPr>
                <w:spacing w:val="-1"/>
              </w:rPr>
              <w:t>进行了评审，与会专家在审阅报告、听取介绍和讨论</w:t>
            </w:r>
          </w:p>
          <w:p>
            <w:pPr>
              <w:pStyle w:val="5"/>
              <w:spacing w:line="219" w:lineRule="auto"/>
              <w:ind w:left="131"/>
            </w:pPr>
            <w:r>
              <w:rPr>
                <w:spacing w:val="-3"/>
              </w:rPr>
              <w:t>的基础上，形成以下评审意见：</w:t>
            </w:r>
          </w:p>
          <w:p>
            <w:pPr>
              <w:pStyle w:val="5"/>
              <w:spacing w:before="151" w:line="219" w:lineRule="auto"/>
              <w:ind w:left="595"/>
            </w:pPr>
            <w:r>
              <w:rPr>
                <w:spacing w:val="-1"/>
                <w14:textOutline w14:w="4358" w14:cap="sq" w14:cmpd="sng">
                  <w14:solidFill>
                    <w14:srgbClr w14:val="000000"/>
                  </w14:solidFill>
                  <w14:prstDash w14:val="solid"/>
                  <w14:bevel/>
                </w14:textOutline>
              </w:rPr>
              <w:t>一、项目基本情况</w:t>
            </w:r>
          </w:p>
          <w:p>
            <w:pPr>
              <w:pStyle w:val="5"/>
              <w:spacing w:before="141" w:line="323" w:lineRule="auto"/>
              <w:ind w:left="107" w:right="106" w:firstLine="490"/>
              <w:jc w:val="both"/>
            </w:pPr>
            <w:r>
              <w:rPr>
                <w:spacing w:val="-5"/>
              </w:rPr>
              <w:t>西畴县冉家凹塘普通建筑石料用石灰岩矿位于西畴县</w:t>
            </w:r>
            <w:r>
              <w:rPr>
                <w:spacing w:val="-32"/>
              </w:rPr>
              <w:t xml:space="preserve"> </w:t>
            </w:r>
            <w:r>
              <w:rPr>
                <w:rFonts w:ascii="Times New Roman" w:hAnsi="Times New Roman" w:eastAsia="Times New Roman" w:cs="Times New Roman"/>
                <w:spacing w:val="-5"/>
              </w:rPr>
              <w:t>121</w:t>
            </w:r>
            <w:r>
              <w:rPr>
                <w:rFonts w:ascii="Times New Roman" w:hAnsi="Times New Roman" w:eastAsia="Times New Roman" w:cs="Times New Roman"/>
                <w:spacing w:val="-29"/>
              </w:rPr>
              <w:t xml:space="preserve"> </w:t>
            </w:r>
            <w:r>
              <w:rPr>
                <w:spacing w:val="-5"/>
              </w:rPr>
              <w:t>°方向，</w:t>
            </w:r>
            <w:r>
              <w:rPr>
                <w:spacing w:val="-6"/>
              </w:rPr>
              <w:t>直距</w:t>
            </w:r>
            <w:r>
              <w:t xml:space="preserve"> </w:t>
            </w:r>
            <w:r>
              <w:rPr>
                <w:spacing w:val="-3"/>
              </w:rPr>
              <w:t>约</w:t>
            </w:r>
            <w:r>
              <w:rPr>
                <w:spacing w:val="-49"/>
              </w:rPr>
              <w:t xml:space="preserve"> </w:t>
            </w:r>
            <w:r>
              <w:rPr>
                <w:rFonts w:ascii="Times New Roman" w:hAnsi="Times New Roman" w:eastAsia="Times New Roman" w:cs="Times New Roman"/>
                <w:spacing w:val="-3"/>
              </w:rPr>
              <w:t>5.8km</w:t>
            </w:r>
            <w:r>
              <w:rPr>
                <w:spacing w:val="-3"/>
              </w:rPr>
              <w:t>，行政区划隶属云南省西畴县西洒镇境内。地理坐标（极值，</w:t>
            </w:r>
            <w:r>
              <w:rPr>
                <w:rFonts w:ascii="Times New Roman" w:hAnsi="Times New Roman" w:eastAsia="Times New Roman" w:cs="Times New Roman"/>
                <w:spacing w:val="-3"/>
              </w:rPr>
              <w:t>2000</w:t>
            </w:r>
            <w:r>
              <w:rPr>
                <w:rFonts w:ascii="Times New Roman" w:hAnsi="Times New Roman" w:eastAsia="Times New Roman" w:cs="Times New Roman"/>
              </w:rPr>
              <w:t xml:space="preserve"> </w:t>
            </w:r>
            <w:r>
              <w:rPr>
                <w:spacing w:val="-10"/>
              </w:rPr>
              <w:t>国家大地坐标系）东经</w:t>
            </w:r>
            <w:r>
              <w:rPr>
                <w:spacing w:val="-32"/>
              </w:rPr>
              <w:t xml:space="preserve"> </w:t>
            </w:r>
            <w:r>
              <w:rPr>
                <w:rFonts w:ascii="Times New Roman" w:hAnsi="Times New Roman" w:eastAsia="Times New Roman" w:cs="Times New Roman"/>
                <w:spacing w:val="-10"/>
              </w:rPr>
              <w:t>104</w:t>
            </w:r>
            <w:r>
              <w:rPr>
                <w:rFonts w:ascii="Times New Roman" w:hAnsi="Times New Roman" w:eastAsia="Times New Roman" w:cs="Times New Roman"/>
                <w:spacing w:val="-29"/>
              </w:rPr>
              <w:t xml:space="preserve"> </w:t>
            </w:r>
            <w:r>
              <w:rPr>
                <w:spacing w:val="-10"/>
              </w:rPr>
              <w:t>°</w:t>
            </w:r>
            <w:r>
              <w:rPr>
                <w:rFonts w:ascii="Times New Roman" w:hAnsi="Times New Roman" w:eastAsia="Times New Roman" w:cs="Times New Roman"/>
                <w:spacing w:val="-10"/>
              </w:rPr>
              <w:t>43</w:t>
            </w:r>
            <w:r>
              <w:rPr>
                <w:rFonts w:ascii="Times New Roman" w:hAnsi="Times New Roman" w:eastAsia="Times New Roman" w:cs="Times New Roman"/>
                <w:spacing w:val="-16"/>
              </w:rPr>
              <w:t xml:space="preserve"> </w:t>
            </w:r>
            <w:r>
              <w:rPr>
                <w:spacing w:val="-10"/>
              </w:rPr>
              <w:t>′</w:t>
            </w:r>
            <w:r>
              <w:rPr>
                <w:rFonts w:ascii="Times New Roman" w:hAnsi="Times New Roman" w:eastAsia="Times New Roman" w:cs="Times New Roman"/>
                <w:spacing w:val="-10"/>
              </w:rPr>
              <w:t>24.476</w:t>
            </w:r>
            <w:r>
              <w:rPr>
                <w:rFonts w:ascii="Times New Roman" w:hAnsi="Times New Roman" w:eastAsia="Times New Roman" w:cs="Times New Roman"/>
                <w:spacing w:val="-16"/>
              </w:rPr>
              <w:t xml:space="preserve"> </w:t>
            </w:r>
            <w:r>
              <w:rPr>
                <w:spacing w:val="-10"/>
              </w:rPr>
              <w:t>″～</w:t>
            </w:r>
            <w:r>
              <w:rPr>
                <w:rFonts w:ascii="Times New Roman" w:hAnsi="Times New Roman" w:eastAsia="Times New Roman" w:cs="Times New Roman"/>
                <w:spacing w:val="-10"/>
              </w:rPr>
              <w:t>104</w:t>
            </w:r>
            <w:r>
              <w:rPr>
                <w:rFonts w:ascii="Times New Roman" w:hAnsi="Times New Roman" w:eastAsia="Times New Roman" w:cs="Times New Roman"/>
                <w:spacing w:val="-29"/>
              </w:rPr>
              <w:t xml:space="preserve"> </w:t>
            </w:r>
            <w:r>
              <w:rPr>
                <w:spacing w:val="-10"/>
              </w:rPr>
              <w:t>°</w:t>
            </w:r>
            <w:r>
              <w:rPr>
                <w:rFonts w:ascii="Times New Roman" w:hAnsi="Times New Roman" w:eastAsia="Times New Roman" w:cs="Times New Roman"/>
                <w:spacing w:val="-10"/>
              </w:rPr>
              <w:t>43</w:t>
            </w:r>
            <w:r>
              <w:rPr>
                <w:rFonts w:ascii="Times New Roman" w:hAnsi="Times New Roman" w:eastAsia="Times New Roman" w:cs="Times New Roman"/>
                <w:spacing w:val="-17"/>
              </w:rPr>
              <w:t xml:space="preserve"> </w:t>
            </w:r>
            <w:r>
              <w:rPr>
                <w:spacing w:val="-10"/>
              </w:rPr>
              <w:t>′</w:t>
            </w:r>
            <w:r>
              <w:rPr>
                <w:rFonts w:ascii="Times New Roman" w:hAnsi="Times New Roman" w:eastAsia="Times New Roman" w:cs="Times New Roman"/>
                <w:spacing w:val="-10"/>
              </w:rPr>
              <w:t>45.047</w:t>
            </w:r>
            <w:r>
              <w:rPr>
                <w:rFonts w:ascii="Times New Roman" w:hAnsi="Times New Roman" w:eastAsia="Times New Roman" w:cs="Times New Roman"/>
                <w:spacing w:val="-16"/>
              </w:rPr>
              <w:t xml:space="preserve"> </w:t>
            </w:r>
            <w:r>
              <w:rPr>
                <w:spacing w:val="-10"/>
              </w:rPr>
              <w:t>″，北</w:t>
            </w:r>
            <w:r>
              <w:rPr>
                <w:spacing w:val="-11"/>
              </w:rPr>
              <w:t>纬</w:t>
            </w:r>
            <w:r>
              <w:rPr>
                <w:spacing w:val="-55"/>
              </w:rPr>
              <w:t xml:space="preserve"> </w:t>
            </w:r>
            <w:r>
              <w:rPr>
                <w:rFonts w:ascii="Times New Roman" w:hAnsi="Times New Roman" w:eastAsia="Times New Roman" w:cs="Times New Roman"/>
                <w:spacing w:val="-11"/>
              </w:rPr>
              <w:t>23</w:t>
            </w:r>
            <w:r>
              <w:rPr>
                <w:rFonts w:ascii="Times New Roman" w:hAnsi="Times New Roman" w:eastAsia="Times New Roman" w:cs="Times New Roman"/>
                <w:spacing w:val="-29"/>
              </w:rPr>
              <w:t xml:space="preserve"> </w:t>
            </w:r>
            <w:r>
              <w:rPr>
                <w:spacing w:val="-11"/>
              </w:rPr>
              <w:t>°</w:t>
            </w:r>
            <w:r>
              <w:t xml:space="preserve"> </w:t>
            </w:r>
            <w:r>
              <w:rPr>
                <w:rFonts w:ascii="Times New Roman" w:hAnsi="Times New Roman" w:eastAsia="Times New Roman" w:cs="Times New Roman"/>
                <w:spacing w:val="-11"/>
              </w:rPr>
              <w:t>24</w:t>
            </w:r>
            <w:r>
              <w:rPr>
                <w:rFonts w:ascii="Times New Roman" w:hAnsi="Times New Roman" w:eastAsia="Times New Roman" w:cs="Times New Roman"/>
                <w:spacing w:val="-16"/>
              </w:rPr>
              <w:t xml:space="preserve"> </w:t>
            </w:r>
            <w:r>
              <w:rPr>
                <w:spacing w:val="-11"/>
              </w:rPr>
              <w:t>′</w:t>
            </w:r>
            <w:r>
              <w:rPr>
                <w:rFonts w:ascii="Times New Roman" w:hAnsi="Times New Roman" w:eastAsia="Times New Roman" w:cs="Times New Roman"/>
                <w:spacing w:val="-11"/>
              </w:rPr>
              <w:t>36.736</w:t>
            </w:r>
            <w:r>
              <w:rPr>
                <w:rFonts w:ascii="Times New Roman" w:hAnsi="Times New Roman" w:eastAsia="Times New Roman" w:cs="Times New Roman"/>
                <w:spacing w:val="-16"/>
              </w:rPr>
              <w:t xml:space="preserve"> </w:t>
            </w:r>
            <w:r>
              <w:rPr>
                <w:spacing w:val="-11"/>
              </w:rPr>
              <w:t>″～</w:t>
            </w:r>
            <w:r>
              <w:rPr>
                <w:rFonts w:ascii="Times New Roman" w:hAnsi="Times New Roman" w:eastAsia="Times New Roman" w:cs="Times New Roman"/>
                <w:spacing w:val="-11"/>
              </w:rPr>
              <w:t>23</w:t>
            </w:r>
            <w:r>
              <w:rPr>
                <w:rFonts w:ascii="Times New Roman" w:hAnsi="Times New Roman" w:eastAsia="Times New Roman" w:cs="Times New Roman"/>
                <w:spacing w:val="-29"/>
              </w:rPr>
              <w:t xml:space="preserve"> </w:t>
            </w:r>
            <w:r>
              <w:rPr>
                <w:spacing w:val="-11"/>
              </w:rPr>
              <w:t>°</w:t>
            </w:r>
            <w:r>
              <w:rPr>
                <w:rFonts w:ascii="Times New Roman" w:hAnsi="Times New Roman" w:eastAsia="Times New Roman" w:cs="Times New Roman"/>
                <w:spacing w:val="-11"/>
              </w:rPr>
              <w:t>24</w:t>
            </w:r>
            <w:r>
              <w:rPr>
                <w:rFonts w:ascii="Times New Roman" w:hAnsi="Times New Roman" w:eastAsia="Times New Roman" w:cs="Times New Roman"/>
                <w:spacing w:val="-17"/>
              </w:rPr>
              <w:t xml:space="preserve"> </w:t>
            </w:r>
            <w:r>
              <w:rPr>
                <w:spacing w:val="-11"/>
              </w:rPr>
              <w:t>′</w:t>
            </w:r>
            <w:r>
              <w:rPr>
                <w:rFonts w:ascii="Times New Roman" w:hAnsi="Times New Roman" w:eastAsia="Times New Roman" w:cs="Times New Roman"/>
                <w:spacing w:val="-11"/>
              </w:rPr>
              <w:t>50.759</w:t>
            </w:r>
            <w:r>
              <w:rPr>
                <w:rFonts w:ascii="Times New Roman" w:hAnsi="Times New Roman" w:eastAsia="Times New Roman" w:cs="Times New Roman"/>
                <w:spacing w:val="-15"/>
              </w:rPr>
              <w:t xml:space="preserve"> </w:t>
            </w:r>
            <w:r>
              <w:rPr>
                <w:spacing w:val="-11"/>
              </w:rPr>
              <w:t>″。矿区面积：</w:t>
            </w:r>
            <w:r>
              <w:rPr>
                <w:rFonts w:ascii="Times New Roman" w:hAnsi="Times New Roman" w:eastAsia="Times New Roman" w:cs="Times New Roman"/>
                <w:spacing w:val="-11"/>
              </w:rPr>
              <w:t>0.</w:t>
            </w:r>
            <w:r>
              <w:rPr>
                <w:rFonts w:ascii="Times New Roman" w:hAnsi="Times New Roman" w:eastAsia="Times New Roman" w:cs="Times New Roman"/>
                <w:spacing w:val="-32"/>
              </w:rPr>
              <w:t xml:space="preserve"> </w:t>
            </w:r>
            <w:r>
              <w:rPr>
                <w:rFonts w:ascii="Times New Roman" w:hAnsi="Times New Roman" w:eastAsia="Times New Roman" w:cs="Times New Roman"/>
                <w:spacing w:val="-11"/>
              </w:rPr>
              <w:t>1446km</w:t>
            </w:r>
            <w:r>
              <w:rPr>
                <w:rFonts w:ascii="Times New Roman" w:hAnsi="Times New Roman" w:eastAsia="Times New Roman" w:cs="Times New Roman"/>
                <w:spacing w:val="6"/>
                <w:position w:val="7"/>
                <w:sz w:val="15"/>
                <w:szCs w:val="15"/>
              </w:rPr>
              <w:t>2</w:t>
            </w:r>
            <w:r>
              <w:rPr>
                <w:spacing w:val="-7"/>
              </w:rPr>
              <w:t>；开采标高：</w:t>
            </w:r>
            <w:r>
              <w:rPr>
                <w:rFonts w:ascii="Times New Roman" w:hAnsi="Times New Roman" w:eastAsia="Times New Roman" w:cs="Times New Roman"/>
                <w:spacing w:val="-7"/>
              </w:rPr>
              <w:t>1688</w:t>
            </w:r>
            <w:r>
              <w:rPr>
                <w:spacing w:val="-7"/>
              </w:rPr>
              <w:t>~</w:t>
            </w:r>
          </w:p>
          <w:p>
            <w:pPr>
              <w:pStyle w:val="5"/>
              <w:spacing w:line="218" w:lineRule="auto"/>
              <w:ind w:left="130"/>
            </w:pPr>
            <w:r>
              <w:rPr>
                <w:rFonts w:ascii="Times New Roman" w:hAnsi="Times New Roman" w:eastAsia="Times New Roman" w:cs="Times New Roman"/>
                <w:spacing w:val="-3"/>
              </w:rPr>
              <w:t>1490m</w:t>
            </w:r>
            <w:r>
              <w:rPr>
                <w:rFonts w:ascii="Times New Roman" w:hAnsi="Times New Roman" w:eastAsia="Times New Roman" w:cs="Times New Roman"/>
                <w:spacing w:val="-30"/>
              </w:rPr>
              <w:t xml:space="preserve"> </w:t>
            </w:r>
            <w:r>
              <w:rPr>
                <w:spacing w:val="-3"/>
              </w:rPr>
              <w:t>，开发利用方案设计开采规模为</w:t>
            </w:r>
            <w:r>
              <w:rPr>
                <w:spacing w:val="-49"/>
              </w:rPr>
              <w:t xml:space="preserve"> </w:t>
            </w:r>
            <w:r>
              <w:rPr>
                <w:rFonts w:ascii="Times New Roman" w:hAnsi="Times New Roman" w:eastAsia="Times New Roman" w:cs="Times New Roman"/>
                <w:spacing w:val="-4"/>
              </w:rPr>
              <w:t>50</w:t>
            </w:r>
            <w:r>
              <w:rPr>
                <w:rFonts w:ascii="Times New Roman" w:hAnsi="Times New Roman" w:eastAsia="Times New Roman" w:cs="Times New Roman"/>
                <w:spacing w:val="15"/>
                <w:w w:val="101"/>
              </w:rPr>
              <w:t xml:space="preserve"> </w:t>
            </w:r>
            <w:r>
              <w:rPr>
                <w:spacing w:val="-4"/>
              </w:rPr>
              <w:t>万吨</w:t>
            </w:r>
            <w:r>
              <w:rPr>
                <w:rFonts w:ascii="Times New Roman" w:hAnsi="Times New Roman" w:eastAsia="Times New Roman" w:cs="Times New Roman"/>
                <w:spacing w:val="-4"/>
              </w:rPr>
              <w:t>/</w:t>
            </w:r>
            <w:r>
              <w:rPr>
                <w:spacing w:val="-4"/>
              </w:rPr>
              <w:t>年。</w:t>
            </w:r>
          </w:p>
          <w:p>
            <w:pPr>
              <w:pStyle w:val="5"/>
              <w:spacing w:before="150" w:line="219" w:lineRule="auto"/>
              <w:ind w:left="595"/>
            </w:pPr>
            <w:r>
              <w:rPr>
                <w14:textOutline w14:w="4358" w14:cap="sq" w14:cmpd="sng">
                  <w14:solidFill>
                    <w14:srgbClr w14:val="000000"/>
                  </w14:solidFill>
                  <w14:prstDash w14:val="solid"/>
                  <w14:bevel/>
                </w14:textOutline>
              </w:rPr>
              <w:t>二、矿山地质环境保护与恢复治理部分</w:t>
            </w:r>
          </w:p>
          <w:p>
            <w:pPr>
              <w:pStyle w:val="5"/>
              <w:spacing w:before="123" w:line="308" w:lineRule="auto"/>
              <w:ind w:left="110" w:right="109" w:firstLine="492"/>
              <w:jc w:val="both"/>
            </w:pPr>
            <w:r>
              <w:rPr>
                <w:spacing w:val="2"/>
              </w:rPr>
              <w:t>（一）方案报告书格式基本符合《云南省矿山地质环境保护与土地复</w:t>
            </w:r>
            <w:r>
              <w:rPr>
                <w:spacing w:val="9"/>
              </w:rPr>
              <w:t xml:space="preserve"> </w:t>
            </w:r>
            <w:r>
              <w:rPr>
                <w:spacing w:val="2"/>
              </w:rPr>
              <w:t>垦方案编制指南》的要求。按《指南》规定开展了调查工作，确定的评估</w:t>
            </w:r>
          </w:p>
          <w:p>
            <w:pPr>
              <w:pStyle w:val="5"/>
              <w:spacing w:before="1" w:line="218" w:lineRule="auto"/>
              <w:ind w:left="117"/>
            </w:pPr>
            <w:r>
              <w:rPr>
                <w:spacing w:val="-1"/>
              </w:rPr>
              <w:t>范围基本符合要求。方案编制工作程序合规，方案要件齐全。</w:t>
            </w:r>
          </w:p>
          <w:p>
            <w:pPr>
              <w:pStyle w:val="5"/>
              <w:spacing w:before="112" w:line="286" w:lineRule="auto"/>
              <w:ind w:left="111" w:right="106" w:firstLine="491"/>
              <w:jc w:val="both"/>
            </w:pPr>
            <w:r>
              <w:rPr>
                <w:spacing w:val="2"/>
              </w:rPr>
              <w:t>（二）西畴县安翔建材有限公司西畴县冉家凹塘普通建筑石料用石灰</w:t>
            </w:r>
            <w:r>
              <w:rPr>
                <w:spacing w:val="9"/>
              </w:rPr>
              <w:t xml:space="preserve"> </w:t>
            </w:r>
            <w:r>
              <w:rPr>
                <w:spacing w:val="3"/>
              </w:rPr>
              <w:t>岩矿为新立矿山，属中型矿山，评估区地质</w:t>
            </w:r>
            <w:r>
              <w:rPr>
                <w:spacing w:val="2"/>
              </w:rPr>
              <w:t>环境复杂程度为复杂，评估区</w:t>
            </w:r>
            <w:r>
              <w:t xml:space="preserve"> </w:t>
            </w:r>
            <w:r>
              <w:rPr>
                <w:spacing w:val="3"/>
              </w:rPr>
              <w:t>重要程度为重要区，按一级精度开展矿山地</w:t>
            </w:r>
            <w:r>
              <w:rPr>
                <w:spacing w:val="2"/>
              </w:rPr>
              <w:t>质环境保护与治理恢复方案编</w:t>
            </w:r>
            <w:r>
              <w:t xml:space="preserve"> </w:t>
            </w:r>
            <w:r>
              <w:rPr>
                <w:spacing w:val="-2"/>
              </w:rPr>
              <w:t>制符合现行规定。</w:t>
            </w:r>
          </w:p>
          <w:p>
            <w:pPr>
              <w:pStyle w:val="5"/>
              <w:spacing w:before="115" w:line="308" w:lineRule="auto"/>
              <w:ind w:left="111" w:right="45" w:firstLine="491"/>
              <w:jc w:val="both"/>
            </w:pPr>
            <w:r>
              <w:rPr>
                <w:spacing w:val="-2"/>
              </w:rPr>
              <w:t>（三）</w:t>
            </w:r>
            <w:r>
              <w:rPr>
                <w:rFonts w:ascii="Times New Roman" w:hAnsi="Times New Roman" w:eastAsia="Times New Roman" w:cs="Times New Roman"/>
                <w:spacing w:val="-2"/>
              </w:rPr>
              <w:t>“</w:t>
            </w:r>
            <w:r>
              <w:rPr>
                <w:rFonts w:ascii="Times New Roman" w:hAnsi="Times New Roman" w:eastAsia="Times New Roman" w:cs="Times New Roman"/>
                <w:spacing w:val="-33"/>
              </w:rPr>
              <w:t xml:space="preserve"> </w:t>
            </w:r>
            <w:r>
              <w:rPr>
                <w:spacing w:val="-2"/>
              </w:rPr>
              <w:t>西畴县安翔建材有限公司西畴县冉家凹塘普通建筑石料用石灰</w:t>
            </w:r>
            <w:r>
              <w:t xml:space="preserve"> </w:t>
            </w:r>
            <w:r>
              <w:rPr>
                <w:spacing w:val="-1"/>
              </w:rPr>
              <w:t>岩矿矿山地质环境保护与土地复垦方案</w:t>
            </w:r>
            <w:r>
              <w:rPr>
                <w:rFonts w:ascii="Times New Roman" w:hAnsi="Times New Roman" w:eastAsia="Times New Roman" w:cs="Times New Roman"/>
                <w:spacing w:val="-1"/>
              </w:rPr>
              <w:t>”</w:t>
            </w:r>
            <w:r>
              <w:rPr>
                <w:spacing w:val="-1"/>
              </w:rPr>
              <w:t>对矿山开发利用方案、矿山生产现</w:t>
            </w:r>
            <w:r>
              <w:rPr>
                <w:spacing w:val="9"/>
              </w:rPr>
              <w:t xml:space="preserve"> </w:t>
            </w:r>
            <w:r>
              <w:rPr>
                <w:spacing w:val="-3"/>
              </w:rPr>
              <w:t>状、矿山地质环境保护与治理恢复现状和评估区地质环境条件进行了介绍，</w:t>
            </w:r>
          </w:p>
          <w:p>
            <w:pPr>
              <w:pStyle w:val="5"/>
              <w:spacing w:line="219" w:lineRule="auto"/>
              <w:ind w:left="113"/>
            </w:pPr>
            <w:r>
              <w:rPr>
                <w:spacing w:val="-2"/>
              </w:rPr>
              <w:t>可作为方案编制的基础。</w:t>
            </w:r>
          </w:p>
        </w:tc>
      </w:tr>
    </w:tbl>
    <w:p>
      <w:pPr>
        <w:rPr>
          <w:rFonts w:ascii="Arial"/>
          <w:sz w:val="21"/>
        </w:rPr>
      </w:pPr>
    </w:p>
    <w:p>
      <w:pPr>
        <w:rPr>
          <w:rFonts w:ascii="Arial" w:hAnsi="Arial" w:eastAsia="Arial" w:cs="Arial"/>
          <w:sz w:val="21"/>
          <w:szCs w:val="21"/>
        </w:rPr>
        <w:sectPr>
          <w:footerReference r:id="rId3" w:type="default"/>
          <w:pgSz w:w="11906" w:h="16839"/>
          <w:pgMar w:top="1431" w:right="1687" w:bottom="1151" w:left="1687" w:header="0" w:footer="987" w:gutter="0"/>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7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17" w:hRule="atLeast"/>
        </w:trPr>
        <w:tc>
          <w:tcPr>
            <w:tcW w:w="538" w:type="dxa"/>
            <w:vAlign w:val="top"/>
          </w:tcPr>
          <w:p>
            <w:pPr>
              <w:rPr>
                <w:rFonts w:ascii="Arial"/>
                <w:sz w:val="21"/>
              </w:rPr>
            </w:pPr>
          </w:p>
        </w:tc>
        <w:tc>
          <w:tcPr>
            <w:tcW w:w="7988" w:type="dxa"/>
            <w:vAlign w:val="top"/>
          </w:tcPr>
          <w:p>
            <w:pPr>
              <w:pStyle w:val="5"/>
              <w:spacing w:before="135" w:line="323" w:lineRule="auto"/>
              <w:ind w:left="110" w:right="26" w:firstLine="492"/>
              <w:jc w:val="both"/>
            </w:pPr>
            <w:r>
              <w:rPr>
                <w:spacing w:val="-3"/>
              </w:rPr>
              <w:t>（四）据现场调查，评估区内现状未发现崩塌、滑坡、滚石、地裂缝、</w:t>
            </w:r>
            <w:r>
              <w:rPr>
                <w:spacing w:val="4"/>
              </w:rPr>
              <w:t xml:space="preserve"> </w:t>
            </w:r>
            <w:r>
              <w:rPr>
                <w:spacing w:val="2"/>
              </w:rPr>
              <w:t>地面塌陷、评估区内现状地质灾害不发育。评估区内无生活水水源地，</w:t>
            </w:r>
            <w:r>
              <w:rPr>
                <w:spacing w:val="1"/>
              </w:rPr>
              <w:t xml:space="preserve">采 </w:t>
            </w:r>
            <w:r>
              <w:rPr>
                <w:spacing w:val="2"/>
              </w:rPr>
              <w:t>矿活动对矿区及周边村庄的生产生活用水影响轻微。矿山现状对地形地</w:t>
            </w:r>
            <w:r>
              <w:rPr>
                <w:spacing w:val="1"/>
              </w:rPr>
              <w:t xml:space="preserve">貌 </w:t>
            </w:r>
            <w:r>
              <w:rPr>
                <w:spacing w:val="3"/>
              </w:rPr>
              <w:t>景观破坏严重。现状条件下对土地植被资源造</w:t>
            </w:r>
            <w:r>
              <w:rPr>
                <w:spacing w:val="2"/>
              </w:rPr>
              <w:t>成挖损及压占损毁，损毁程</w:t>
            </w:r>
            <w:r>
              <w:t xml:space="preserve"> </w:t>
            </w:r>
            <w:r>
              <w:rPr>
                <w:spacing w:val="3"/>
              </w:rPr>
              <w:t>度为严重。水土环境污染程度较轻。总体方案</w:t>
            </w:r>
            <w:r>
              <w:rPr>
                <w:spacing w:val="2"/>
              </w:rPr>
              <w:t>对矿山地质环境现状的阐述</w:t>
            </w:r>
          </w:p>
          <w:p>
            <w:pPr>
              <w:pStyle w:val="5"/>
              <w:spacing w:before="1" w:line="217" w:lineRule="auto"/>
              <w:ind w:left="111"/>
            </w:pPr>
            <w:r>
              <w:rPr>
                <w:spacing w:val="-1"/>
              </w:rPr>
              <w:t>清楚，总体影响严重。现状评估较客观，反映了现状特征。</w:t>
            </w:r>
          </w:p>
          <w:p>
            <w:pPr>
              <w:pStyle w:val="5"/>
              <w:spacing w:before="137" w:line="323" w:lineRule="auto"/>
              <w:ind w:left="110" w:right="106" w:firstLine="492"/>
              <w:jc w:val="both"/>
            </w:pPr>
            <w:r>
              <w:rPr>
                <w:spacing w:val="2"/>
              </w:rPr>
              <w:t>（五）结合采矿方式对采矿活动引发地质灾害进行了预测，未来矿山</w:t>
            </w:r>
            <w:r>
              <w:rPr>
                <w:spacing w:val="11"/>
              </w:rPr>
              <w:t xml:space="preserve"> </w:t>
            </w:r>
            <w:r>
              <w:t>开采活动露天采场及相关场地诱发滑坡、崩塌的可能性小</w:t>
            </w:r>
            <w:r>
              <w:rPr>
                <w:rFonts w:ascii="Times New Roman" w:hAnsi="Times New Roman" w:eastAsia="Times New Roman" w:cs="Times New Roman"/>
              </w:rPr>
              <w:t>-</w:t>
            </w:r>
            <w:r>
              <w:t>大，危害性及危</w:t>
            </w:r>
            <w:r>
              <w:rPr>
                <w:spacing w:val="4"/>
              </w:rPr>
              <w:t xml:space="preserve"> </w:t>
            </w:r>
            <w:r>
              <w:t>险性小</w:t>
            </w:r>
            <w:r>
              <w:rPr>
                <w:rFonts w:ascii="Times New Roman" w:hAnsi="Times New Roman" w:eastAsia="Times New Roman" w:cs="Times New Roman"/>
              </w:rPr>
              <w:t>-</w:t>
            </w:r>
            <w:r>
              <w:t>大；露天露天采场及相关场地遭受采场边坡滑坡、崩塌及挖填方边</w:t>
            </w:r>
            <w:r>
              <w:rPr>
                <w:spacing w:val="4"/>
              </w:rPr>
              <w:t xml:space="preserve"> </w:t>
            </w:r>
            <w:r>
              <w:rPr>
                <w:spacing w:val="-4"/>
              </w:rPr>
              <w:t>坡危害的可能性小</w:t>
            </w:r>
            <w:r>
              <w:rPr>
                <w:rFonts w:ascii="Times New Roman" w:hAnsi="Times New Roman" w:eastAsia="Times New Roman" w:cs="Times New Roman"/>
                <w:spacing w:val="-4"/>
              </w:rPr>
              <w:t>-</w:t>
            </w:r>
            <w:r>
              <w:rPr>
                <w:rFonts w:ascii="Times New Roman" w:hAnsi="Times New Roman" w:eastAsia="Times New Roman" w:cs="Times New Roman"/>
                <w:spacing w:val="-28"/>
              </w:rPr>
              <w:t xml:space="preserve"> </w:t>
            </w:r>
            <w:r>
              <w:rPr>
                <w:spacing w:val="-4"/>
              </w:rPr>
              <w:t>中等，危害性及危险性小</w:t>
            </w:r>
            <w:r>
              <w:rPr>
                <w:rFonts w:ascii="Times New Roman" w:hAnsi="Times New Roman" w:eastAsia="Times New Roman" w:cs="Times New Roman"/>
                <w:spacing w:val="-4"/>
              </w:rPr>
              <w:t>-</w:t>
            </w:r>
            <w:r>
              <w:rPr>
                <w:rFonts w:ascii="Times New Roman" w:hAnsi="Times New Roman" w:eastAsia="Times New Roman" w:cs="Times New Roman"/>
                <w:spacing w:val="-29"/>
              </w:rPr>
              <w:t xml:space="preserve"> </w:t>
            </w:r>
            <w:r>
              <w:rPr>
                <w:spacing w:val="-4"/>
              </w:rPr>
              <w:t>中等。评估区内无生活</w:t>
            </w:r>
            <w:r>
              <w:rPr>
                <w:spacing w:val="-5"/>
              </w:rPr>
              <w:t>水水源</w:t>
            </w:r>
            <w:r>
              <w:t xml:space="preserve"> </w:t>
            </w:r>
            <w:r>
              <w:rPr>
                <w:spacing w:val="2"/>
              </w:rPr>
              <w:t>地，采矿活动对矿区及周边村庄的生产生活用水影响轻微。对地表水和地</w:t>
            </w:r>
            <w:r>
              <w:rPr>
                <w:spacing w:val="17"/>
              </w:rPr>
              <w:t xml:space="preserve"> </w:t>
            </w:r>
            <w:r>
              <w:rPr>
                <w:spacing w:val="3"/>
              </w:rPr>
              <w:t>下水体造成污染程度较轻。对含水层破坏结构</w:t>
            </w:r>
            <w:r>
              <w:rPr>
                <w:spacing w:val="2"/>
              </w:rPr>
              <w:t>较严重。对地形地貌景观和</w:t>
            </w:r>
            <w:r>
              <w:t xml:space="preserve"> </w:t>
            </w:r>
            <w:r>
              <w:rPr>
                <w:spacing w:val="3"/>
              </w:rPr>
              <w:t>破坏程度为严重。预测矿山对水土环境污染影</w:t>
            </w:r>
            <w:r>
              <w:rPr>
                <w:spacing w:val="2"/>
              </w:rPr>
              <w:t>响较轻。综上，矿山建设事</w:t>
            </w:r>
          </w:p>
          <w:p>
            <w:pPr>
              <w:pStyle w:val="5"/>
              <w:spacing w:before="1" w:line="220" w:lineRule="auto"/>
              <w:ind w:left="116"/>
            </w:pPr>
            <w:r>
              <w:rPr>
                <w:spacing w:val="-2"/>
              </w:rPr>
              <w:t>宜性为适宜性差。</w:t>
            </w:r>
          </w:p>
          <w:p>
            <w:pPr>
              <w:pStyle w:val="5"/>
              <w:spacing w:before="133" w:line="323" w:lineRule="auto"/>
              <w:ind w:left="111" w:right="106" w:firstLine="491"/>
              <w:jc w:val="both"/>
            </w:pPr>
            <w:r>
              <w:rPr>
                <w:spacing w:val="-2"/>
              </w:rPr>
              <w:t>（六）</w:t>
            </w:r>
            <w:r>
              <w:rPr>
                <w:rFonts w:ascii="Times New Roman" w:hAnsi="Times New Roman" w:eastAsia="Times New Roman" w:cs="Times New Roman"/>
                <w:spacing w:val="-2"/>
              </w:rPr>
              <w:t>“</w:t>
            </w:r>
            <w:r>
              <w:rPr>
                <w:rFonts w:ascii="Times New Roman" w:hAnsi="Times New Roman" w:eastAsia="Times New Roman" w:cs="Times New Roman"/>
                <w:spacing w:val="-33"/>
              </w:rPr>
              <w:t xml:space="preserve"> </w:t>
            </w:r>
            <w:r>
              <w:rPr>
                <w:spacing w:val="-2"/>
              </w:rPr>
              <w:t>西畴县安翔建材有限公司西畴县冉家凹塘普通建筑石料用石灰</w:t>
            </w:r>
            <w:r>
              <w:t xml:space="preserve"> </w:t>
            </w:r>
            <w:r>
              <w:rPr>
                <w:spacing w:val="-1"/>
              </w:rPr>
              <w:t>岩矿矿山地质环境保护与土地复垦方案</w:t>
            </w:r>
            <w:r>
              <w:rPr>
                <w:rFonts w:ascii="Times New Roman" w:hAnsi="Times New Roman" w:eastAsia="Times New Roman" w:cs="Times New Roman"/>
                <w:spacing w:val="-1"/>
              </w:rPr>
              <w:t>”</w:t>
            </w:r>
            <w:r>
              <w:rPr>
                <w:spacing w:val="-1"/>
              </w:rPr>
              <w:t>现状条件下，将评估区矿山地质环</w:t>
            </w:r>
            <w:r>
              <w:rPr>
                <w:spacing w:val="9"/>
              </w:rPr>
              <w:t xml:space="preserve"> </w:t>
            </w:r>
            <w:r>
              <w:rPr>
                <w:spacing w:val="2"/>
              </w:rPr>
              <w:t>境影响程度划分为严重区（</w:t>
            </w:r>
            <w:r>
              <w:rPr>
                <w:rFonts w:ascii="Times New Roman" w:hAnsi="Times New Roman" w:eastAsia="Times New Roman" w:cs="Times New Roman"/>
                <w:spacing w:val="2"/>
              </w:rPr>
              <w:t>i</w:t>
            </w:r>
            <w:r>
              <w:rPr>
                <w:spacing w:val="2"/>
              </w:rPr>
              <w:t>）和较轻区（</w:t>
            </w:r>
            <w:r>
              <w:rPr>
                <w:rFonts w:ascii="Times New Roman" w:hAnsi="Times New Roman" w:eastAsia="Times New Roman" w:cs="Times New Roman"/>
              </w:rPr>
              <w:t>iii</w:t>
            </w:r>
            <w:r>
              <w:rPr>
                <w:spacing w:val="2"/>
              </w:rPr>
              <w:t>）二级</w:t>
            </w:r>
            <w:r>
              <w:rPr>
                <w:spacing w:val="1"/>
              </w:rPr>
              <w:t>二区；将评估区地质灾</w:t>
            </w:r>
            <w:r>
              <w:t xml:space="preserve"> </w:t>
            </w:r>
            <w:r>
              <w:rPr>
                <w:spacing w:val="3"/>
              </w:rPr>
              <w:t>害危险性划分为危险性大区(Ⅰ)</w:t>
            </w:r>
            <w:r>
              <w:rPr>
                <w:spacing w:val="-16"/>
              </w:rPr>
              <w:t xml:space="preserve"> </w:t>
            </w:r>
            <w:r>
              <w:rPr>
                <w:spacing w:val="3"/>
              </w:rPr>
              <w:t>、危险性中等区(Ⅱ)</w:t>
            </w:r>
            <w:r>
              <w:rPr>
                <w:spacing w:val="-19"/>
              </w:rPr>
              <w:t xml:space="preserve"> </w:t>
            </w:r>
            <w:r>
              <w:rPr>
                <w:spacing w:val="3"/>
              </w:rPr>
              <w:t>和危险性小区(Ⅲ)</w:t>
            </w:r>
            <w:r>
              <w:t xml:space="preserve"> </w:t>
            </w:r>
            <w:r>
              <w:rPr>
                <w:spacing w:val="1"/>
              </w:rPr>
              <w:t>三级三区；预测评估将评估区划分为严重区（</w:t>
            </w:r>
            <w:r>
              <w:rPr>
                <w:rFonts w:ascii="Times New Roman" w:hAnsi="Times New Roman" w:eastAsia="Times New Roman" w:cs="Times New Roman"/>
                <w:spacing w:val="1"/>
              </w:rPr>
              <w:t>i</w:t>
            </w:r>
            <w:r>
              <w:rPr>
                <w:spacing w:val="1"/>
              </w:rPr>
              <w:t>）和较轻区（</w:t>
            </w:r>
            <w:r>
              <w:rPr>
                <w:rFonts w:ascii="Times New Roman" w:hAnsi="Times New Roman" w:eastAsia="Times New Roman" w:cs="Times New Roman"/>
              </w:rPr>
              <w:t>iii</w:t>
            </w:r>
            <w:r>
              <w:rPr>
                <w:spacing w:val="12"/>
              </w:rPr>
              <w:t>）；</w:t>
            </w:r>
            <w:r>
              <w:rPr>
                <w:spacing w:val="1"/>
              </w:rPr>
              <w:t>将评估</w:t>
            </w:r>
            <w:r>
              <w:t xml:space="preserve"> 区分为重点防治区</w:t>
            </w:r>
            <w:r>
              <w:rPr>
                <w:spacing w:val="-52"/>
              </w:rPr>
              <w:t xml:space="preserve"> </w:t>
            </w:r>
            <w:r>
              <w:rPr>
                <w:rFonts w:ascii="Times New Roman" w:hAnsi="Times New Roman" w:eastAsia="Times New Roman" w:cs="Times New Roman"/>
              </w:rPr>
              <w:t xml:space="preserve">A </w:t>
            </w:r>
            <w:r>
              <w:t>和一般区</w:t>
            </w:r>
            <w:r>
              <w:rPr>
                <w:spacing w:val="-49"/>
              </w:rPr>
              <w:t xml:space="preserve"> </w:t>
            </w:r>
            <w:r>
              <w:rPr>
                <w:rFonts w:ascii="Times New Roman" w:hAnsi="Times New Roman" w:eastAsia="Times New Roman" w:cs="Times New Roman"/>
              </w:rPr>
              <w:t>C</w:t>
            </w:r>
            <w:r>
              <w:rPr>
                <w:rFonts w:ascii="Times New Roman" w:hAnsi="Times New Roman" w:eastAsia="Times New Roman" w:cs="Times New Roman"/>
                <w:spacing w:val="-30"/>
              </w:rPr>
              <w:t xml:space="preserve"> </w:t>
            </w:r>
            <w:r>
              <w:t xml:space="preserve">，分级分区基本合理。矿山地质环境保护 </w:t>
            </w:r>
            <w:r>
              <w:rPr>
                <w:spacing w:val="-2"/>
              </w:rPr>
              <w:t>与恢复治理年限为</w:t>
            </w:r>
            <w:r>
              <w:rPr>
                <w:spacing w:val="-52"/>
              </w:rPr>
              <w:t xml:space="preserve"> </w:t>
            </w:r>
            <w:r>
              <w:rPr>
                <w:rFonts w:ascii="Times New Roman" w:hAnsi="Times New Roman" w:eastAsia="Times New Roman" w:cs="Times New Roman"/>
                <w:spacing w:val="-2"/>
              </w:rPr>
              <w:t xml:space="preserve">23.53 </w:t>
            </w:r>
            <w:r>
              <w:rPr>
                <w:spacing w:val="-2"/>
              </w:rPr>
              <w:t>年（</w:t>
            </w:r>
            <w:r>
              <w:rPr>
                <w:rFonts w:ascii="Times New Roman" w:hAnsi="Times New Roman" w:eastAsia="Times New Roman" w:cs="Times New Roman"/>
                <w:spacing w:val="-2"/>
              </w:rPr>
              <w:t xml:space="preserve">2024 </w:t>
            </w:r>
            <w:r>
              <w:rPr>
                <w:spacing w:val="-2"/>
              </w:rPr>
              <w:t>年</w:t>
            </w:r>
            <w:r>
              <w:rPr>
                <w:spacing w:val="-29"/>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15"/>
              </w:rPr>
              <w:t xml:space="preserve"> </w:t>
            </w:r>
            <w:r>
              <w:rPr>
                <w:spacing w:val="-2"/>
              </w:rPr>
              <w:t>月～</w:t>
            </w:r>
            <w:r>
              <w:rPr>
                <w:rFonts w:ascii="Times New Roman" w:hAnsi="Times New Roman" w:eastAsia="Times New Roman" w:cs="Times New Roman"/>
                <w:spacing w:val="-2"/>
              </w:rPr>
              <w:t xml:space="preserve">2047 </w:t>
            </w:r>
            <w:r>
              <w:rPr>
                <w:spacing w:val="-2"/>
              </w:rPr>
              <w:t>年</w:t>
            </w:r>
            <w:r>
              <w:rPr>
                <w:spacing w:val="-51"/>
              </w:rPr>
              <w:t xml:space="preserve"> </w:t>
            </w:r>
            <w:r>
              <w:rPr>
                <w:rFonts w:ascii="Times New Roman" w:hAnsi="Times New Roman" w:eastAsia="Times New Roman" w:cs="Times New Roman"/>
                <w:spacing w:val="-2"/>
              </w:rPr>
              <w:t>7</w:t>
            </w:r>
            <w:r>
              <w:rPr>
                <w:rFonts w:ascii="Times New Roman" w:hAnsi="Times New Roman" w:eastAsia="Times New Roman" w:cs="Times New Roman"/>
                <w:spacing w:val="17"/>
                <w:w w:val="101"/>
              </w:rPr>
              <w:t xml:space="preserve"> </w:t>
            </w:r>
            <w:r>
              <w:rPr>
                <w:spacing w:val="-2"/>
              </w:rPr>
              <w:t>月</w:t>
            </w:r>
            <w:r>
              <w:rPr>
                <w:spacing w:val="9"/>
              </w:rPr>
              <w:t>），</w:t>
            </w:r>
            <w:r>
              <w:rPr>
                <w:spacing w:val="-2"/>
              </w:rPr>
              <w:t>方案适用年限</w:t>
            </w:r>
          </w:p>
          <w:p>
            <w:pPr>
              <w:pStyle w:val="5"/>
              <w:spacing w:before="1" w:line="217" w:lineRule="auto"/>
              <w:ind w:left="114"/>
            </w:pPr>
            <w:r>
              <w:rPr>
                <w:spacing w:val="-3"/>
              </w:rPr>
              <w:t>为</w:t>
            </w:r>
            <w:r>
              <w:rPr>
                <w:spacing w:val="-49"/>
              </w:rPr>
              <w:t xml:space="preserve"> </w:t>
            </w:r>
            <w:r>
              <w:rPr>
                <w:rFonts w:ascii="Times New Roman" w:hAnsi="Times New Roman" w:eastAsia="Times New Roman" w:cs="Times New Roman"/>
                <w:spacing w:val="-3"/>
              </w:rPr>
              <w:t xml:space="preserve">5 </w:t>
            </w:r>
            <w:r>
              <w:rPr>
                <w:spacing w:val="-3"/>
              </w:rPr>
              <w:t>年（</w:t>
            </w:r>
            <w:r>
              <w:rPr>
                <w:rFonts w:ascii="Times New Roman" w:hAnsi="Times New Roman" w:eastAsia="Times New Roman" w:cs="Times New Roman"/>
                <w:spacing w:val="-3"/>
              </w:rPr>
              <w:t xml:space="preserve">2024 </w:t>
            </w:r>
            <w:r>
              <w:rPr>
                <w:spacing w:val="-3"/>
              </w:rPr>
              <w:t>年</w:t>
            </w:r>
            <w:r>
              <w:rPr>
                <w:spacing w:val="-32"/>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15"/>
              </w:rPr>
              <w:t xml:space="preserve"> </w:t>
            </w:r>
            <w:r>
              <w:rPr>
                <w:spacing w:val="-3"/>
              </w:rPr>
              <w:t>月～</w:t>
            </w:r>
            <w:r>
              <w:rPr>
                <w:rFonts w:ascii="Times New Roman" w:hAnsi="Times New Roman" w:eastAsia="Times New Roman" w:cs="Times New Roman"/>
                <w:spacing w:val="-3"/>
              </w:rPr>
              <w:t xml:space="preserve">2029 </w:t>
            </w:r>
            <w:r>
              <w:rPr>
                <w:spacing w:val="-3"/>
              </w:rPr>
              <w:t>年</w:t>
            </w:r>
            <w:r>
              <w:rPr>
                <w:spacing w:val="-32"/>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15"/>
                <w:w w:val="101"/>
              </w:rPr>
              <w:t xml:space="preserve"> </w:t>
            </w:r>
            <w:r>
              <w:rPr>
                <w:spacing w:val="-3"/>
              </w:rPr>
              <w:t>月）是恰当的。综合评估结论客观。</w:t>
            </w:r>
          </w:p>
          <w:p>
            <w:pPr>
              <w:pStyle w:val="5"/>
              <w:spacing w:before="137" w:line="323" w:lineRule="auto"/>
              <w:ind w:left="111" w:right="106" w:firstLine="491"/>
              <w:jc w:val="both"/>
            </w:pPr>
            <w:r>
              <w:rPr>
                <w:spacing w:val="-2"/>
              </w:rPr>
              <w:t>（七）</w:t>
            </w:r>
            <w:r>
              <w:rPr>
                <w:rFonts w:ascii="Times New Roman" w:hAnsi="Times New Roman" w:eastAsia="Times New Roman" w:cs="Times New Roman"/>
                <w:spacing w:val="-2"/>
              </w:rPr>
              <w:t>“</w:t>
            </w:r>
            <w:r>
              <w:rPr>
                <w:rFonts w:ascii="Times New Roman" w:hAnsi="Times New Roman" w:eastAsia="Times New Roman" w:cs="Times New Roman"/>
                <w:spacing w:val="-33"/>
              </w:rPr>
              <w:t xml:space="preserve"> </w:t>
            </w:r>
            <w:r>
              <w:rPr>
                <w:spacing w:val="-2"/>
              </w:rPr>
              <w:t>西畴县安翔建材有限公司西畴县冉家凹塘普通建筑石料用石灰</w:t>
            </w:r>
            <w:r>
              <w:t xml:space="preserve"> </w:t>
            </w:r>
            <w:r>
              <w:rPr>
                <w:spacing w:val="6"/>
              </w:rPr>
              <w:t>岩矿矿山地质环境保护与土地复垦方案</w:t>
            </w:r>
            <w:r>
              <w:rPr>
                <w:rFonts w:ascii="Times New Roman" w:hAnsi="Times New Roman" w:eastAsia="Times New Roman" w:cs="Times New Roman"/>
                <w:spacing w:val="6"/>
              </w:rPr>
              <w:t>”</w:t>
            </w:r>
            <w:r>
              <w:rPr>
                <w:rFonts w:ascii="Times New Roman" w:hAnsi="Times New Roman" w:eastAsia="Times New Roman" w:cs="Times New Roman"/>
                <w:spacing w:val="-38"/>
              </w:rPr>
              <w:t xml:space="preserve"> </w:t>
            </w:r>
            <w:r>
              <w:rPr>
                <w:spacing w:val="6"/>
              </w:rPr>
              <w:t>制定的矿山地质环境保护与治理</w:t>
            </w:r>
            <w:r>
              <w:t xml:space="preserve"> </w:t>
            </w:r>
            <w:r>
              <w:rPr>
                <w:spacing w:val="2"/>
              </w:rPr>
              <w:t>恢复方案包括工程措施、植物措施、监测预警措施，措施设计有一定针对</w:t>
            </w:r>
          </w:p>
          <w:p>
            <w:pPr>
              <w:pStyle w:val="5"/>
              <w:spacing w:line="220" w:lineRule="auto"/>
              <w:ind w:left="114"/>
            </w:pPr>
            <w:r>
              <w:rPr>
                <w:spacing w:val="-2"/>
              </w:rPr>
              <w:t>性和可实施性。</w:t>
            </w:r>
          </w:p>
          <w:p>
            <w:pPr>
              <w:pStyle w:val="5"/>
              <w:spacing w:before="134" w:line="420" w:lineRule="exact"/>
              <w:ind w:left="603"/>
            </w:pPr>
            <w:r>
              <w:rPr>
                <w:spacing w:val="2"/>
                <w:position w:val="13"/>
              </w:rPr>
              <w:t>（八）矿山地质环境保护与治理恢复方案投资估算编制有据，计价计</w:t>
            </w:r>
          </w:p>
          <w:p>
            <w:pPr>
              <w:pStyle w:val="5"/>
              <w:spacing w:before="1" w:line="218" w:lineRule="auto"/>
              <w:ind w:left="125"/>
            </w:pPr>
            <w:r>
              <w:rPr>
                <w:spacing w:val="-2"/>
              </w:rPr>
              <w:t>费基本合规，</w:t>
            </w:r>
            <w:r>
              <w:rPr>
                <w:rFonts w:ascii="Times New Roman" w:hAnsi="Times New Roman" w:eastAsia="Times New Roman" w:cs="Times New Roman"/>
                <w:spacing w:val="-2"/>
              </w:rPr>
              <w:t>67.9425</w:t>
            </w:r>
            <w:r>
              <w:rPr>
                <w:rFonts w:ascii="Times New Roman" w:hAnsi="Times New Roman" w:eastAsia="Times New Roman" w:cs="Times New Roman"/>
                <w:spacing w:val="18"/>
              </w:rPr>
              <w:t xml:space="preserve"> </w:t>
            </w:r>
            <w:r>
              <w:rPr>
                <w:spacing w:val="-2"/>
              </w:rPr>
              <w:t>万元结果较合理。</w:t>
            </w:r>
          </w:p>
          <w:p>
            <w:pPr>
              <w:pStyle w:val="5"/>
              <w:spacing w:before="167" w:line="219" w:lineRule="auto"/>
              <w:ind w:left="591"/>
            </w:pPr>
            <w:r>
              <w:rPr>
                <w:spacing w:val="-1"/>
                <w14:textOutline w14:w="4358" w14:cap="sq" w14:cmpd="sng">
                  <w14:solidFill>
                    <w14:srgbClr w14:val="000000"/>
                  </w14:solidFill>
                  <w14:prstDash w14:val="solid"/>
                  <w14:bevel/>
                </w14:textOutline>
              </w:rPr>
              <w:t>三、土地复垦部分</w:t>
            </w:r>
          </w:p>
          <w:p>
            <w:pPr>
              <w:pStyle w:val="5"/>
              <w:spacing w:before="145" w:line="323" w:lineRule="auto"/>
              <w:ind w:left="111" w:right="106" w:firstLine="491"/>
            </w:pPr>
            <w:r>
              <w:rPr>
                <w:spacing w:val="-2"/>
              </w:rPr>
              <w:t>（一）</w:t>
            </w:r>
            <w:r>
              <w:rPr>
                <w:rFonts w:ascii="Times New Roman" w:hAnsi="Times New Roman" w:eastAsia="Times New Roman" w:cs="Times New Roman"/>
                <w:spacing w:val="-2"/>
              </w:rPr>
              <w:t>“</w:t>
            </w:r>
            <w:r>
              <w:rPr>
                <w:rFonts w:ascii="Times New Roman" w:hAnsi="Times New Roman" w:eastAsia="Times New Roman" w:cs="Times New Roman"/>
                <w:spacing w:val="-33"/>
              </w:rPr>
              <w:t xml:space="preserve"> </w:t>
            </w:r>
            <w:r>
              <w:rPr>
                <w:spacing w:val="-2"/>
              </w:rPr>
              <w:t>西畴县安翔建材有限公司西畴县冉家凹塘普通建筑石料用石灰</w:t>
            </w:r>
            <w:r>
              <w:t xml:space="preserve"> </w:t>
            </w:r>
            <w:r>
              <w:rPr>
                <w:spacing w:val="-1"/>
              </w:rPr>
              <w:t>岩矿矿山地质环境保护与土地复垦方案</w:t>
            </w:r>
            <w:r>
              <w:rPr>
                <w:rFonts w:ascii="Times New Roman" w:hAnsi="Times New Roman" w:eastAsia="Times New Roman" w:cs="Times New Roman"/>
                <w:spacing w:val="-1"/>
              </w:rPr>
              <w:t>”</w:t>
            </w:r>
            <w:r>
              <w:rPr>
                <w:spacing w:val="-1"/>
              </w:rPr>
              <w:t>土地复垦部分编制格式符合要求，</w:t>
            </w:r>
            <w:r>
              <w:rPr>
                <w:spacing w:val="9"/>
              </w:rPr>
              <w:t xml:space="preserve"> </w:t>
            </w:r>
            <w:r>
              <w:rPr>
                <w:spacing w:val="2"/>
              </w:rPr>
              <w:t>内容较为齐全；调查研究与数据处理方法正确，数据基本可信；提出的各</w:t>
            </w:r>
          </w:p>
          <w:p>
            <w:pPr>
              <w:pStyle w:val="5"/>
              <w:spacing w:before="1" w:line="217" w:lineRule="auto"/>
              <w:ind w:left="115"/>
            </w:pPr>
            <w:r>
              <w:rPr>
                <w:spacing w:val="2"/>
              </w:rPr>
              <w:t>项土地复垦工程措施基本可行，复垦费用估（概）算依据较充分，测算基</w:t>
            </w:r>
          </w:p>
        </w:tc>
      </w:tr>
    </w:tbl>
    <w:p>
      <w:pPr>
        <w:rPr>
          <w:rFonts w:ascii="Arial"/>
          <w:sz w:val="21"/>
        </w:rPr>
      </w:pPr>
    </w:p>
    <w:p>
      <w:pPr>
        <w:rPr>
          <w:rFonts w:ascii="Arial" w:hAnsi="Arial" w:eastAsia="Arial" w:cs="Arial"/>
          <w:sz w:val="21"/>
          <w:szCs w:val="21"/>
        </w:rPr>
        <w:sectPr>
          <w:footerReference r:id="rId4" w:type="default"/>
          <w:pgSz w:w="11906" w:h="16839"/>
          <w:pgMar w:top="1431" w:right="1687" w:bottom="1152" w:left="1687" w:header="0" w:footer="987" w:gutter="0"/>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7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877" w:hRule="atLeast"/>
        </w:trPr>
        <w:tc>
          <w:tcPr>
            <w:tcW w:w="538" w:type="dxa"/>
            <w:vAlign w:val="top"/>
          </w:tcPr>
          <w:p>
            <w:pPr>
              <w:rPr>
                <w:rFonts w:ascii="Arial"/>
                <w:sz w:val="21"/>
              </w:rPr>
            </w:pPr>
          </w:p>
        </w:tc>
        <w:tc>
          <w:tcPr>
            <w:tcW w:w="7988" w:type="dxa"/>
            <w:vAlign w:val="top"/>
          </w:tcPr>
          <w:p>
            <w:pPr>
              <w:pStyle w:val="5"/>
              <w:spacing w:before="134" w:line="219" w:lineRule="auto"/>
              <w:ind w:left="112"/>
            </w:pPr>
            <w:r>
              <w:rPr>
                <w:spacing w:val="-1"/>
              </w:rPr>
              <w:t>本合理，可作为指导企业开展土地复垦工作的依据。</w:t>
            </w:r>
          </w:p>
          <w:p>
            <w:pPr>
              <w:pStyle w:val="5"/>
              <w:spacing w:before="136" w:line="323" w:lineRule="auto"/>
              <w:ind w:left="111" w:right="106" w:firstLine="491"/>
            </w:pPr>
            <w:r>
              <w:rPr>
                <w:spacing w:val="2"/>
              </w:rPr>
              <w:t>（二）原则同意报告书中关于西畴县安翔建材有限公司西畴县冉家凹</w:t>
            </w:r>
            <w:r>
              <w:rPr>
                <w:spacing w:val="11"/>
              </w:rPr>
              <w:t xml:space="preserve"> </w:t>
            </w:r>
            <w:r>
              <w:rPr>
                <w:spacing w:val="2"/>
              </w:rPr>
              <w:t>塘普通建筑石料用石灰岩矿项目损毁土地的预测和分析。本项目损毁土地</w:t>
            </w:r>
            <w:r>
              <w:rPr>
                <w:spacing w:val="16"/>
              </w:rPr>
              <w:t xml:space="preserve"> </w:t>
            </w:r>
            <w:r>
              <w:rPr>
                <w:spacing w:val="-4"/>
              </w:rPr>
              <w:t>方式主要有挖损和压占，复垦区范围内损毁土地总面积</w:t>
            </w:r>
            <w:r>
              <w:rPr>
                <w:spacing w:val="-30"/>
              </w:rPr>
              <w:t xml:space="preserve"> </w:t>
            </w:r>
            <w:r>
              <w:rPr>
                <w:rFonts w:ascii="Times New Roman" w:hAnsi="Times New Roman" w:eastAsia="Times New Roman" w:cs="Times New Roman"/>
                <w:spacing w:val="-4"/>
              </w:rPr>
              <w:t>15.0847</w:t>
            </w:r>
            <w:r>
              <w:rPr>
                <w:rFonts w:ascii="Times New Roman" w:hAnsi="Times New Roman" w:eastAsia="Times New Roman" w:cs="Times New Roman"/>
                <w:spacing w:val="17"/>
              </w:rPr>
              <w:t xml:space="preserve"> </w:t>
            </w:r>
            <w:r>
              <w:rPr>
                <w:spacing w:val="-4"/>
              </w:rPr>
              <w:t>公顷，其中</w:t>
            </w:r>
            <w:r>
              <w:t xml:space="preserve"> </w:t>
            </w:r>
            <w:r>
              <w:rPr>
                <w:spacing w:val="-2"/>
              </w:rPr>
              <w:t>已损毁土地面积</w:t>
            </w:r>
            <w:r>
              <w:rPr>
                <w:spacing w:val="-48"/>
              </w:rPr>
              <w:t xml:space="preserve"> </w:t>
            </w:r>
            <w:r>
              <w:rPr>
                <w:rFonts w:ascii="Times New Roman" w:hAnsi="Times New Roman" w:eastAsia="Times New Roman" w:cs="Times New Roman"/>
                <w:spacing w:val="-2"/>
              </w:rPr>
              <w:t>5.7646</w:t>
            </w:r>
            <w:r>
              <w:rPr>
                <w:rFonts w:ascii="Times New Roman" w:hAnsi="Times New Roman" w:eastAsia="Times New Roman" w:cs="Times New Roman"/>
                <w:spacing w:val="16"/>
                <w:w w:val="101"/>
              </w:rPr>
              <w:t xml:space="preserve"> </w:t>
            </w:r>
            <w:r>
              <w:rPr>
                <w:spacing w:val="-2"/>
              </w:rPr>
              <w:t>公顷，拟损毁土地面</w:t>
            </w:r>
            <w:r>
              <w:rPr>
                <w:spacing w:val="-3"/>
              </w:rPr>
              <w:t>积</w:t>
            </w:r>
            <w:r>
              <w:rPr>
                <w:spacing w:val="-51"/>
              </w:rPr>
              <w:t xml:space="preserve"> </w:t>
            </w:r>
            <w:r>
              <w:rPr>
                <w:rFonts w:ascii="Times New Roman" w:hAnsi="Times New Roman" w:eastAsia="Times New Roman" w:cs="Times New Roman"/>
                <w:spacing w:val="-3"/>
              </w:rPr>
              <w:t>9.3201</w:t>
            </w:r>
            <w:r>
              <w:rPr>
                <w:rFonts w:ascii="Times New Roman" w:hAnsi="Times New Roman" w:eastAsia="Times New Roman" w:cs="Times New Roman"/>
                <w:spacing w:val="17"/>
                <w:w w:val="101"/>
              </w:rPr>
              <w:t xml:space="preserve"> </w:t>
            </w:r>
            <w:r>
              <w:rPr>
                <w:spacing w:val="-3"/>
              </w:rPr>
              <w:t>公顷；复垦责任范围</w:t>
            </w:r>
            <w:r>
              <w:t xml:space="preserve"> </w:t>
            </w:r>
            <w:r>
              <w:rPr>
                <w:spacing w:val="-3"/>
              </w:rPr>
              <w:t>面积</w:t>
            </w:r>
            <w:r>
              <w:rPr>
                <w:spacing w:val="-32"/>
              </w:rPr>
              <w:t xml:space="preserve"> </w:t>
            </w:r>
            <w:r>
              <w:rPr>
                <w:rFonts w:ascii="Times New Roman" w:hAnsi="Times New Roman" w:eastAsia="Times New Roman" w:cs="Times New Roman"/>
                <w:spacing w:val="-3"/>
              </w:rPr>
              <w:t>15.0847</w:t>
            </w:r>
            <w:r>
              <w:rPr>
                <w:rFonts w:ascii="Times New Roman" w:hAnsi="Times New Roman" w:eastAsia="Times New Roman" w:cs="Times New Roman"/>
                <w:spacing w:val="16"/>
                <w:w w:val="101"/>
              </w:rPr>
              <w:t xml:space="preserve"> </w:t>
            </w:r>
            <w:r>
              <w:rPr>
                <w:spacing w:val="-3"/>
              </w:rPr>
              <w:t>公顷，其中挖损损毁土地面积</w:t>
            </w:r>
            <w:r>
              <w:rPr>
                <w:spacing w:val="-32"/>
              </w:rPr>
              <w:t xml:space="preserve"> </w:t>
            </w:r>
            <w:r>
              <w:rPr>
                <w:rFonts w:ascii="Times New Roman" w:hAnsi="Times New Roman" w:eastAsia="Times New Roman" w:cs="Times New Roman"/>
                <w:spacing w:val="-3"/>
              </w:rPr>
              <w:t>11.38</w:t>
            </w:r>
            <w:r>
              <w:rPr>
                <w:rFonts w:ascii="Times New Roman" w:hAnsi="Times New Roman" w:eastAsia="Times New Roman" w:cs="Times New Roman"/>
                <w:spacing w:val="-4"/>
              </w:rPr>
              <w:t>79</w:t>
            </w:r>
            <w:r>
              <w:rPr>
                <w:rFonts w:ascii="Times New Roman" w:hAnsi="Times New Roman" w:eastAsia="Times New Roman" w:cs="Times New Roman"/>
                <w:spacing w:val="17"/>
              </w:rPr>
              <w:t xml:space="preserve"> </w:t>
            </w:r>
            <w:r>
              <w:rPr>
                <w:spacing w:val="-4"/>
              </w:rPr>
              <w:t>公顷，压占损毁土地面</w:t>
            </w:r>
            <w:r>
              <w:t xml:space="preserve"> 积</w:t>
            </w:r>
            <w:r>
              <w:rPr>
                <w:spacing w:val="-48"/>
              </w:rPr>
              <w:t xml:space="preserve"> </w:t>
            </w:r>
            <w:r>
              <w:rPr>
                <w:rFonts w:ascii="Times New Roman" w:hAnsi="Times New Roman" w:eastAsia="Times New Roman" w:cs="Times New Roman"/>
              </w:rPr>
              <w:t>3.6968</w:t>
            </w:r>
            <w:r>
              <w:rPr>
                <w:rFonts w:ascii="Times New Roman" w:hAnsi="Times New Roman" w:eastAsia="Times New Roman" w:cs="Times New Roman"/>
                <w:spacing w:val="17"/>
              </w:rPr>
              <w:t xml:space="preserve"> </w:t>
            </w:r>
            <w:r>
              <w:t>公顷；损毁地类为：旱地、灌木林地、采矿用地。</w:t>
            </w:r>
            <w:r>
              <w:rPr>
                <w:spacing w:val="-1"/>
              </w:rPr>
              <w:t>其中，损毁旱</w:t>
            </w:r>
          </w:p>
          <w:p>
            <w:pPr>
              <w:pStyle w:val="5"/>
              <w:spacing w:line="218" w:lineRule="auto"/>
              <w:ind w:left="111"/>
            </w:pPr>
            <w:r>
              <w:rPr>
                <w:spacing w:val="-3"/>
              </w:rPr>
              <w:t>地</w:t>
            </w:r>
            <w:r>
              <w:rPr>
                <w:spacing w:val="-36"/>
              </w:rPr>
              <w:t xml:space="preserve"> </w:t>
            </w:r>
            <w:r>
              <w:rPr>
                <w:rFonts w:ascii="Times New Roman" w:hAnsi="Times New Roman" w:eastAsia="Times New Roman" w:cs="Times New Roman"/>
                <w:spacing w:val="-3"/>
              </w:rPr>
              <w:t>0.7137</w:t>
            </w:r>
            <w:r>
              <w:rPr>
                <w:rFonts w:ascii="Times New Roman" w:hAnsi="Times New Roman" w:eastAsia="Times New Roman" w:cs="Times New Roman"/>
                <w:spacing w:val="17"/>
              </w:rPr>
              <w:t xml:space="preserve"> </w:t>
            </w:r>
            <w:r>
              <w:rPr>
                <w:spacing w:val="-3"/>
              </w:rPr>
              <w:t>公顷、损毁灌木林地</w:t>
            </w:r>
            <w:r>
              <w:rPr>
                <w:spacing w:val="-32"/>
              </w:rPr>
              <w:t xml:space="preserve"> </w:t>
            </w:r>
            <w:r>
              <w:rPr>
                <w:rFonts w:ascii="Times New Roman" w:hAnsi="Times New Roman" w:eastAsia="Times New Roman" w:cs="Times New Roman"/>
                <w:spacing w:val="-3"/>
              </w:rPr>
              <w:t>10.4379</w:t>
            </w:r>
            <w:r>
              <w:rPr>
                <w:rFonts w:ascii="Times New Roman" w:hAnsi="Times New Roman" w:eastAsia="Times New Roman" w:cs="Times New Roman"/>
                <w:spacing w:val="17"/>
              </w:rPr>
              <w:t xml:space="preserve"> </w:t>
            </w:r>
            <w:r>
              <w:rPr>
                <w:spacing w:val="-3"/>
              </w:rPr>
              <w:t>公顷、损毁采矿用地</w:t>
            </w:r>
            <w:r>
              <w:rPr>
                <w:spacing w:val="-51"/>
              </w:rPr>
              <w:t xml:space="preserve"> </w:t>
            </w:r>
            <w:r>
              <w:rPr>
                <w:rFonts w:ascii="Times New Roman" w:hAnsi="Times New Roman" w:eastAsia="Times New Roman" w:cs="Times New Roman"/>
                <w:spacing w:val="-3"/>
              </w:rPr>
              <w:t>3.9331</w:t>
            </w:r>
            <w:r>
              <w:rPr>
                <w:rFonts w:ascii="Times New Roman" w:hAnsi="Times New Roman" w:eastAsia="Times New Roman" w:cs="Times New Roman"/>
                <w:spacing w:val="17"/>
                <w:w w:val="101"/>
              </w:rPr>
              <w:t xml:space="preserve"> </w:t>
            </w:r>
            <w:r>
              <w:rPr>
                <w:spacing w:val="-3"/>
              </w:rPr>
              <w:t>公顷。</w:t>
            </w:r>
          </w:p>
          <w:p>
            <w:pPr>
              <w:pStyle w:val="5"/>
              <w:spacing w:before="136" w:line="323" w:lineRule="auto"/>
              <w:ind w:left="106" w:right="60" w:firstLine="496"/>
            </w:pPr>
            <w:r>
              <w:rPr>
                <w:spacing w:val="2"/>
              </w:rPr>
              <w:t>（三）原则同意本项目制定的复垦目标和任务，土地复垦适宜性评价</w:t>
            </w:r>
            <w:r>
              <w:rPr>
                <w:spacing w:val="9"/>
              </w:rPr>
              <w:t xml:space="preserve"> </w:t>
            </w:r>
            <w:r>
              <w:rPr>
                <w:spacing w:val="2"/>
              </w:rPr>
              <w:t>过程和结果基本可信。矿山土地复垦方案服务年限为</w:t>
            </w:r>
            <w:r>
              <w:rPr>
                <w:spacing w:val="-39"/>
              </w:rPr>
              <w:t xml:space="preserve"> </w:t>
            </w:r>
            <w:r>
              <w:rPr>
                <w:rFonts w:ascii="Times New Roman" w:hAnsi="Times New Roman" w:eastAsia="Times New Roman" w:cs="Times New Roman"/>
                <w:spacing w:val="2"/>
              </w:rPr>
              <w:t>23.53</w:t>
            </w:r>
            <w:r>
              <w:rPr>
                <w:rFonts w:ascii="Times New Roman" w:hAnsi="Times New Roman" w:eastAsia="Times New Roman" w:cs="Times New Roman"/>
                <w:spacing w:val="18"/>
              </w:rPr>
              <w:t xml:space="preserve"> </w:t>
            </w:r>
            <w:r>
              <w:rPr>
                <w:spacing w:val="2"/>
              </w:rPr>
              <w:t>年（</w:t>
            </w:r>
            <w:r>
              <w:rPr>
                <w:rFonts w:ascii="Times New Roman" w:hAnsi="Times New Roman" w:eastAsia="Times New Roman" w:cs="Times New Roman"/>
                <w:spacing w:val="2"/>
              </w:rPr>
              <w:t xml:space="preserve">2024 </w:t>
            </w:r>
            <w:r>
              <w:rPr>
                <w:spacing w:val="2"/>
              </w:rPr>
              <w:t>年</w:t>
            </w:r>
            <w:r>
              <w:rPr>
                <w:spacing w:val="-25"/>
              </w:rPr>
              <w:t xml:space="preserve"> </w:t>
            </w:r>
            <w:r>
              <w:rPr>
                <w:rFonts w:ascii="Times New Roman" w:hAnsi="Times New Roman" w:eastAsia="Times New Roman" w:cs="Times New Roman"/>
                <w:spacing w:val="2"/>
              </w:rPr>
              <w:t>1</w:t>
            </w:r>
            <w:r>
              <w:rPr>
                <w:rFonts w:ascii="Times New Roman" w:hAnsi="Times New Roman" w:eastAsia="Times New Roman" w:cs="Times New Roman"/>
              </w:rPr>
              <w:t xml:space="preserve">  </w:t>
            </w:r>
            <w:r>
              <w:rPr>
                <w:spacing w:val="-4"/>
              </w:rPr>
              <w:t>月～</w:t>
            </w:r>
            <w:r>
              <w:rPr>
                <w:rFonts w:ascii="Times New Roman" w:hAnsi="Times New Roman" w:eastAsia="Times New Roman" w:cs="Times New Roman"/>
                <w:spacing w:val="-4"/>
              </w:rPr>
              <w:t xml:space="preserve">2047 </w:t>
            </w:r>
            <w:r>
              <w:rPr>
                <w:spacing w:val="-4"/>
              </w:rPr>
              <w:t>年</w:t>
            </w:r>
            <w:r>
              <w:rPr>
                <w:spacing w:val="-51"/>
              </w:rPr>
              <w:t xml:space="preserve"> </w:t>
            </w:r>
            <w:r>
              <w:rPr>
                <w:rFonts w:ascii="Times New Roman" w:hAnsi="Times New Roman" w:eastAsia="Times New Roman" w:cs="Times New Roman"/>
                <w:spacing w:val="-4"/>
              </w:rPr>
              <w:t>7</w:t>
            </w:r>
            <w:r>
              <w:rPr>
                <w:rFonts w:ascii="Times New Roman" w:hAnsi="Times New Roman" w:eastAsia="Times New Roman" w:cs="Times New Roman"/>
                <w:spacing w:val="15"/>
              </w:rPr>
              <w:t xml:space="preserve"> </w:t>
            </w:r>
            <w:r>
              <w:rPr>
                <w:spacing w:val="-4"/>
              </w:rPr>
              <w:t>月</w:t>
            </w:r>
            <w:r>
              <w:rPr>
                <w:spacing w:val="5"/>
              </w:rPr>
              <w:t>），</w:t>
            </w:r>
            <w:r>
              <w:rPr>
                <w:spacing w:val="-4"/>
              </w:rPr>
              <w:t>方案适用年限为</w:t>
            </w:r>
            <w:r>
              <w:rPr>
                <w:spacing w:val="-49"/>
              </w:rPr>
              <w:t xml:space="preserve"> </w:t>
            </w:r>
            <w:r>
              <w:rPr>
                <w:rFonts w:ascii="Times New Roman" w:hAnsi="Times New Roman" w:eastAsia="Times New Roman" w:cs="Times New Roman"/>
                <w:spacing w:val="-4"/>
              </w:rPr>
              <w:t xml:space="preserve">5 </w:t>
            </w:r>
            <w:r>
              <w:rPr>
                <w:spacing w:val="-4"/>
              </w:rPr>
              <w:t>年（</w:t>
            </w:r>
            <w:r>
              <w:rPr>
                <w:rFonts w:ascii="Times New Roman" w:hAnsi="Times New Roman" w:eastAsia="Times New Roman" w:cs="Times New Roman"/>
                <w:spacing w:val="-4"/>
              </w:rPr>
              <w:t>20</w:t>
            </w:r>
            <w:r>
              <w:rPr>
                <w:rFonts w:ascii="Times New Roman" w:hAnsi="Times New Roman" w:eastAsia="Times New Roman" w:cs="Times New Roman"/>
                <w:spacing w:val="-5"/>
              </w:rPr>
              <w:t xml:space="preserve">24 </w:t>
            </w:r>
            <w:r>
              <w:rPr>
                <w:spacing w:val="-5"/>
              </w:rPr>
              <w:t>年</w:t>
            </w:r>
            <w:r>
              <w:rPr>
                <w:spacing w:val="-31"/>
              </w:rPr>
              <w:t xml:space="preserve"> </w:t>
            </w:r>
            <w:r>
              <w:rPr>
                <w:rFonts w:ascii="Times New Roman" w:hAnsi="Times New Roman" w:eastAsia="Times New Roman" w:cs="Times New Roman"/>
                <w:spacing w:val="-5"/>
              </w:rPr>
              <w:t>1</w:t>
            </w:r>
            <w:r>
              <w:rPr>
                <w:rFonts w:ascii="Times New Roman" w:hAnsi="Times New Roman" w:eastAsia="Times New Roman" w:cs="Times New Roman"/>
                <w:spacing w:val="15"/>
              </w:rPr>
              <w:t xml:space="preserve"> </w:t>
            </w:r>
            <w:r>
              <w:rPr>
                <w:spacing w:val="-5"/>
              </w:rPr>
              <w:t>月～</w:t>
            </w:r>
            <w:r>
              <w:rPr>
                <w:rFonts w:ascii="Times New Roman" w:hAnsi="Times New Roman" w:eastAsia="Times New Roman" w:cs="Times New Roman"/>
                <w:spacing w:val="-5"/>
              </w:rPr>
              <w:t xml:space="preserve">2029 </w:t>
            </w:r>
            <w:r>
              <w:rPr>
                <w:spacing w:val="-5"/>
              </w:rPr>
              <w:t>年</w:t>
            </w:r>
            <w:r>
              <w:rPr>
                <w:spacing w:val="-32"/>
              </w:rPr>
              <w:t xml:space="preserve"> </w:t>
            </w:r>
            <w:r>
              <w:rPr>
                <w:rFonts w:ascii="Times New Roman" w:hAnsi="Times New Roman" w:eastAsia="Times New Roman" w:cs="Times New Roman"/>
                <w:spacing w:val="-5"/>
              </w:rPr>
              <w:t>1</w:t>
            </w:r>
            <w:r>
              <w:rPr>
                <w:rFonts w:ascii="Times New Roman" w:hAnsi="Times New Roman" w:eastAsia="Times New Roman" w:cs="Times New Roman"/>
                <w:spacing w:val="15"/>
              </w:rPr>
              <w:t xml:space="preserve"> </w:t>
            </w:r>
            <w:r>
              <w:rPr>
                <w:spacing w:val="-5"/>
              </w:rPr>
              <w:t>月）。</w:t>
            </w:r>
            <w:r>
              <w:t xml:space="preserve"> 规划复垦总面积</w:t>
            </w:r>
            <w:r>
              <w:rPr>
                <w:spacing w:val="-21"/>
              </w:rPr>
              <w:t xml:space="preserve"> </w:t>
            </w:r>
            <w:r>
              <w:rPr>
                <w:rFonts w:ascii="Times New Roman" w:hAnsi="Times New Roman" w:eastAsia="Times New Roman" w:cs="Times New Roman"/>
              </w:rPr>
              <w:t>14.5036</w:t>
            </w:r>
            <w:r>
              <w:rPr>
                <w:rFonts w:ascii="Times New Roman" w:hAnsi="Times New Roman" w:eastAsia="Times New Roman" w:cs="Times New Roman"/>
                <w:spacing w:val="21"/>
                <w:w w:val="101"/>
              </w:rPr>
              <w:t xml:space="preserve"> </w:t>
            </w:r>
            <w:r>
              <w:t>公顷，复垦旱地面积</w:t>
            </w:r>
            <w:r>
              <w:rPr>
                <w:spacing w:val="-54"/>
              </w:rPr>
              <w:t xml:space="preserve"> </w:t>
            </w:r>
            <w:r>
              <w:rPr>
                <w:rFonts w:ascii="Times New Roman" w:hAnsi="Times New Roman" w:eastAsia="Times New Roman" w:cs="Times New Roman"/>
              </w:rPr>
              <w:t>4.7805</w:t>
            </w:r>
            <w:r>
              <w:rPr>
                <w:rFonts w:ascii="Times New Roman" w:hAnsi="Times New Roman" w:eastAsia="Times New Roman" w:cs="Times New Roman"/>
                <w:spacing w:val="22"/>
              </w:rPr>
              <w:t xml:space="preserve"> </w:t>
            </w:r>
            <w:r>
              <w:t xml:space="preserve">公顷，复垦乔木林地 </w:t>
            </w:r>
            <w:r>
              <w:rPr>
                <w:rFonts w:ascii="Times New Roman" w:hAnsi="Times New Roman" w:eastAsia="Times New Roman" w:cs="Times New Roman"/>
                <w:spacing w:val="-1"/>
              </w:rPr>
              <w:t>4.079</w:t>
            </w:r>
            <w:r>
              <w:rPr>
                <w:rFonts w:ascii="Times New Roman" w:hAnsi="Times New Roman" w:eastAsia="Times New Roman" w:cs="Times New Roman"/>
                <w:spacing w:val="22"/>
              </w:rPr>
              <w:t xml:space="preserve"> </w:t>
            </w:r>
            <w:r>
              <w:rPr>
                <w:spacing w:val="-1"/>
              </w:rPr>
              <w:t>公顷，复垦灌木林地</w:t>
            </w:r>
            <w:r>
              <w:rPr>
                <w:spacing w:val="-30"/>
              </w:rPr>
              <w:t xml:space="preserve"> </w:t>
            </w:r>
            <w:r>
              <w:rPr>
                <w:rFonts w:ascii="Times New Roman" w:hAnsi="Times New Roman" w:eastAsia="Times New Roman" w:cs="Times New Roman"/>
                <w:spacing w:val="-1"/>
              </w:rPr>
              <w:t>1.</w:t>
            </w:r>
            <w:r>
              <w:rPr>
                <w:rFonts w:ascii="Times New Roman" w:hAnsi="Times New Roman" w:eastAsia="Times New Roman" w:cs="Times New Roman"/>
                <w:spacing w:val="-32"/>
              </w:rPr>
              <w:t xml:space="preserve"> </w:t>
            </w:r>
            <w:r>
              <w:rPr>
                <w:rFonts w:ascii="Times New Roman" w:hAnsi="Times New Roman" w:eastAsia="Times New Roman" w:cs="Times New Roman"/>
                <w:spacing w:val="-1"/>
              </w:rPr>
              <w:t>1507</w:t>
            </w:r>
            <w:r>
              <w:rPr>
                <w:rFonts w:ascii="Times New Roman" w:hAnsi="Times New Roman" w:eastAsia="Times New Roman" w:cs="Times New Roman"/>
                <w:spacing w:val="22"/>
              </w:rPr>
              <w:t xml:space="preserve"> </w:t>
            </w:r>
            <w:r>
              <w:rPr>
                <w:spacing w:val="-1"/>
              </w:rPr>
              <w:t>公顷，复垦其他草地面积</w:t>
            </w:r>
            <w:r>
              <w:rPr>
                <w:spacing w:val="-54"/>
              </w:rPr>
              <w:t xml:space="preserve"> </w:t>
            </w:r>
            <w:r>
              <w:rPr>
                <w:rFonts w:ascii="Times New Roman" w:hAnsi="Times New Roman" w:eastAsia="Times New Roman" w:cs="Times New Roman"/>
                <w:spacing w:val="-1"/>
              </w:rPr>
              <w:t>4.493</w:t>
            </w:r>
            <w:r>
              <w:rPr>
                <w:rFonts w:ascii="Times New Roman" w:hAnsi="Times New Roman" w:eastAsia="Times New Roman" w:cs="Times New Roman"/>
                <w:spacing w:val="-2"/>
              </w:rPr>
              <w:t>4</w:t>
            </w:r>
            <w:r>
              <w:rPr>
                <w:rFonts w:ascii="Times New Roman" w:hAnsi="Times New Roman" w:eastAsia="Times New Roman" w:cs="Times New Roman"/>
                <w:spacing w:val="19"/>
                <w:w w:val="101"/>
              </w:rPr>
              <w:t xml:space="preserve"> </w:t>
            </w:r>
            <w:r>
              <w:rPr>
                <w:spacing w:val="-2"/>
              </w:rPr>
              <w:t>公顷；</w:t>
            </w:r>
          </w:p>
          <w:p>
            <w:pPr>
              <w:pStyle w:val="5"/>
              <w:spacing w:line="219" w:lineRule="auto"/>
              <w:ind w:left="112"/>
            </w:pPr>
            <w:r>
              <w:rPr>
                <w:spacing w:val="-3"/>
              </w:rPr>
              <w:t>保留占用面积</w:t>
            </w:r>
            <w:r>
              <w:rPr>
                <w:spacing w:val="-51"/>
              </w:rPr>
              <w:t xml:space="preserve"> </w:t>
            </w:r>
            <w:r>
              <w:rPr>
                <w:rFonts w:ascii="Times New Roman" w:hAnsi="Times New Roman" w:eastAsia="Times New Roman" w:cs="Times New Roman"/>
                <w:spacing w:val="-3"/>
              </w:rPr>
              <w:t>0.5811</w:t>
            </w:r>
            <w:r>
              <w:rPr>
                <w:rFonts w:ascii="Times New Roman" w:hAnsi="Times New Roman" w:eastAsia="Times New Roman" w:cs="Times New Roman"/>
                <w:spacing w:val="14"/>
              </w:rPr>
              <w:t xml:space="preserve"> </w:t>
            </w:r>
            <w:r>
              <w:rPr>
                <w:spacing w:val="-3"/>
              </w:rPr>
              <w:t>公顷，复垦率为</w:t>
            </w:r>
            <w:r>
              <w:rPr>
                <w:spacing w:val="-50"/>
              </w:rPr>
              <w:t xml:space="preserve"> </w:t>
            </w:r>
            <w:r>
              <w:rPr>
                <w:rFonts w:ascii="Times New Roman" w:hAnsi="Times New Roman" w:eastAsia="Times New Roman" w:cs="Times New Roman"/>
                <w:spacing w:val="-3"/>
              </w:rPr>
              <w:t>96.</w:t>
            </w:r>
            <w:r>
              <w:rPr>
                <w:rFonts w:ascii="Times New Roman" w:hAnsi="Times New Roman" w:eastAsia="Times New Roman" w:cs="Times New Roman"/>
                <w:spacing w:val="-32"/>
              </w:rPr>
              <w:t xml:space="preserve"> </w:t>
            </w:r>
            <w:r>
              <w:rPr>
                <w:rFonts w:ascii="Times New Roman" w:hAnsi="Times New Roman" w:eastAsia="Times New Roman" w:cs="Times New Roman"/>
                <w:spacing w:val="-3"/>
              </w:rPr>
              <w:t>15</w:t>
            </w:r>
            <w:r>
              <w:rPr>
                <w:rFonts w:ascii="Times New Roman" w:hAnsi="Times New Roman" w:eastAsia="Times New Roman" w:cs="Times New Roman"/>
                <w:spacing w:val="-4"/>
              </w:rPr>
              <w:t>%</w:t>
            </w:r>
            <w:r>
              <w:rPr>
                <w:spacing w:val="-4"/>
              </w:rPr>
              <w:t>。</w:t>
            </w:r>
          </w:p>
          <w:p>
            <w:pPr>
              <w:pStyle w:val="5"/>
              <w:spacing w:before="135" w:line="323" w:lineRule="auto"/>
              <w:ind w:left="114" w:right="109" w:firstLine="488"/>
            </w:pPr>
            <w:r>
              <w:rPr>
                <w:spacing w:val="2"/>
              </w:rPr>
              <w:t>（四）原则同意本报告书提出的预防控制措施和复垦措施，但需进一</w:t>
            </w:r>
            <w:r>
              <w:rPr>
                <w:spacing w:val="9"/>
              </w:rPr>
              <w:t xml:space="preserve"> </w:t>
            </w:r>
            <w:r>
              <w:rPr>
                <w:spacing w:val="2"/>
              </w:rPr>
              <w:t>步加强和完善相关措施，并应采取行之有效的预防措施防止滑坡和水土流</w:t>
            </w:r>
          </w:p>
          <w:p>
            <w:pPr>
              <w:pStyle w:val="5"/>
              <w:spacing w:before="1" w:line="220" w:lineRule="auto"/>
              <w:ind w:left="117"/>
            </w:pPr>
            <w:r>
              <w:rPr>
                <w:spacing w:val="-2"/>
              </w:rPr>
              <w:t>失及新的土地损毁。</w:t>
            </w:r>
          </w:p>
          <w:p>
            <w:pPr>
              <w:pStyle w:val="5"/>
              <w:spacing w:before="134" w:line="323" w:lineRule="auto"/>
              <w:ind w:left="111" w:right="45" w:firstLine="481"/>
            </w:pPr>
            <w:r>
              <w:t>预防控制措施</w:t>
            </w:r>
            <w:r>
              <w:rPr>
                <w:spacing w:val="-21"/>
              </w:rPr>
              <w:t>：（</w:t>
            </w:r>
            <w:r>
              <w:rPr>
                <w:rFonts w:ascii="Times New Roman" w:hAnsi="Times New Roman" w:eastAsia="Times New Roman" w:cs="Times New Roman"/>
              </w:rPr>
              <w:t>1</w:t>
            </w:r>
            <w:r>
              <w:t xml:space="preserve">）各种生产建设活动应严格控制在矿权范围和批准 </w:t>
            </w:r>
            <w:r>
              <w:rPr>
                <w:spacing w:val="2"/>
              </w:rPr>
              <w:t>的临时用地范围线内，做好土壤和植被的保护措施，施工过程中的固体废</w:t>
            </w:r>
            <w:r>
              <w:rPr>
                <w:spacing w:val="16"/>
              </w:rPr>
              <w:t xml:space="preserve"> </w:t>
            </w:r>
            <w:r>
              <w:t>弃物要及时处理</w:t>
            </w:r>
            <w:r>
              <w:rPr>
                <w:spacing w:val="-19"/>
              </w:rPr>
              <w:t>；（</w:t>
            </w:r>
            <w:r>
              <w:rPr>
                <w:rFonts w:ascii="Times New Roman" w:hAnsi="Times New Roman" w:eastAsia="Times New Roman" w:cs="Times New Roman"/>
              </w:rPr>
              <w:t>2</w:t>
            </w:r>
            <w:r>
              <w:t>）合理地布置工作面及开采顺序，最大程度降低因矿</w:t>
            </w:r>
            <w:r>
              <w:rPr>
                <w:spacing w:val="1"/>
              </w:rPr>
              <w:t xml:space="preserve"> </w:t>
            </w:r>
            <w:r>
              <w:t>山开采造成对土地的损毁</w:t>
            </w:r>
            <w:r>
              <w:rPr>
                <w:spacing w:val="-19"/>
              </w:rPr>
              <w:t>；（</w:t>
            </w:r>
            <w:r>
              <w:rPr>
                <w:rFonts w:ascii="Times New Roman" w:hAnsi="Times New Roman" w:eastAsia="Times New Roman" w:cs="Times New Roman"/>
              </w:rPr>
              <w:t>3</w:t>
            </w:r>
            <w:r>
              <w:t>）在堆料场、拟建表土堆场、地面辅助工程</w:t>
            </w:r>
            <w:r>
              <w:rPr>
                <w:spacing w:val="1"/>
              </w:rPr>
              <w:t xml:space="preserve"> </w:t>
            </w:r>
            <w:r>
              <w:rPr>
                <w:spacing w:val="-3"/>
              </w:rPr>
              <w:t>设施、地质灾害影响区等率先修建拦挡措施等，防止坡体失稳、水土流失，</w:t>
            </w:r>
            <w:r>
              <w:rPr>
                <w:spacing w:val="3"/>
              </w:rPr>
              <w:t xml:space="preserve"> </w:t>
            </w:r>
            <w:r>
              <w:t>预防处理措施等当</w:t>
            </w:r>
            <w:r>
              <w:rPr>
                <w:spacing w:val="-19"/>
              </w:rPr>
              <w:t>；（</w:t>
            </w:r>
            <w:r>
              <w:rPr>
                <w:rFonts w:ascii="Times New Roman" w:hAnsi="Times New Roman" w:eastAsia="Times New Roman" w:cs="Times New Roman"/>
              </w:rPr>
              <w:t>3</w:t>
            </w:r>
            <w:r>
              <w:t>）在表土堆场等场地应率先修建拦挡措施等，防止</w:t>
            </w:r>
            <w:r>
              <w:rPr>
                <w:spacing w:val="1"/>
              </w:rPr>
              <w:t xml:space="preserve"> </w:t>
            </w:r>
            <w:r>
              <w:t>坡体失稳、水土流失</w:t>
            </w:r>
            <w:r>
              <w:rPr>
                <w:spacing w:val="-19"/>
              </w:rPr>
              <w:t>；（</w:t>
            </w:r>
            <w:r>
              <w:rPr>
                <w:rFonts w:ascii="Times New Roman" w:hAnsi="Times New Roman" w:eastAsia="Times New Roman" w:cs="Times New Roman"/>
              </w:rPr>
              <w:t>4</w:t>
            </w:r>
            <w:r>
              <w:t>）在拟损毁场地首先进行表土剥离，并集中堆放</w:t>
            </w:r>
            <w:r>
              <w:rPr>
                <w:spacing w:val="1"/>
              </w:rPr>
              <w:t xml:space="preserve"> </w:t>
            </w:r>
            <w:r>
              <w:rPr>
                <w:spacing w:val="-4"/>
              </w:rPr>
              <w:t>保存</w:t>
            </w:r>
            <w:r>
              <w:rPr>
                <w:spacing w:val="-44"/>
              </w:rPr>
              <w:t>；（</w:t>
            </w:r>
            <w:r>
              <w:rPr>
                <w:rFonts w:ascii="Times New Roman" w:hAnsi="Times New Roman" w:eastAsia="Times New Roman" w:cs="Times New Roman"/>
                <w:spacing w:val="-4"/>
              </w:rPr>
              <w:t>5</w:t>
            </w:r>
            <w:r>
              <w:rPr>
                <w:spacing w:val="-4"/>
              </w:rPr>
              <w:t>）对损毁严重区布设监测措施，监控点布设基本合理，方法得当；</w:t>
            </w:r>
            <w:r>
              <w:t xml:space="preserve"> </w:t>
            </w:r>
            <w:r>
              <w:rPr>
                <w:spacing w:val="-1"/>
              </w:rPr>
              <w:t>（</w:t>
            </w:r>
            <w:r>
              <w:rPr>
                <w:rFonts w:ascii="Times New Roman" w:hAnsi="Times New Roman" w:eastAsia="Times New Roman" w:cs="Times New Roman"/>
                <w:spacing w:val="-1"/>
              </w:rPr>
              <w:t>6</w:t>
            </w:r>
            <w:r>
              <w:rPr>
                <w:spacing w:val="-1"/>
              </w:rPr>
              <w:t>）在工业场地等场地内应增加绿地面积及营造周边防护林，改</w:t>
            </w:r>
            <w:r>
              <w:rPr>
                <w:spacing w:val="-2"/>
              </w:rPr>
              <w:t>善和保护</w:t>
            </w:r>
          </w:p>
          <w:p>
            <w:pPr>
              <w:pStyle w:val="5"/>
              <w:spacing w:before="1" w:line="219" w:lineRule="auto"/>
              <w:ind w:left="115"/>
            </w:pPr>
            <w:r>
              <w:rPr>
                <w:spacing w:val="-1"/>
              </w:rPr>
              <w:t>项目区域内及周边的生态环境。</w:t>
            </w:r>
          </w:p>
          <w:p>
            <w:pPr>
              <w:pStyle w:val="5"/>
              <w:spacing w:before="135" w:line="323" w:lineRule="auto"/>
              <w:ind w:left="113" w:right="7" w:firstLine="480"/>
            </w:pPr>
            <w:r>
              <w:rPr>
                <w:spacing w:val="-8"/>
              </w:rPr>
              <w:t>工程技术措施</w:t>
            </w:r>
            <w:r>
              <w:rPr>
                <w:spacing w:val="-57"/>
                <w:w w:val="90"/>
              </w:rPr>
              <w:t>：（</w:t>
            </w:r>
            <w:r>
              <w:rPr>
                <w:rFonts w:ascii="Times New Roman" w:hAnsi="Times New Roman" w:eastAsia="Times New Roman" w:cs="Times New Roman"/>
                <w:spacing w:val="-8"/>
              </w:rPr>
              <w:t>1</w:t>
            </w:r>
            <w:r>
              <w:rPr>
                <w:spacing w:val="-8"/>
              </w:rPr>
              <w:t>）采矿工业等场地，在场地停</w:t>
            </w:r>
            <w:r>
              <w:rPr>
                <w:spacing w:val="-9"/>
              </w:rPr>
              <w:t>止使用后，清除建（构）</w:t>
            </w:r>
            <w:r>
              <w:t xml:space="preserve"> </w:t>
            </w:r>
            <w:r>
              <w:rPr>
                <w:spacing w:val="2"/>
              </w:rPr>
              <w:t>筑垃圾，整理场地，覆土回填，配套道路设施，按照复垦地类进行复垦；</w:t>
            </w:r>
            <w:r>
              <w:rPr>
                <w:spacing w:val="6"/>
              </w:rPr>
              <w:t xml:space="preserve">  </w:t>
            </w:r>
            <w:r>
              <w:rPr>
                <w:spacing w:val="-6"/>
              </w:rPr>
              <w:t>（</w:t>
            </w:r>
            <w:r>
              <w:rPr>
                <w:rFonts w:ascii="Times New Roman" w:hAnsi="Times New Roman" w:eastAsia="Times New Roman" w:cs="Times New Roman"/>
                <w:spacing w:val="-6"/>
              </w:rPr>
              <w:t>2</w:t>
            </w:r>
            <w:r>
              <w:rPr>
                <w:spacing w:val="-6"/>
              </w:rPr>
              <w:t>）原矿区外损毁土地需采取整理场地，覆土回填</w:t>
            </w:r>
            <w:r>
              <w:rPr>
                <w:spacing w:val="-7"/>
              </w:rPr>
              <w:t>，再按照复垦地类复垦；</w:t>
            </w:r>
          </w:p>
          <w:p>
            <w:pPr>
              <w:pStyle w:val="5"/>
              <w:spacing w:line="219" w:lineRule="auto"/>
              <w:ind w:left="123"/>
            </w:pPr>
            <w:r>
              <w:rPr>
                <w:spacing w:val="-1"/>
              </w:rPr>
              <w:t>（</w:t>
            </w:r>
            <w:r>
              <w:rPr>
                <w:rFonts w:ascii="Times New Roman" w:hAnsi="Times New Roman" w:eastAsia="Times New Roman" w:cs="Times New Roman"/>
                <w:spacing w:val="-1"/>
              </w:rPr>
              <w:t>3</w:t>
            </w:r>
            <w:r>
              <w:rPr>
                <w:spacing w:val="-1"/>
              </w:rPr>
              <w:t>）加强对整个复垦过程的复垦措施、复垦效果等动态监测。</w:t>
            </w:r>
          </w:p>
          <w:p>
            <w:pPr>
              <w:pStyle w:val="5"/>
              <w:spacing w:before="135" w:line="420" w:lineRule="exact"/>
              <w:jc w:val="right"/>
            </w:pPr>
            <w:r>
              <w:rPr>
                <w:spacing w:val="-4"/>
                <w:position w:val="13"/>
              </w:rPr>
              <w:t>生物化学措施</w:t>
            </w:r>
            <w:r>
              <w:rPr>
                <w:spacing w:val="-40"/>
                <w:position w:val="13"/>
              </w:rPr>
              <w:t>：（</w:t>
            </w:r>
            <w:r>
              <w:rPr>
                <w:rFonts w:ascii="Times New Roman" w:hAnsi="Times New Roman" w:eastAsia="Times New Roman" w:cs="Times New Roman"/>
                <w:spacing w:val="-4"/>
                <w:position w:val="13"/>
              </w:rPr>
              <w:t>1</w:t>
            </w:r>
            <w:r>
              <w:rPr>
                <w:spacing w:val="-4"/>
                <w:position w:val="13"/>
              </w:rPr>
              <w:t>）各类场地在停止使用后，需拆除建（构）筑垃圾、</w:t>
            </w:r>
          </w:p>
          <w:p>
            <w:pPr>
              <w:pStyle w:val="5"/>
              <w:spacing w:before="1" w:line="218" w:lineRule="auto"/>
              <w:jc w:val="right"/>
            </w:pPr>
            <w:r>
              <w:rPr>
                <w:spacing w:val="-3"/>
              </w:rPr>
              <w:t>平整、土壤翻耕、覆土、土壤培肥等，复垦为旱地、乔木林地、其他草地，</w:t>
            </w:r>
          </w:p>
        </w:tc>
      </w:tr>
    </w:tbl>
    <w:p>
      <w:pPr>
        <w:rPr>
          <w:rFonts w:ascii="Arial"/>
          <w:sz w:val="21"/>
        </w:rPr>
      </w:pPr>
    </w:p>
    <w:p>
      <w:pPr>
        <w:rPr>
          <w:rFonts w:ascii="Arial" w:hAnsi="Arial" w:eastAsia="Arial" w:cs="Arial"/>
          <w:sz w:val="21"/>
          <w:szCs w:val="21"/>
        </w:rPr>
        <w:sectPr>
          <w:footerReference r:id="rId5" w:type="default"/>
          <w:pgSz w:w="11906" w:h="16839"/>
          <w:pgMar w:top="1431" w:right="1687" w:bottom="1152" w:left="1687" w:header="0" w:footer="987" w:gutter="0"/>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7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17" w:hRule="atLeast"/>
        </w:trPr>
        <w:tc>
          <w:tcPr>
            <w:tcW w:w="538" w:type="dxa"/>
            <w:vAlign w:val="top"/>
          </w:tcPr>
          <w:p>
            <w:pPr>
              <w:rPr>
                <w:rFonts w:ascii="Arial"/>
                <w:sz w:val="21"/>
              </w:rPr>
            </w:pPr>
          </w:p>
        </w:tc>
        <w:tc>
          <w:tcPr>
            <w:tcW w:w="7988" w:type="dxa"/>
            <w:vAlign w:val="top"/>
          </w:tcPr>
          <w:p>
            <w:pPr>
              <w:pStyle w:val="5"/>
              <w:spacing w:before="135" w:line="219" w:lineRule="auto"/>
              <w:ind w:left="112"/>
            </w:pPr>
            <w:r>
              <w:rPr>
                <w:spacing w:val="1"/>
              </w:rPr>
              <w:t>合理可行</w:t>
            </w:r>
            <w:r>
              <w:rPr>
                <w:spacing w:val="-18"/>
              </w:rPr>
              <w:t>；（</w:t>
            </w:r>
            <w:r>
              <w:rPr>
                <w:rFonts w:ascii="Times New Roman" w:hAnsi="Times New Roman" w:eastAsia="Times New Roman" w:cs="Times New Roman"/>
                <w:spacing w:val="1"/>
              </w:rPr>
              <w:t>2</w:t>
            </w:r>
            <w:r>
              <w:rPr>
                <w:spacing w:val="1"/>
              </w:rPr>
              <w:t>）对整个复垦过程的复垦措施、复垦效果</w:t>
            </w:r>
            <w:r>
              <w:t>等动态监测。</w:t>
            </w:r>
          </w:p>
          <w:p>
            <w:pPr>
              <w:pStyle w:val="5"/>
              <w:spacing w:before="135" w:line="323" w:lineRule="auto"/>
              <w:ind w:left="110" w:right="45" w:firstLine="482"/>
              <w:jc w:val="both"/>
            </w:pPr>
            <w:r>
              <w:t>生物化学措施</w:t>
            </w:r>
            <w:r>
              <w:rPr>
                <w:spacing w:val="-20"/>
              </w:rPr>
              <w:t>：（</w:t>
            </w:r>
            <w:r>
              <w:rPr>
                <w:rFonts w:ascii="Times New Roman" w:hAnsi="Times New Roman" w:eastAsia="Times New Roman" w:cs="Times New Roman"/>
              </w:rPr>
              <w:t>1</w:t>
            </w:r>
            <w:r>
              <w:t>）对于绿化新增的有林地，优选当地具有后续利用</w:t>
            </w:r>
            <w:r>
              <w:rPr>
                <w:spacing w:val="1"/>
              </w:rPr>
              <w:t xml:space="preserve"> </w:t>
            </w:r>
            <w:r>
              <w:t>经济价值优势种树，进行科学种植和精心管理</w:t>
            </w:r>
            <w:r>
              <w:rPr>
                <w:spacing w:val="-18"/>
              </w:rPr>
              <w:t>；（</w:t>
            </w:r>
            <w:r>
              <w:rPr>
                <w:rFonts w:ascii="Times New Roman" w:hAnsi="Times New Roman" w:eastAsia="Times New Roman" w:cs="Times New Roman"/>
              </w:rPr>
              <w:t>2</w:t>
            </w:r>
            <w:r>
              <w:t xml:space="preserve">）对有林地进行适时管 </w:t>
            </w:r>
            <w:r>
              <w:rPr>
                <w:spacing w:val="-5"/>
              </w:rPr>
              <w:t>理，包括浇水、施肥、除草、除虫等，同时淘汰劣质树种</w:t>
            </w:r>
            <w:r>
              <w:rPr>
                <w:spacing w:val="-28"/>
              </w:rPr>
              <w:t>；（</w:t>
            </w:r>
            <w:r>
              <w:rPr>
                <w:rFonts w:ascii="Times New Roman" w:hAnsi="Times New Roman" w:eastAsia="Times New Roman" w:cs="Times New Roman"/>
                <w:spacing w:val="-5"/>
              </w:rPr>
              <w:t>3</w:t>
            </w:r>
            <w:r>
              <w:rPr>
                <w:spacing w:val="-5"/>
              </w:rPr>
              <w:t>）土壤改良，</w:t>
            </w:r>
            <w:r>
              <w:rPr>
                <w:spacing w:val="1"/>
              </w:rPr>
              <w:t xml:space="preserve"> </w:t>
            </w:r>
            <w:r>
              <w:rPr>
                <w:spacing w:val="2"/>
              </w:rPr>
              <w:t>采用客土法、土壤翻耕、绿肥法等方法，对复垦后的土层进行改良，提高</w:t>
            </w:r>
          </w:p>
          <w:p>
            <w:pPr>
              <w:pStyle w:val="5"/>
              <w:spacing w:line="218" w:lineRule="auto"/>
              <w:ind w:left="112"/>
            </w:pPr>
            <w:r>
              <w:rPr>
                <w:spacing w:val="-2"/>
              </w:rPr>
              <w:t>土体有机质含量。</w:t>
            </w:r>
          </w:p>
          <w:p>
            <w:pPr>
              <w:pStyle w:val="5"/>
              <w:spacing w:before="136" w:line="323" w:lineRule="auto"/>
              <w:ind w:left="110" w:right="26" w:firstLine="492"/>
              <w:jc w:val="both"/>
            </w:pPr>
            <w:r>
              <w:rPr>
                <w:spacing w:val="-3"/>
              </w:rPr>
              <w:t>（五）原则同意报告书提出的土地复垦标准、工程设计及工程量测算。</w:t>
            </w:r>
            <w:r>
              <w:rPr>
                <w:spacing w:val="4"/>
              </w:rPr>
              <w:t xml:space="preserve"> </w:t>
            </w:r>
            <w:r>
              <w:rPr>
                <w:spacing w:val="2"/>
              </w:rPr>
              <w:t>在具体实施过程中，要进一步加强并细化复垦工程设计，明确施工过程中</w:t>
            </w:r>
          </w:p>
          <w:p>
            <w:pPr>
              <w:pStyle w:val="5"/>
              <w:spacing w:line="219" w:lineRule="auto"/>
              <w:ind w:left="131"/>
            </w:pPr>
            <w:r>
              <w:rPr>
                <w:spacing w:val="-2"/>
              </w:rPr>
              <w:t>的具体参数，增加方案的可操作性。</w:t>
            </w:r>
          </w:p>
          <w:p>
            <w:pPr>
              <w:pStyle w:val="5"/>
              <w:spacing w:before="135" w:line="323" w:lineRule="auto"/>
              <w:ind w:left="130" w:right="106" w:firstLine="472"/>
              <w:jc w:val="both"/>
              <w:rPr>
                <w:rFonts w:ascii="Times New Roman" w:hAnsi="Times New Roman" w:eastAsia="Times New Roman" w:cs="Times New Roman"/>
              </w:rPr>
            </w:pPr>
            <w:r>
              <w:rPr>
                <w:spacing w:val="2"/>
              </w:rPr>
              <w:t>（六）原则同意土地复垦投资估（概）算结果。项目复垦静态总投资</w:t>
            </w:r>
            <w:r>
              <w:rPr>
                <w:spacing w:val="11"/>
              </w:rPr>
              <w:t xml:space="preserve"> </w:t>
            </w:r>
            <w:r>
              <w:rPr>
                <w:rFonts w:ascii="Times New Roman" w:hAnsi="Times New Roman" w:eastAsia="Times New Roman" w:cs="Times New Roman"/>
                <w:spacing w:val="-2"/>
              </w:rPr>
              <w:t>139.</w:t>
            </w:r>
            <w:r>
              <w:rPr>
                <w:rFonts w:ascii="Times New Roman" w:hAnsi="Times New Roman" w:eastAsia="Times New Roman" w:cs="Times New Roman"/>
                <w:spacing w:val="-29"/>
              </w:rPr>
              <w:t xml:space="preserve"> </w:t>
            </w:r>
            <w:r>
              <w:rPr>
                <w:rFonts w:ascii="Times New Roman" w:hAnsi="Times New Roman" w:eastAsia="Times New Roman" w:cs="Times New Roman"/>
                <w:spacing w:val="-2"/>
              </w:rPr>
              <w:t xml:space="preserve">1211 </w:t>
            </w:r>
            <w:r>
              <w:rPr>
                <w:spacing w:val="-2"/>
              </w:rPr>
              <w:t>万元，动态总投资为</w:t>
            </w:r>
            <w:r>
              <w:rPr>
                <w:spacing w:val="-30"/>
              </w:rPr>
              <w:t xml:space="preserve"> </w:t>
            </w:r>
            <w:r>
              <w:rPr>
                <w:rFonts w:ascii="Times New Roman" w:hAnsi="Times New Roman" w:eastAsia="Times New Roman" w:cs="Times New Roman"/>
                <w:spacing w:val="-2"/>
              </w:rPr>
              <w:t>173.2737</w:t>
            </w:r>
            <w:r>
              <w:rPr>
                <w:rFonts w:ascii="Times New Roman" w:hAnsi="Times New Roman" w:eastAsia="Times New Roman" w:cs="Times New Roman"/>
                <w:spacing w:val="18"/>
              </w:rPr>
              <w:t xml:space="preserve"> </w:t>
            </w:r>
            <w:r>
              <w:rPr>
                <w:spacing w:val="-2"/>
              </w:rPr>
              <w:t>万元，亩均静态投资</w:t>
            </w:r>
            <w:r>
              <w:rPr>
                <w:spacing w:val="-48"/>
              </w:rPr>
              <w:t xml:space="preserve"> </w:t>
            </w:r>
            <w:r>
              <w:rPr>
                <w:rFonts w:ascii="Times New Roman" w:hAnsi="Times New Roman" w:eastAsia="Times New Roman" w:cs="Times New Roman"/>
                <w:spacing w:val="-2"/>
              </w:rPr>
              <w:t xml:space="preserve">6394.7844 </w:t>
            </w:r>
            <w:r>
              <w:rPr>
                <w:spacing w:val="-2"/>
              </w:rPr>
              <w:t>元</w:t>
            </w:r>
            <w:r>
              <w:rPr>
                <w:rFonts w:ascii="Times New Roman" w:hAnsi="Times New Roman" w:eastAsia="Times New Roman" w:cs="Times New Roman"/>
                <w:spacing w:val="-2"/>
              </w:rPr>
              <w:t>/</w:t>
            </w:r>
          </w:p>
          <w:p>
            <w:pPr>
              <w:pStyle w:val="5"/>
              <w:spacing w:line="220" w:lineRule="auto"/>
              <w:ind w:left="111"/>
            </w:pPr>
            <w:r>
              <w:rPr>
                <w:spacing w:val="-1"/>
              </w:rPr>
              <w:t>亩，亩均动态投资为</w:t>
            </w:r>
            <w:r>
              <w:rPr>
                <w:spacing w:val="-47"/>
              </w:rPr>
              <w:t xml:space="preserve"> </w:t>
            </w:r>
            <w:r>
              <w:rPr>
                <w:rFonts w:ascii="Times New Roman" w:hAnsi="Times New Roman" w:eastAsia="Times New Roman" w:cs="Times New Roman"/>
                <w:spacing w:val="-1"/>
              </w:rPr>
              <w:t xml:space="preserve">7964.6282 </w:t>
            </w:r>
            <w:r>
              <w:rPr>
                <w:spacing w:val="-1"/>
              </w:rPr>
              <w:t>元</w:t>
            </w:r>
            <w:r>
              <w:rPr>
                <w:rFonts w:ascii="Times New Roman" w:hAnsi="Times New Roman" w:eastAsia="Times New Roman" w:cs="Times New Roman"/>
                <w:spacing w:val="-1"/>
              </w:rPr>
              <w:t>/</w:t>
            </w:r>
            <w:r>
              <w:rPr>
                <w:spacing w:val="-1"/>
              </w:rPr>
              <w:t>亩。</w:t>
            </w:r>
          </w:p>
          <w:p>
            <w:pPr>
              <w:pStyle w:val="5"/>
              <w:spacing w:before="134" w:line="323" w:lineRule="auto"/>
              <w:ind w:left="111" w:right="106" w:firstLine="480"/>
              <w:jc w:val="both"/>
            </w:pPr>
            <w:r>
              <w:rPr>
                <w:spacing w:val="-2"/>
              </w:rPr>
              <w:t>本矿山剩余服务年限</w:t>
            </w:r>
            <w:r>
              <w:rPr>
                <w:spacing w:val="-52"/>
              </w:rPr>
              <w:t xml:space="preserve"> </w:t>
            </w:r>
            <w:r>
              <w:rPr>
                <w:rFonts w:ascii="Times New Roman" w:hAnsi="Times New Roman" w:eastAsia="Times New Roman" w:cs="Times New Roman"/>
                <w:spacing w:val="-2"/>
              </w:rPr>
              <w:t xml:space="preserve">20.53 </w:t>
            </w:r>
            <w:r>
              <w:rPr>
                <w:spacing w:val="-2"/>
              </w:rPr>
              <w:t>年（</w:t>
            </w:r>
            <w:r>
              <w:rPr>
                <w:rFonts w:ascii="Times New Roman" w:hAnsi="Times New Roman" w:eastAsia="Times New Roman" w:cs="Times New Roman"/>
                <w:spacing w:val="-2"/>
              </w:rPr>
              <w:t xml:space="preserve">2024 </w:t>
            </w:r>
            <w:r>
              <w:rPr>
                <w:spacing w:val="-2"/>
              </w:rPr>
              <w:t>年</w:t>
            </w:r>
            <w:r>
              <w:rPr>
                <w:spacing w:val="-30"/>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15"/>
                <w:w w:val="101"/>
              </w:rPr>
              <w:t xml:space="preserve"> </w:t>
            </w:r>
            <w:r>
              <w:rPr>
                <w:spacing w:val="-2"/>
              </w:rPr>
              <w:t>月—</w:t>
            </w:r>
            <w:r>
              <w:rPr>
                <w:rFonts w:ascii="Times New Roman" w:hAnsi="Times New Roman" w:eastAsia="Times New Roman" w:cs="Times New Roman"/>
                <w:spacing w:val="-2"/>
              </w:rPr>
              <w:t xml:space="preserve">2044 </w:t>
            </w:r>
            <w:r>
              <w:rPr>
                <w:spacing w:val="-2"/>
              </w:rPr>
              <w:t>年</w:t>
            </w:r>
            <w:r>
              <w:rPr>
                <w:spacing w:val="-51"/>
              </w:rPr>
              <w:t xml:space="preserve"> </w:t>
            </w:r>
            <w:r>
              <w:rPr>
                <w:rFonts w:ascii="Times New Roman" w:hAnsi="Times New Roman" w:eastAsia="Times New Roman" w:cs="Times New Roman"/>
                <w:spacing w:val="-2"/>
              </w:rPr>
              <w:t>7</w:t>
            </w:r>
            <w:r>
              <w:rPr>
                <w:rFonts w:ascii="Times New Roman" w:hAnsi="Times New Roman" w:eastAsia="Times New Roman" w:cs="Times New Roman"/>
                <w:spacing w:val="17"/>
                <w:w w:val="101"/>
              </w:rPr>
              <w:t xml:space="preserve"> </w:t>
            </w:r>
            <w:r>
              <w:rPr>
                <w:spacing w:val="-2"/>
              </w:rPr>
              <w:t>月</w:t>
            </w:r>
            <w:r>
              <w:rPr>
                <w:spacing w:val="8"/>
              </w:rPr>
              <w:t>），</w:t>
            </w:r>
            <w:r>
              <w:rPr>
                <w:spacing w:val="-2"/>
              </w:rPr>
              <w:t>拟定土</w:t>
            </w:r>
            <w:r>
              <w:t xml:space="preserve"> </w:t>
            </w:r>
            <w:r>
              <w:rPr>
                <w:spacing w:val="-4"/>
              </w:rPr>
              <w:t>地复垦费用在矿山闭坑前</w:t>
            </w:r>
            <w:r>
              <w:rPr>
                <w:spacing w:val="-32"/>
              </w:rPr>
              <w:t xml:space="preserve"> </w:t>
            </w:r>
            <w:r>
              <w:rPr>
                <w:rFonts w:ascii="Times New Roman" w:hAnsi="Times New Roman" w:eastAsia="Times New Roman" w:cs="Times New Roman"/>
                <w:spacing w:val="-4"/>
              </w:rPr>
              <w:t xml:space="preserve">1.53 </w:t>
            </w:r>
            <w:r>
              <w:rPr>
                <w:spacing w:val="-4"/>
              </w:rPr>
              <w:t>年计提完毕，设计费用分</w:t>
            </w:r>
            <w:r>
              <w:rPr>
                <w:spacing w:val="-32"/>
              </w:rPr>
              <w:t xml:space="preserve"> </w:t>
            </w:r>
            <w:r>
              <w:rPr>
                <w:rFonts w:ascii="Times New Roman" w:hAnsi="Times New Roman" w:eastAsia="Times New Roman" w:cs="Times New Roman"/>
                <w:spacing w:val="-4"/>
              </w:rPr>
              <w:t xml:space="preserve">19 </w:t>
            </w:r>
            <w:r>
              <w:rPr>
                <w:spacing w:val="-4"/>
              </w:rPr>
              <w:t>期进</w:t>
            </w:r>
            <w:r>
              <w:rPr>
                <w:spacing w:val="-5"/>
              </w:rPr>
              <w:t>行计提。土</w:t>
            </w:r>
            <w:r>
              <w:t xml:space="preserve"> </w:t>
            </w:r>
            <w:r>
              <w:rPr>
                <w:spacing w:val="1"/>
              </w:rPr>
              <w:t>地复垦费用缴存金额为</w:t>
            </w:r>
            <w:r>
              <w:rPr>
                <w:spacing w:val="-30"/>
              </w:rPr>
              <w:t xml:space="preserve"> </w:t>
            </w:r>
            <w:r>
              <w:rPr>
                <w:rFonts w:ascii="Times New Roman" w:hAnsi="Times New Roman" w:eastAsia="Times New Roman" w:cs="Times New Roman"/>
                <w:spacing w:val="1"/>
              </w:rPr>
              <w:t xml:space="preserve">173.2048  </w:t>
            </w:r>
            <w:r>
              <w:rPr>
                <w:spacing w:val="1"/>
              </w:rPr>
              <w:t>万元，首期</w:t>
            </w:r>
            <w:r>
              <w:t>预存</w:t>
            </w:r>
            <w:r>
              <w:rPr>
                <w:spacing w:val="-52"/>
              </w:rPr>
              <w:t xml:space="preserve"> </w:t>
            </w:r>
            <w:r>
              <w:rPr>
                <w:rFonts w:ascii="Times New Roman" w:hAnsi="Times New Roman" w:eastAsia="Times New Roman" w:cs="Times New Roman"/>
              </w:rPr>
              <w:t>28</w:t>
            </w:r>
            <w:r>
              <w:rPr>
                <w:rFonts w:ascii="Times New Roman" w:hAnsi="Times New Roman" w:eastAsia="Times New Roman" w:cs="Times New Roman"/>
                <w:spacing w:val="17"/>
                <w:w w:val="101"/>
              </w:rPr>
              <w:t xml:space="preserve"> </w:t>
            </w:r>
            <w:r>
              <w:t>万元，第二期至第十</w:t>
            </w:r>
          </w:p>
          <w:p>
            <w:pPr>
              <w:pStyle w:val="5"/>
              <w:spacing w:before="1" w:line="219" w:lineRule="auto"/>
              <w:ind w:left="117"/>
            </w:pPr>
            <w:r>
              <w:rPr>
                <w:spacing w:val="-4"/>
              </w:rPr>
              <w:t>九期预存</w:t>
            </w:r>
            <w:r>
              <w:rPr>
                <w:spacing w:val="-32"/>
              </w:rPr>
              <w:t xml:space="preserve"> </w:t>
            </w:r>
            <w:r>
              <w:rPr>
                <w:rFonts w:ascii="Times New Roman" w:hAnsi="Times New Roman" w:eastAsia="Times New Roman" w:cs="Times New Roman"/>
                <w:spacing w:val="-4"/>
              </w:rPr>
              <w:t>145.2048</w:t>
            </w:r>
            <w:r>
              <w:rPr>
                <w:rFonts w:ascii="Times New Roman" w:hAnsi="Times New Roman" w:eastAsia="Times New Roman" w:cs="Times New Roman"/>
                <w:spacing w:val="15"/>
                <w:w w:val="101"/>
              </w:rPr>
              <w:t xml:space="preserve"> </w:t>
            </w:r>
            <w:r>
              <w:rPr>
                <w:spacing w:val="-4"/>
              </w:rPr>
              <w:t>万元。</w:t>
            </w:r>
          </w:p>
          <w:p>
            <w:pPr>
              <w:pStyle w:val="5"/>
              <w:spacing w:before="166" w:line="220" w:lineRule="auto"/>
              <w:ind w:left="614"/>
            </w:pPr>
            <w:r>
              <w:rPr>
                <w:spacing w:val="-3"/>
                <w14:textOutline w14:w="4358" w14:cap="sq" w14:cmpd="sng">
                  <w14:solidFill>
                    <w14:srgbClr w14:val="000000"/>
                  </w14:solidFill>
                  <w14:prstDash w14:val="solid"/>
                  <w14:bevel/>
                </w14:textOutline>
              </w:rPr>
              <w:t>四、专家组强调事项</w:t>
            </w:r>
          </w:p>
          <w:p>
            <w:pPr>
              <w:pStyle w:val="5"/>
              <w:spacing w:before="144" w:line="323" w:lineRule="auto"/>
              <w:ind w:left="110" w:right="109" w:firstLine="492"/>
            </w:pPr>
            <w:r>
              <w:rPr>
                <w:spacing w:val="2"/>
              </w:rPr>
              <w:t>（一）请项目业主单位抓紧与项目所在地自然资源管理部门签订土地</w:t>
            </w:r>
            <w:r>
              <w:rPr>
                <w:spacing w:val="9"/>
              </w:rPr>
              <w:t xml:space="preserve"> </w:t>
            </w:r>
            <w:r>
              <w:rPr>
                <w:spacing w:val="2"/>
              </w:rPr>
              <w:t>复垦资金监管协议，落实双方责任关系，明确土地复垦资金提取计划、开</w:t>
            </w:r>
            <w:r>
              <w:rPr>
                <w:spacing w:val="17"/>
              </w:rPr>
              <w:t xml:space="preserve"> </w:t>
            </w:r>
            <w:r>
              <w:rPr>
                <w:spacing w:val="2"/>
              </w:rPr>
              <w:t>展土地复垦工作计划，并按要求定期向上级国土资源主管部门报告土地复</w:t>
            </w:r>
            <w:r>
              <w:rPr>
                <w:spacing w:val="17"/>
              </w:rPr>
              <w:t xml:space="preserve"> </w:t>
            </w:r>
            <w:r>
              <w:rPr>
                <w:spacing w:val="2"/>
              </w:rPr>
              <w:t>垦资金提取使用和土地复垦实施情况，接受各级国土资源管理部门的监督</w:t>
            </w:r>
          </w:p>
          <w:p>
            <w:pPr>
              <w:pStyle w:val="5"/>
              <w:spacing w:line="219" w:lineRule="auto"/>
              <w:ind w:left="112"/>
            </w:pPr>
            <w:r>
              <w:rPr>
                <w:spacing w:val="-3"/>
              </w:rPr>
              <w:t>和检查。</w:t>
            </w:r>
          </w:p>
          <w:p>
            <w:pPr>
              <w:pStyle w:val="5"/>
              <w:spacing w:before="135" w:line="323" w:lineRule="auto"/>
              <w:ind w:left="112" w:right="106" w:firstLine="490"/>
            </w:pPr>
            <w:r>
              <w:rPr>
                <w:spacing w:val="2"/>
              </w:rPr>
              <w:t>（二）在本方案的适用年限内，如项目地表重要设施位置性质、生产</w:t>
            </w:r>
            <w:r>
              <w:rPr>
                <w:spacing w:val="9"/>
              </w:rPr>
              <w:t xml:space="preserve"> </w:t>
            </w:r>
            <w:r>
              <w:rPr>
                <w:spacing w:val="2"/>
              </w:rPr>
              <w:t>规模、矿山工业场地、排土场、地点、矿区范围或生产工艺、开采方式、</w:t>
            </w:r>
            <w:r>
              <w:rPr>
                <w:spacing w:val="18"/>
              </w:rPr>
              <w:t xml:space="preserve"> </w:t>
            </w:r>
            <w:r>
              <w:rPr>
                <w:spacing w:val="2"/>
              </w:rPr>
              <w:t>开采矿种、等发生重大变化以及申请延续、转让采矿权时</w:t>
            </w:r>
            <w:r>
              <w:rPr>
                <w:rFonts w:ascii="Times New Roman" w:hAnsi="Times New Roman" w:eastAsia="Times New Roman" w:cs="Times New Roman"/>
                <w:spacing w:val="2"/>
              </w:rPr>
              <w:t>“</w:t>
            </w:r>
            <w:r>
              <w:rPr>
                <w:spacing w:val="2"/>
              </w:rPr>
              <w:t>方案</w:t>
            </w:r>
            <w:r>
              <w:rPr>
                <w:rFonts w:ascii="Times New Roman" w:hAnsi="Times New Roman" w:eastAsia="Times New Roman" w:cs="Times New Roman"/>
                <w:spacing w:val="2"/>
              </w:rPr>
              <w:t>”</w:t>
            </w:r>
            <w:r>
              <w:rPr>
                <w:rFonts w:ascii="Times New Roman" w:hAnsi="Times New Roman" w:eastAsia="Times New Roman" w:cs="Times New Roman"/>
                <w:spacing w:val="-17"/>
              </w:rPr>
              <w:t xml:space="preserve"> </w:t>
            </w:r>
            <w:r>
              <w:rPr>
                <w:spacing w:val="2"/>
              </w:rPr>
              <w:t>时效性已</w:t>
            </w:r>
            <w:r>
              <w:t xml:space="preserve"> </w:t>
            </w:r>
            <w:r>
              <w:rPr>
                <w:spacing w:val="2"/>
              </w:rPr>
              <w:t>过期的，需按相关规定和要求重新组织编报或修编矿山地质环境保护与恢</w:t>
            </w:r>
          </w:p>
          <w:p>
            <w:pPr>
              <w:pStyle w:val="5"/>
              <w:spacing w:before="1" w:line="219" w:lineRule="auto"/>
              <w:ind w:left="118"/>
            </w:pPr>
            <w:r>
              <w:rPr>
                <w:spacing w:val="-1"/>
              </w:rPr>
              <w:t>复治理和土地复垦方案的，应及时报原审查单位审查并备案。</w:t>
            </w:r>
          </w:p>
          <w:p>
            <w:pPr>
              <w:pStyle w:val="5"/>
              <w:spacing w:before="135" w:line="323" w:lineRule="auto"/>
              <w:ind w:left="112" w:right="106" w:firstLine="490"/>
            </w:pPr>
            <w:r>
              <w:rPr>
                <w:spacing w:val="1"/>
              </w:rPr>
              <w:t>（三）根据西畴县自然资源局对“三区三线</w:t>
            </w:r>
            <w:r>
              <w:rPr>
                <w:spacing w:val="-79"/>
              </w:rPr>
              <w:t xml:space="preserve"> </w:t>
            </w:r>
            <w:r>
              <w:rPr>
                <w:spacing w:val="1"/>
              </w:rPr>
              <w:t>”的查询结果，西畴县安</w:t>
            </w:r>
            <w:r>
              <w:t xml:space="preserve"> </w:t>
            </w:r>
            <w:r>
              <w:rPr>
                <w:spacing w:val="2"/>
              </w:rPr>
              <w:t>翔建材有限公司西畴县冉家凹塘普通建筑石料用石灰岩矿前期采矿形成的</w:t>
            </w:r>
            <w:r>
              <w:rPr>
                <w:spacing w:val="16"/>
              </w:rPr>
              <w:t xml:space="preserve"> </w:t>
            </w:r>
            <w:r>
              <w:t>已有场地（材料库）涉及占用生态保护红线</w:t>
            </w:r>
            <w:r>
              <w:rPr>
                <w:spacing w:val="-51"/>
              </w:rPr>
              <w:t xml:space="preserve"> </w:t>
            </w:r>
            <w:r>
              <w:rPr>
                <w:rFonts w:ascii="Times New Roman" w:hAnsi="Times New Roman" w:eastAsia="Times New Roman" w:cs="Times New Roman"/>
              </w:rPr>
              <w:t>0.0165</w:t>
            </w:r>
            <w:r>
              <w:rPr>
                <w:rFonts w:ascii="Times New Roman" w:hAnsi="Times New Roman" w:eastAsia="Times New Roman" w:cs="Times New Roman"/>
                <w:spacing w:val="19"/>
                <w:w w:val="101"/>
              </w:rPr>
              <w:t xml:space="preserve"> </w:t>
            </w:r>
            <w:r>
              <w:t>公顷；前</w:t>
            </w:r>
            <w:r>
              <w:rPr>
                <w:spacing w:val="-1"/>
              </w:rPr>
              <w:t>期开采形成的</w:t>
            </w:r>
            <w:r>
              <w:t xml:space="preserve"> </w:t>
            </w:r>
            <w:r>
              <w:rPr>
                <w:spacing w:val="-4"/>
              </w:rPr>
              <w:t>露天采区及原工业场地（界外损毁区块</w:t>
            </w:r>
            <w:r>
              <w:rPr>
                <w:spacing w:val="-27"/>
              </w:rPr>
              <w:t xml:space="preserve"> </w:t>
            </w:r>
            <w:r>
              <w:rPr>
                <w:rFonts w:ascii="Times New Roman" w:hAnsi="Times New Roman" w:eastAsia="Times New Roman" w:cs="Times New Roman"/>
                <w:spacing w:val="-4"/>
              </w:rPr>
              <w:t>1</w:t>
            </w:r>
            <w:r>
              <w:rPr>
                <w:spacing w:val="-4"/>
              </w:rPr>
              <w:t>、界外损毁区块</w:t>
            </w:r>
            <w:r>
              <w:rPr>
                <w:spacing w:val="-55"/>
              </w:rPr>
              <w:t xml:space="preserve"> </w:t>
            </w:r>
            <w:r>
              <w:rPr>
                <w:rFonts w:ascii="Times New Roman" w:hAnsi="Times New Roman" w:eastAsia="Times New Roman" w:cs="Times New Roman"/>
                <w:spacing w:val="-4"/>
              </w:rPr>
              <w:t xml:space="preserve">2 </w:t>
            </w:r>
            <w:r>
              <w:rPr>
                <w:spacing w:val="-4"/>
              </w:rPr>
              <w:t>和界外损毁区块</w:t>
            </w:r>
            <w:r>
              <w:t xml:space="preserve"> </w:t>
            </w:r>
            <w:r>
              <w:rPr>
                <w:rFonts w:ascii="Times New Roman" w:hAnsi="Times New Roman" w:eastAsia="Times New Roman" w:cs="Times New Roman"/>
                <w:spacing w:val="-3"/>
              </w:rPr>
              <w:t>3</w:t>
            </w:r>
            <w:r>
              <w:rPr>
                <w:spacing w:val="-3"/>
              </w:rPr>
              <w:t>）部分涉及占用生态红线</w:t>
            </w:r>
            <w:r>
              <w:rPr>
                <w:spacing w:val="-52"/>
              </w:rPr>
              <w:t xml:space="preserve"> </w:t>
            </w:r>
            <w:r>
              <w:rPr>
                <w:rFonts w:ascii="Times New Roman" w:hAnsi="Times New Roman" w:eastAsia="Times New Roman" w:cs="Times New Roman"/>
                <w:spacing w:val="-3"/>
              </w:rPr>
              <w:t>0.4222</w:t>
            </w:r>
            <w:r>
              <w:rPr>
                <w:rFonts w:ascii="Times New Roman" w:hAnsi="Times New Roman" w:eastAsia="Times New Roman" w:cs="Times New Roman"/>
                <w:spacing w:val="17"/>
                <w:w w:val="101"/>
              </w:rPr>
              <w:t xml:space="preserve"> </w:t>
            </w:r>
            <w:r>
              <w:rPr>
                <w:spacing w:val="-3"/>
              </w:rPr>
              <w:t>公顷，</w:t>
            </w:r>
            <w:r>
              <w:rPr>
                <w:spacing w:val="-4"/>
              </w:rPr>
              <w:t>涉及基本农田及生态保护红线区域</w:t>
            </w:r>
          </w:p>
          <w:p>
            <w:pPr>
              <w:pStyle w:val="5"/>
              <w:spacing w:before="1" w:line="219" w:lineRule="auto"/>
              <w:ind w:left="111"/>
            </w:pPr>
            <w:r>
              <w:t>应尽快复垦，复垦后的土地数量和质量等级应高</w:t>
            </w:r>
            <w:r>
              <w:rPr>
                <w:spacing w:val="-1"/>
              </w:rPr>
              <w:t>于或不低于原地类标准。</w:t>
            </w:r>
          </w:p>
        </w:tc>
      </w:tr>
    </w:tbl>
    <w:p>
      <w:pPr>
        <w:rPr>
          <w:rFonts w:ascii="Arial"/>
          <w:sz w:val="21"/>
        </w:rPr>
      </w:pPr>
    </w:p>
    <w:p>
      <w:pPr>
        <w:rPr>
          <w:rFonts w:ascii="Arial" w:hAnsi="Arial" w:eastAsia="Arial" w:cs="Arial"/>
          <w:sz w:val="21"/>
          <w:szCs w:val="21"/>
        </w:rPr>
        <w:sectPr>
          <w:footerReference r:id="rId6" w:type="default"/>
          <w:pgSz w:w="11906" w:h="16839"/>
          <w:pgMar w:top="1431" w:right="1687" w:bottom="1151" w:left="1687" w:header="0" w:footer="987" w:gutter="0"/>
        </w:sectPr>
      </w:pPr>
    </w:p>
    <w:p>
      <w:pPr>
        <w:spacing w:line="91" w:lineRule="auto"/>
        <w:rPr>
          <w:rFonts w:ascii="Arial"/>
          <w:sz w:val="2"/>
        </w:rPr>
      </w:pPr>
    </w:p>
    <w:tbl>
      <w:tblPr>
        <w:tblStyle w:val="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7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63" w:hRule="atLeast"/>
        </w:trPr>
        <w:tc>
          <w:tcPr>
            <w:tcW w:w="538" w:type="dxa"/>
            <w:vAlign w:val="top"/>
          </w:tcPr>
          <w:p>
            <w:pPr>
              <w:rPr>
                <w:rFonts w:ascii="Arial"/>
                <w:sz w:val="21"/>
              </w:rPr>
            </w:pPr>
          </w:p>
        </w:tc>
        <w:tc>
          <w:tcPr>
            <w:tcW w:w="7988" w:type="dxa"/>
            <w:vAlign w:val="top"/>
          </w:tcPr>
          <w:p>
            <w:pPr>
              <w:pStyle w:val="5"/>
              <w:spacing w:before="135" w:line="420" w:lineRule="exact"/>
              <w:ind w:left="603"/>
            </w:pPr>
            <w:r>
              <w:rPr>
                <w:spacing w:val="2"/>
                <w:position w:val="13"/>
              </w:rPr>
              <w:t>（四）矿山后期开采需严格按照设计开采范围进行开采，禁止越界开</w:t>
            </w:r>
          </w:p>
          <w:p>
            <w:pPr>
              <w:pStyle w:val="5"/>
              <w:spacing w:line="218" w:lineRule="auto"/>
              <w:ind w:left="110"/>
            </w:pPr>
            <w:r>
              <w:rPr>
                <w:spacing w:val="-5"/>
              </w:rPr>
              <w:t>采。</w:t>
            </w:r>
          </w:p>
          <w:p>
            <w:pPr>
              <w:pStyle w:val="5"/>
              <w:spacing w:before="136" w:line="323" w:lineRule="auto"/>
              <w:ind w:left="112" w:right="106" w:firstLine="490"/>
            </w:pPr>
            <w:r>
              <w:rPr>
                <w:spacing w:val="2"/>
              </w:rPr>
              <w:t>（五）矿山后期开采过程中须加强对地表水、地下水的监测工作，表</w:t>
            </w:r>
            <w:r>
              <w:rPr>
                <w:spacing w:val="11"/>
              </w:rPr>
              <w:t xml:space="preserve"> </w:t>
            </w:r>
            <w:r>
              <w:rPr>
                <w:spacing w:val="2"/>
              </w:rPr>
              <w:t>土、废石等应集中堆放，严禁随意排放，以减轻对地下水、地表水、土壤</w:t>
            </w:r>
          </w:p>
          <w:p>
            <w:pPr>
              <w:pStyle w:val="5"/>
              <w:spacing w:line="221" w:lineRule="auto"/>
              <w:ind w:left="131"/>
            </w:pPr>
            <w:r>
              <w:rPr>
                <w:spacing w:val="-8"/>
              </w:rPr>
              <w:t>的影响。</w:t>
            </w:r>
          </w:p>
          <w:p>
            <w:pPr>
              <w:pStyle w:val="5"/>
              <w:spacing w:before="132" w:line="323" w:lineRule="auto"/>
              <w:ind w:left="111" w:right="106" w:firstLine="482"/>
              <w:jc w:val="both"/>
            </w:pPr>
            <w:r>
              <w:rPr>
                <w:spacing w:val="-1"/>
              </w:rPr>
              <w:t>综上所述，</w:t>
            </w:r>
            <w:r>
              <w:rPr>
                <w:rFonts w:ascii="Times New Roman" w:hAnsi="Times New Roman" w:eastAsia="Times New Roman" w:cs="Times New Roman"/>
                <w:spacing w:val="-1"/>
              </w:rPr>
              <w:t>“</w:t>
            </w:r>
            <w:r>
              <w:rPr>
                <w:rFonts w:ascii="Times New Roman" w:hAnsi="Times New Roman" w:eastAsia="Times New Roman" w:cs="Times New Roman"/>
                <w:spacing w:val="-44"/>
              </w:rPr>
              <w:t xml:space="preserve"> </w:t>
            </w:r>
            <w:r>
              <w:rPr>
                <w:spacing w:val="-1"/>
              </w:rPr>
              <w:t>西畴县安翔建材有限公司西畴</w:t>
            </w:r>
            <w:r>
              <w:rPr>
                <w:spacing w:val="-2"/>
              </w:rPr>
              <w:t>县冉家凹塘普通建筑石料用</w:t>
            </w:r>
            <w:r>
              <w:t xml:space="preserve"> </w:t>
            </w:r>
            <w:r>
              <w:rPr>
                <w:spacing w:val="5"/>
              </w:rPr>
              <w:t>石灰岩矿矿山地质环境保护与土地复垦方案</w:t>
            </w:r>
            <w:r>
              <w:rPr>
                <w:rFonts w:ascii="Times New Roman" w:hAnsi="Times New Roman" w:eastAsia="Times New Roman" w:cs="Times New Roman"/>
                <w:spacing w:val="5"/>
              </w:rPr>
              <w:t>”</w:t>
            </w:r>
            <w:r>
              <w:rPr>
                <w:rFonts w:ascii="Times New Roman" w:hAnsi="Times New Roman" w:eastAsia="Times New Roman" w:cs="Times New Roman"/>
                <w:spacing w:val="-6"/>
              </w:rPr>
              <w:t xml:space="preserve"> </w:t>
            </w:r>
            <w:r>
              <w:rPr>
                <w:spacing w:val="5"/>
              </w:rPr>
              <w:t>的编制基本符合有关文件及</w:t>
            </w:r>
            <w:r>
              <w:t xml:space="preserve"> </w:t>
            </w:r>
            <w:r>
              <w:rPr>
                <w:spacing w:val="2"/>
              </w:rPr>
              <w:t>技术规范、标准的要求，相关分析依据充分，结论基本准确，采取的预防</w:t>
            </w:r>
            <w:r>
              <w:rPr>
                <w:spacing w:val="16"/>
              </w:rPr>
              <w:t xml:space="preserve"> </w:t>
            </w:r>
            <w:r>
              <w:rPr>
                <w:spacing w:val="2"/>
              </w:rPr>
              <w:t>措施、工程技术措施基本可行，投资估（概）算结果基本准确，拟定的工</w:t>
            </w:r>
            <w:r>
              <w:rPr>
                <w:spacing w:val="16"/>
              </w:rPr>
              <w:t xml:space="preserve"> </w:t>
            </w:r>
            <w:r>
              <w:rPr>
                <w:spacing w:val="2"/>
              </w:rPr>
              <w:t>作计划实施基本合理。专家组原则同意通过评审，请编制单位按专家组意</w:t>
            </w:r>
          </w:p>
          <w:p>
            <w:pPr>
              <w:pStyle w:val="5"/>
              <w:spacing w:line="219" w:lineRule="auto"/>
              <w:ind w:left="115"/>
            </w:pPr>
            <w:r>
              <w:rPr>
                <w:spacing w:val="-1"/>
              </w:rPr>
              <w:t>见修改补充完善并报专家组长复核后，可按规定程序上报备案。</w:t>
            </w:r>
          </w:p>
        </w:tc>
      </w:tr>
    </w:tbl>
    <w:p>
      <w:pPr>
        <w:rPr>
          <w:rFonts w:ascii="Arial"/>
          <w:sz w:val="21"/>
        </w:rPr>
      </w:pPr>
    </w:p>
    <w:p>
      <w:pPr>
        <w:rPr>
          <w:rFonts w:ascii="Arial" w:hAnsi="Arial" w:eastAsia="Arial" w:cs="Arial"/>
          <w:sz w:val="21"/>
          <w:szCs w:val="21"/>
        </w:rPr>
        <w:sectPr>
          <w:footerReference r:id="rId7" w:type="default"/>
          <w:pgSz w:w="11906" w:h="16839"/>
          <w:pgMar w:top="1431" w:right="1687" w:bottom="1150" w:left="1687" w:header="0" w:footer="987" w:gutter="0"/>
        </w:sect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91" w:line="219" w:lineRule="auto"/>
        <w:ind w:left="737"/>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西畴县安翔建材有限公司西畴县冉家凹塘普通建筑石料用石灰岩</w:t>
      </w:r>
      <w:r>
        <w:rPr>
          <w:rFonts w:ascii="宋体" w:hAnsi="宋体" w:eastAsia="宋体" w:cs="宋体"/>
          <w:sz w:val="28"/>
          <w:szCs w:val="28"/>
          <w14:textOutline w14:w="5103" w14:cap="sq" w14:cmpd="sng">
            <w14:solidFill>
              <w14:srgbClr w14:val="000000"/>
            </w14:solidFill>
            <w14:prstDash w14:val="solid"/>
            <w14:bevel/>
          </w14:textOutline>
        </w:rPr>
        <w:t>矿矿山地质环境保护与土地复垦方案</w:t>
      </w:r>
    </w:p>
    <w:p>
      <w:pPr>
        <w:spacing w:before="68" w:line="211" w:lineRule="auto"/>
        <w:ind w:left="5789"/>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评审专家组名单表</w:t>
      </w:r>
    </w:p>
    <w:tbl>
      <w:tblPr>
        <w:tblStyle w:val="4"/>
        <w:tblW w:w="138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1"/>
        <w:gridCol w:w="2197"/>
        <w:gridCol w:w="7253"/>
        <w:gridCol w:w="28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9" w:hRule="atLeast"/>
        </w:trPr>
        <w:tc>
          <w:tcPr>
            <w:tcW w:w="1491" w:type="dxa"/>
            <w:vAlign w:val="top"/>
          </w:tcPr>
          <w:p>
            <w:pPr>
              <w:pStyle w:val="5"/>
              <w:spacing w:before="119" w:line="221" w:lineRule="auto"/>
              <w:ind w:left="510"/>
            </w:pPr>
            <w:r>
              <w:rPr>
                <w:spacing w:val="-5"/>
              </w:rPr>
              <w:t>序号</w:t>
            </w:r>
          </w:p>
        </w:tc>
        <w:tc>
          <w:tcPr>
            <w:tcW w:w="2197" w:type="dxa"/>
            <w:vAlign w:val="top"/>
          </w:tcPr>
          <w:p>
            <w:pPr>
              <w:pStyle w:val="5"/>
              <w:spacing w:before="120" w:line="219" w:lineRule="auto"/>
              <w:ind w:left="863"/>
            </w:pPr>
            <w:r>
              <w:rPr>
                <w:spacing w:val="-5"/>
              </w:rPr>
              <w:t>姓名</w:t>
            </w:r>
          </w:p>
        </w:tc>
        <w:tc>
          <w:tcPr>
            <w:tcW w:w="7253" w:type="dxa"/>
            <w:vAlign w:val="top"/>
          </w:tcPr>
          <w:p>
            <w:pPr>
              <w:pStyle w:val="5"/>
              <w:spacing w:before="120" w:line="220" w:lineRule="auto"/>
              <w:ind w:left="3157"/>
            </w:pPr>
            <w:r>
              <w:rPr>
                <w:spacing w:val="-4"/>
              </w:rPr>
              <w:t>工作单位</w:t>
            </w:r>
          </w:p>
        </w:tc>
        <w:tc>
          <w:tcPr>
            <w:tcW w:w="2862" w:type="dxa"/>
            <w:vAlign w:val="top"/>
          </w:tcPr>
          <w:p>
            <w:pPr>
              <w:pStyle w:val="5"/>
              <w:spacing w:before="120" w:line="221" w:lineRule="auto"/>
              <w:ind w:left="1198"/>
            </w:pPr>
            <w:r>
              <w:rPr>
                <w:spacing w:val="-6"/>
              </w:rPr>
              <w:t>职称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4" w:hRule="atLeast"/>
        </w:trPr>
        <w:tc>
          <w:tcPr>
            <w:tcW w:w="1491" w:type="dxa"/>
            <w:vAlign w:val="top"/>
          </w:tcPr>
          <w:p>
            <w:pPr>
              <w:pStyle w:val="5"/>
              <w:spacing w:before="151" w:line="184" w:lineRule="auto"/>
              <w:ind w:left="708"/>
            </w:pPr>
            <w:r>
              <w:t>1</w:t>
            </w:r>
          </w:p>
        </w:tc>
        <w:tc>
          <w:tcPr>
            <w:tcW w:w="2197" w:type="dxa"/>
            <w:vAlign w:val="top"/>
          </w:tcPr>
          <w:p>
            <w:pPr>
              <w:pStyle w:val="5"/>
              <w:spacing w:before="115" w:line="219" w:lineRule="auto"/>
              <w:ind w:left="749"/>
            </w:pPr>
            <w:r>
              <w:rPr>
                <w:spacing w:val="-6"/>
              </w:rPr>
              <w:t>郭远明</w:t>
            </w:r>
          </w:p>
        </w:tc>
        <w:tc>
          <w:tcPr>
            <w:tcW w:w="7253" w:type="dxa"/>
            <w:vAlign w:val="top"/>
          </w:tcPr>
          <w:p>
            <w:pPr>
              <w:pStyle w:val="5"/>
              <w:spacing w:before="115" w:line="219" w:lineRule="auto"/>
              <w:ind w:left="1720"/>
            </w:pPr>
            <w:r>
              <w:rPr>
                <w:spacing w:val="-1"/>
              </w:rPr>
              <w:t>云南省自然资源厅国土规划整理中心</w:t>
            </w:r>
          </w:p>
        </w:tc>
        <w:tc>
          <w:tcPr>
            <w:tcW w:w="2862" w:type="dxa"/>
            <w:vAlign w:val="top"/>
          </w:tcPr>
          <w:p>
            <w:pPr>
              <w:pStyle w:val="5"/>
              <w:spacing w:before="115" w:line="219" w:lineRule="auto"/>
              <w:ind w:left="844"/>
            </w:pPr>
            <w:r>
              <w:rPr>
                <w:spacing w:val="-4"/>
              </w:rPr>
              <w:t>高级工程师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4" w:hRule="atLeast"/>
        </w:trPr>
        <w:tc>
          <w:tcPr>
            <w:tcW w:w="1491" w:type="dxa"/>
            <w:vAlign w:val="top"/>
          </w:tcPr>
          <w:p>
            <w:pPr>
              <w:pStyle w:val="5"/>
              <w:spacing w:before="155" w:line="183" w:lineRule="auto"/>
              <w:ind w:left="693"/>
            </w:pPr>
            <w:r>
              <w:t>2</w:t>
            </w:r>
          </w:p>
        </w:tc>
        <w:tc>
          <w:tcPr>
            <w:tcW w:w="2197" w:type="dxa"/>
            <w:vAlign w:val="top"/>
          </w:tcPr>
          <w:p>
            <w:pPr>
              <w:pStyle w:val="5"/>
              <w:spacing w:before="117" w:line="222" w:lineRule="auto"/>
              <w:ind w:left="744"/>
            </w:pPr>
            <w:r>
              <w:rPr>
                <w:spacing w:val="-4"/>
              </w:rPr>
              <w:t>周道银</w:t>
            </w:r>
          </w:p>
        </w:tc>
        <w:tc>
          <w:tcPr>
            <w:tcW w:w="7253" w:type="dxa"/>
            <w:vAlign w:val="top"/>
          </w:tcPr>
          <w:p>
            <w:pPr>
              <w:pStyle w:val="5"/>
              <w:spacing w:before="132" w:line="219" w:lineRule="auto"/>
              <w:ind w:left="1840"/>
            </w:pPr>
            <w:r>
              <w:rPr>
                <w:spacing w:val="-2"/>
              </w:rPr>
              <w:t>云南地质工程第二勘察院有限公司</w:t>
            </w:r>
          </w:p>
        </w:tc>
        <w:tc>
          <w:tcPr>
            <w:tcW w:w="2862" w:type="dxa"/>
            <w:vAlign w:val="top"/>
          </w:tcPr>
          <w:p>
            <w:pPr>
              <w:pStyle w:val="5"/>
              <w:spacing w:before="132" w:line="219" w:lineRule="auto"/>
              <w:ind w:left="844"/>
            </w:pPr>
            <w:r>
              <w:rPr>
                <w:spacing w:val="-4"/>
              </w:rPr>
              <w:t>高级工程师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4" w:hRule="atLeast"/>
        </w:trPr>
        <w:tc>
          <w:tcPr>
            <w:tcW w:w="1491" w:type="dxa"/>
            <w:vAlign w:val="top"/>
          </w:tcPr>
          <w:p>
            <w:pPr>
              <w:pStyle w:val="5"/>
              <w:spacing w:before="154" w:line="183" w:lineRule="auto"/>
              <w:ind w:left="695"/>
            </w:pPr>
            <w:r>
              <w:t>3</w:t>
            </w:r>
          </w:p>
        </w:tc>
        <w:tc>
          <w:tcPr>
            <w:tcW w:w="2197" w:type="dxa"/>
            <w:vAlign w:val="top"/>
          </w:tcPr>
          <w:p>
            <w:pPr>
              <w:pStyle w:val="5"/>
              <w:spacing w:before="117" w:line="219" w:lineRule="auto"/>
              <w:ind w:left="746"/>
            </w:pPr>
            <w:r>
              <w:rPr>
                <w:spacing w:val="-5"/>
              </w:rPr>
              <w:t>卢景丽</w:t>
            </w:r>
          </w:p>
        </w:tc>
        <w:tc>
          <w:tcPr>
            <w:tcW w:w="7253" w:type="dxa"/>
            <w:vAlign w:val="top"/>
          </w:tcPr>
          <w:p>
            <w:pPr>
              <w:pStyle w:val="5"/>
              <w:spacing w:before="117" w:line="219" w:lineRule="auto"/>
              <w:ind w:left="1720"/>
            </w:pPr>
            <w:r>
              <w:rPr>
                <w:spacing w:val="-1"/>
              </w:rPr>
              <w:t>云南省自然资源厅国土规划整理中心</w:t>
            </w:r>
          </w:p>
        </w:tc>
        <w:tc>
          <w:tcPr>
            <w:tcW w:w="2862" w:type="dxa"/>
            <w:vAlign w:val="top"/>
          </w:tcPr>
          <w:p>
            <w:pPr>
              <w:pStyle w:val="5"/>
              <w:spacing w:before="117" w:line="219" w:lineRule="auto"/>
              <w:ind w:left="722"/>
            </w:pPr>
            <w:r>
              <w:rPr>
                <w:spacing w:val="-3"/>
              </w:rPr>
              <w:t>正高级工程师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4" w:hRule="atLeast"/>
        </w:trPr>
        <w:tc>
          <w:tcPr>
            <w:tcW w:w="1491" w:type="dxa"/>
            <w:vAlign w:val="top"/>
          </w:tcPr>
          <w:p>
            <w:pPr>
              <w:pStyle w:val="5"/>
              <w:spacing w:before="157" w:line="183" w:lineRule="auto"/>
              <w:ind w:left="690"/>
            </w:pPr>
            <w:r>
              <w:t>4</w:t>
            </w:r>
          </w:p>
        </w:tc>
        <w:tc>
          <w:tcPr>
            <w:tcW w:w="2197" w:type="dxa"/>
            <w:vAlign w:val="top"/>
          </w:tcPr>
          <w:p>
            <w:pPr>
              <w:pStyle w:val="5"/>
              <w:spacing w:before="119" w:line="219" w:lineRule="auto"/>
              <w:ind w:left="865"/>
            </w:pPr>
            <w:r>
              <w:rPr>
                <w:spacing w:val="-6"/>
              </w:rPr>
              <w:t>吴霞</w:t>
            </w:r>
          </w:p>
        </w:tc>
        <w:tc>
          <w:tcPr>
            <w:tcW w:w="7253" w:type="dxa"/>
            <w:vAlign w:val="top"/>
          </w:tcPr>
          <w:p>
            <w:pPr>
              <w:pStyle w:val="5"/>
              <w:spacing w:before="134" w:line="219" w:lineRule="auto"/>
              <w:ind w:left="2440"/>
            </w:pPr>
            <w:r>
              <w:rPr>
                <w:spacing w:val="-2"/>
              </w:rPr>
              <w:t>云南省林业调查规划院</w:t>
            </w:r>
          </w:p>
        </w:tc>
        <w:tc>
          <w:tcPr>
            <w:tcW w:w="2862" w:type="dxa"/>
            <w:vAlign w:val="top"/>
          </w:tcPr>
          <w:p>
            <w:pPr>
              <w:pStyle w:val="5"/>
              <w:spacing w:before="134" w:line="219" w:lineRule="auto"/>
              <w:ind w:left="722"/>
            </w:pPr>
            <w:r>
              <w:rPr>
                <w:spacing w:val="-3"/>
              </w:rPr>
              <w:t>正高级工程师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9" w:hRule="atLeast"/>
        </w:trPr>
        <w:tc>
          <w:tcPr>
            <w:tcW w:w="1491" w:type="dxa"/>
            <w:vAlign w:val="top"/>
          </w:tcPr>
          <w:p>
            <w:pPr>
              <w:pStyle w:val="5"/>
              <w:spacing w:before="158" w:line="182" w:lineRule="auto"/>
              <w:ind w:left="695"/>
            </w:pPr>
            <w:r>
              <w:t>5</w:t>
            </w:r>
          </w:p>
        </w:tc>
        <w:tc>
          <w:tcPr>
            <w:tcW w:w="2197" w:type="dxa"/>
            <w:vAlign w:val="top"/>
          </w:tcPr>
          <w:p>
            <w:pPr>
              <w:pStyle w:val="5"/>
              <w:spacing w:before="119" w:line="219" w:lineRule="auto"/>
              <w:ind w:left="750"/>
            </w:pPr>
            <w:r>
              <w:rPr>
                <w:spacing w:val="-6"/>
              </w:rPr>
              <w:t>蔡芝仙</w:t>
            </w:r>
          </w:p>
        </w:tc>
        <w:tc>
          <w:tcPr>
            <w:tcW w:w="7253" w:type="dxa"/>
            <w:vAlign w:val="top"/>
          </w:tcPr>
          <w:p>
            <w:pPr>
              <w:pStyle w:val="5"/>
              <w:spacing w:before="135" w:line="219" w:lineRule="auto"/>
              <w:ind w:left="2080"/>
            </w:pPr>
            <w:r>
              <w:rPr>
                <w:spacing w:val="-2"/>
              </w:rPr>
              <w:t>云南金涌道矿业科技有限公司</w:t>
            </w:r>
          </w:p>
        </w:tc>
        <w:tc>
          <w:tcPr>
            <w:tcW w:w="2862" w:type="dxa"/>
            <w:vAlign w:val="top"/>
          </w:tcPr>
          <w:p>
            <w:pPr>
              <w:pStyle w:val="5"/>
              <w:spacing w:before="136" w:line="219" w:lineRule="auto"/>
              <w:ind w:left="844"/>
            </w:pPr>
            <w:r>
              <w:rPr>
                <w:spacing w:val="-4"/>
              </w:rPr>
              <w:t>高级工程师</w:t>
            </w:r>
          </w:p>
        </w:tc>
      </w:tr>
    </w:tbl>
    <w:p>
      <w:pPr>
        <w:rPr>
          <w:rFonts w:ascii="Arial"/>
          <w:sz w:val="21"/>
        </w:rPr>
      </w:pPr>
    </w:p>
    <w:sectPr>
      <w:footerReference r:id="rId8" w:type="default"/>
      <w:pgSz w:w="16839" w:h="11906"/>
      <w:pgMar w:top="1012" w:right="1515" w:bottom="1152" w:left="1514" w:header="0" w:footer="98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234"/>
      <w:rPr>
        <w:rFonts w:ascii="Calibri" w:hAnsi="Calibri" w:eastAsia="Calibri" w:cs="Calibri"/>
        <w:sz w:val="18"/>
        <w:szCs w:val="18"/>
      </w:rPr>
    </w:pPr>
    <w:r>
      <w:rPr>
        <w:rFonts w:ascii="Calibri" w:hAnsi="Calibri" w:eastAsia="Calibri" w:cs="Calibri"/>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229"/>
      <w:rPr>
        <w:rFonts w:ascii="Calibri" w:hAnsi="Calibri" w:eastAsia="Calibri" w:cs="Calibri"/>
        <w:sz w:val="18"/>
        <w:szCs w:val="18"/>
      </w:rPr>
    </w:pPr>
    <w:r>
      <w:rPr>
        <w:rFonts w:ascii="Calibri" w:hAnsi="Calibri" w:eastAsia="Calibri" w:cs="Calibri"/>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228"/>
      <w:rPr>
        <w:rFonts w:ascii="Calibri" w:hAnsi="Calibri" w:eastAsia="Calibri" w:cs="Calibri"/>
        <w:sz w:val="18"/>
        <w:szCs w:val="18"/>
      </w:rPr>
    </w:pPr>
    <w:r>
      <w:rPr>
        <w:rFonts w:ascii="Calibri" w:hAnsi="Calibri" w:eastAsia="Calibri" w:cs="Calibri"/>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223"/>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28"/>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868"/>
      <w:rPr>
        <w:rFonts w:ascii="Calibri" w:hAnsi="Calibri" w:eastAsia="Calibri" w:cs="Calibri"/>
        <w:sz w:val="18"/>
        <w:szCs w:val="18"/>
      </w:rPr>
    </w:pPr>
    <w:r>
      <w:rPr>
        <w:rFonts w:ascii="Calibri" w:hAnsi="Calibri" w:eastAsia="Calibri" w:cs="Calibri"/>
        <w:sz w:val="18"/>
        <w:szCs w:val="18"/>
      </w:rPr>
      <w:t>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52BE1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customStyle="1" w:styleId="4">
    <w:name w:val="Table Normal"/>
    <w:semiHidden/>
    <w:unhideWhenUsed/>
    <w:qFormat/>
    <w:uiPriority w:val="0"/>
    <w:tblPr>
      <w:tblLayout w:type="fixed"/>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2024-01-09T14:00:00Z</dcterms:created>
  <dc:creator>useres</dc:creator>
  <cp:lastModifiedBy>Administrator</cp:lastModifiedBy>
  <dcterms:modified xsi:type="dcterms:W3CDTF">2024-01-10T07:08:14Z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2024-01-10T15:04:05Z</vt:filetime>
  </property>
  <property fmtid="{D5CDD505-2E9C-101B-9397-08002B2CF9AE}" pid="4" name="KSOProductBuildVer">
    <vt:lpwstr>2052-11.8.6.8722</vt:lpwstr>
  </property>
</Properties>
</file>