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492"/>
        <w:gridCol w:w="304"/>
        <w:gridCol w:w="1668"/>
        <w:gridCol w:w="543"/>
        <w:gridCol w:w="1212"/>
        <w:gridCol w:w="803"/>
        <w:gridCol w:w="589"/>
        <w:gridCol w:w="515"/>
        <w:gridCol w:w="477"/>
        <w:gridCol w:w="1540"/>
        <w:gridCol w:w="1619"/>
        <w:gridCol w:w="11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云南文山英茂糖业有限公司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195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文山州西畴县兴街镇老街村委会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王鞠萱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91532621584826569N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张转皇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0876-7829977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1955" w:type="dxa"/>
            <w:gridSpan w:val="1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甘蔗白砂糖生产。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5" w:type="dxa"/>
            <w:gridSpan w:val="1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白砂糖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76800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bookmarkStart w:id="0" w:name="_GoBack"/>
            <w:bookmarkEnd w:id="0"/>
          </w:p>
        </w:tc>
        <w:tc>
          <w:tcPr>
            <w:tcW w:w="5344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二、环境管理信息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（一）行政许可情况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许可类别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许可名称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许可编号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核发机关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有效期限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获得时间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排污许可证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91532621584826569N001P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文山州生态环境局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2025年12月17日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2014年10月14日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（二）环境保护税信息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应税污染物类型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应税因子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排放总量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应纳税额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实纳税额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减免税额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减免理由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废气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20.54吨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15753.77元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15753.77元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废气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二氧化硫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4.2吨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6183.42元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6183.42元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废气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氮氧化物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152.39吨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336511.32元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336511.32元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CODcr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5.16吨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9025.66元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9025.66元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0.14吨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309.57元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309.57元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悬浮物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2.92吨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1275.64元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1275.64元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（三）环境污染责任保险（选）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承保公司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保险期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保险结束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保险费金额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承担范围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（四）环境信用评价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环保信用评价等级</w:t>
            </w:r>
          </w:p>
        </w:tc>
        <w:tc>
          <w:tcPr>
            <w:tcW w:w="5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评价机构名称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5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三、企业单位污染物产生、治理与排放信息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（一）污染防治设施信息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产污环节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处理污染物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对应排污口名称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对应排污口编号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第三方运维机构名称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第三方运维合同周期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双螺旋二级湿法除尘器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锅炉燃烧废气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颗粒物、二氧化硫、氮氧化物、汞及其化合物、林格曼黑度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锅炉烟气排放口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DA001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云南诺华环保有限公司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2022年1月14日至2023年1月13日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预处理-沉淀，生化处理-水解酸化-好氧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车间废水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CODcr、氨氮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达标废水排放口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DW005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云南诺华环保有限公司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2022年1月14日至2023年1月13日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（二）污染防治设施非正常运行情况（选）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设施名称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非正常运行开始时间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非正常运行结束时间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非正常运行时长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（三）污染排放情况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排污口名称、编号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位置（经度，纬度）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污染物执行标准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是否安装在线设备、在线设备是否联网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排放形式、许可排放浓度、许可排放总量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实际排放浓度最大值、最小值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锅炉烟气排放口DA001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104°37′23.00″23°14′9.00″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锅炉大气污染物排放标准GB13271-2014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有组织排放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颗粒物≤80mg/Nm3,39.86t/a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NOX≤400mg/Nm3,225.73t/a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颗粒物最大值45.13mg/Nm3，最小值24.89mg/Nm3；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NOX最大值277.65mg/Nm3，最小值255.3mg/Nm3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达标废水排放口DW005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104°37′22.00″23°14′2.00″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制糖工业水污染物排放标准GB21909-2008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间断排放</w:t>
            </w:r>
          </w:p>
          <w:p>
            <w:pPr>
              <w:pStyle w:val="2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CODcr≤100ml/L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氨氮≤10ml/L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CODc最大值42.1810ml/L；最小值28.2610ml/L；氨氮最大值2.107ml/L；最小值0.664ml/L；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（四）无组织污染排放情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监测点名称、位置（经度，纬度）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污染物、执行标准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许可排放浓度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许可排放总量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实际排放浓度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实际排放总量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104°37′23.00″23°14′9.00″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颗粒物，执行大气污染物综合排放标准GB16297-1996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1.0mg/Nm3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我厂在生产中进行无组织收存、有组织排放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104°37′23.00″23°14′9.00″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二氧化硫，执行大气污染物综合排放标准GB16297-1996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0.4mg/Nm3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104°37′23.00″23°14′9.00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″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4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硫化氢，执行恶臭污染物排放标准GB 14554-9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0.06mg/Nm3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104°37′23.00″23°14′9.00″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Style w:val="4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臭气浓度，执行恶臭污染物排放标准GB 14554-93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104°37′23.00″23°14′9.00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Style w:val="4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氨（氨气），执行恶臭污染物排放标准GB 14554-93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1.5mg/Nm3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（五）在线自动监测设备情况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全年生产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自行监测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监测指标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监测形式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达标次数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超标次数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点位类型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锅炉烟气排放口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颗粒物、二氧化硫、氮氧化物、氧含量、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自动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全面达标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  <w:t>达标废水排放口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COD、氨氮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自动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全面达标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（六）第三方监测机构情况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监测机构名称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监测机构资质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监测结束时间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云南省核工业二〇九地质大队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2021年12月6日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2022年5月30日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（七）工业固体废物信息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成分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产生量和贮存量（吨）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利用处置方式和利用处置量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污泥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固体废物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877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自行利用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灰渣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固体废物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9183.65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自行利用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滤泥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固体废物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42847.51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自行利用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蔗渣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固体废物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119929.854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自行利用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（八）一般工业固体废物贮存场所或设施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蔗渣堆场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1000000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2520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104°62′34.79″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23°23′45.86″</w:t>
            </w:r>
          </w:p>
        </w:tc>
        <w:tc>
          <w:tcPr>
            <w:tcW w:w="2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（九）处置场所或设施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废物名称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（十）一般工业固体废物委托外单位利用处置情况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委托方资格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技术能力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固废运输情况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固废利用情况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固废处置情况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（十一）危险废物信息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产生量和贮存量（千克）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利用处置方式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利用处置量和累计贮存量（千克）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主要有害成分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危险特性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废矿物油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产生量1.2805吨，贮存量2.514吨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自行处置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委托有资质的单位处置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在线监测废液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产生量0.2065吨，贮存量0吨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委托有资质的单位处置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（十二）危险废物贮存场所或设施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危险物名称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累计贮存量（千克）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废矿物油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ind w:left="0" w:leftChars="0" w:firstLine="320" w:firstLineChars="10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6.4*7.3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lang w:val="en-US" w:eastAsia="zh-CN" w:bidi="ar-SA"/>
              </w:rPr>
              <w:t>2.514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104°62′28.76″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23°23′59.02″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（十三）危险废物处置场所或设施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面积（米）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累计处置量（千克）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（十四）危险废物委托外单位利用处置情况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委托方资质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危险废物转移联单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云南大地丰源环保有限公司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联单编号:20225326005739</w:t>
            </w:r>
          </w:p>
        </w:tc>
        <w:tc>
          <w:tcPr>
            <w:tcW w:w="673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2022年年委托处置在线监测废液0.2065吨。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（十五）有毒有害物质产生与排放情况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形态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使用量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产生与排放环节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毒性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排放浓度（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mg/n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）和排放总量（千克）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（十六）噪声污染情况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监测点位名称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位置（经度和纬度）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执行标准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排放限值（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实际排放值（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dB(A)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监测时段和监测形式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监测开始时间和结束时间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厂界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</w:rPr>
              <w:t>104°37′22.48″E,23°14′7.43″N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cs="Times New Roman"/>
                <w:sz w:val="24"/>
                <w:szCs w:val="24"/>
              </w:rPr>
              <w:t>《工业企业厂界环境噪声排放标准》（GB12348-2008）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昼间60dB(A)，夜间50dB(A)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每月一次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2021年12月6日至2022年5月30日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（十七）扬尘污染情况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扬尘点位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扬尘类型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经度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纬度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主要措施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（十八）碳排放情况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本年度实际排放量（千克）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上年度实际排放量（千克）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是否属于碳排放权交易市场配额管理的温室气体重点排放单位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是否编制发布报告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配额清缴信息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排放设施信息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（十九）排污许可证执行报告信息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报告种类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应编制公开次数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实际编制公开次数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发布网址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月报、季报、年报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每月一次、每季度一次、年报一次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每月一次、每季度一次、年报一次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HYPERLINK "http://114.251.10.126/permitExt/outside/default.jsp" </w:instrTex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http://114.251.10.126/permitExt/outside/default.jsp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全国排污许可证管理信息平台公开端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四、强制性清洁生产审核信息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被列入强制性清洁生产审核的依据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实施情况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评估情况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五、生态环境应急信息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（一）生态环境应急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应急预案备案编号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应急预案备案机关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应急预案名称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现有生态环境应急资源数量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现有生态环境应急资源存放地点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532623-2020-010-M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文山州生态环境局西畴分局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突发环境事件应急预案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2020.10.20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装载机、事故应急池、防护面罩、灭火器、消防柜、消防栓等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装载机1辆、事故应急池1个、防护面罩50个、灭火器200、消防柜6个、消火栓36个等。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车间、仓库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（二）突发生态环境事件发生及处置情况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突发生态环境事件名称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处置情况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（三）重污染天气应急响应情况（选）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应急响应开始时间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应急响应结束时间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预警等级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绩效分级结果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预警措施要求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措施实际执行情况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六、生态环境行政处罚及司法判决情况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（一）行政处罚信息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处罚决定书下达时间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  <w:t>（二）司法判决信息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七、临时报告披露情况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披露事件种类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临时报告发布数量</w:t>
            </w:r>
          </w:p>
        </w:tc>
        <w:tc>
          <w:tcPr>
            <w:tcW w:w="3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事件主要情况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临时报告链接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八、相关投融资的生态环保信息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融资情况（选）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融资形式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融资日期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投入项目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所投项目的应对气候变化、生态环境影响和保护等相关信息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tbl>
      <w:tblPr>
        <w:tblStyle w:val="3"/>
        <w:tblW w:w="14260" w:type="dxa"/>
        <w:tblInd w:w="-2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796"/>
        <w:gridCol w:w="1927"/>
        <w:gridCol w:w="1468"/>
        <w:gridCol w:w="28"/>
        <w:gridCol w:w="680"/>
        <w:gridCol w:w="712"/>
        <w:gridCol w:w="515"/>
        <w:gridCol w:w="477"/>
        <w:gridCol w:w="984"/>
        <w:gridCol w:w="466"/>
        <w:gridCol w:w="1450"/>
        <w:gridCol w:w="259"/>
        <w:gridCol w:w="11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小标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企业事业单位环境信息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依法披露临时报告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26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一、基本</w:t>
            </w:r>
            <w:r>
              <w:rPr>
                <w:rFonts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云南文山英茂糖业有限公司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1195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文山州西畴县兴街镇老街村委会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王鞠萱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91532621584826569N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生态环境保护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张转皇</w:t>
            </w:r>
          </w:p>
        </w:tc>
        <w:tc>
          <w:tcPr>
            <w:tcW w:w="48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0876-7829977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生产经营和管理服务主要内容（经营范围）</w:t>
            </w:r>
          </w:p>
        </w:tc>
        <w:tc>
          <w:tcPr>
            <w:tcW w:w="11955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制糖行业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5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30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产品信息</w:t>
            </w: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生产规模（t/a</w:t>
            </w:r>
            <w:r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白砂糖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76800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30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5344" w:type="dxa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二、行政许可新获得、变更、撤销等情况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变更事项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批复机关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批复文号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批复时间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三、生态环境处罚情况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行政处罚决定书下达时间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处罚部门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行政处罚决定书文号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四、生态环境司法判决情况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判决书下达时间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判决机关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判决书文号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五、生态环境损害赔偿协议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协议签订时间</w:t>
            </w: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生态环境损害事实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67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六、生态环境突发事件情况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发生时间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发生地点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主要污染物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认定部门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认定等级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事件概况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42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1" w:firstLineChars="100"/>
              <w:jc w:val="both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七、已批露信息变更情况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是否涉及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变更事项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变更依据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3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default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>公示文件</w:t>
            </w:r>
          </w:p>
        </w:tc>
      </w:tr>
    </w:tbl>
    <w:p>
      <w:pPr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宋体" w:hAnsi="宋体" w:eastAsia="方正仿宋_GBK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MGRlMTA2ZGIxZDY2MzU0ZTg0ODBhMDZkMmRiZGMifQ=="/>
  </w:docVars>
  <w:rsids>
    <w:rsidRoot w:val="06381C71"/>
    <w:rsid w:val="00D64BEF"/>
    <w:rsid w:val="01A05D1C"/>
    <w:rsid w:val="023B5C5C"/>
    <w:rsid w:val="06381C71"/>
    <w:rsid w:val="081F400A"/>
    <w:rsid w:val="0D851F6E"/>
    <w:rsid w:val="0E0D04FC"/>
    <w:rsid w:val="11BF6ECB"/>
    <w:rsid w:val="15380D92"/>
    <w:rsid w:val="163F3C0F"/>
    <w:rsid w:val="16BA656A"/>
    <w:rsid w:val="173F448B"/>
    <w:rsid w:val="1C580BE3"/>
    <w:rsid w:val="1D875D00"/>
    <w:rsid w:val="23A32034"/>
    <w:rsid w:val="24AC4869"/>
    <w:rsid w:val="250315F2"/>
    <w:rsid w:val="26746E34"/>
    <w:rsid w:val="29961537"/>
    <w:rsid w:val="2C0E3173"/>
    <w:rsid w:val="32D918CE"/>
    <w:rsid w:val="388C67FC"/>
    <w:rsid w:val="39D8323E"/>
    <w:rsid w:val="3CE32BD3"/>
    <w:rsid w:val="3FDD750B"/>
    <w:rsid w:val="43FC5BB1"/>
    <w:rsid w:val="45800CF2"/>
    <w:rsid w:val="46492D9B"/>
    <w:rsid w:val="475726EA"/>
    <w:rsid w:val="48C446CE"/>
    <w:rsid w:val="4F2E01D6"/>
    <w:rsid w:val="50F521C0"/>
    <w:rsid w:val="53D64251"/>
    <w:rsid w:val="62B8243F"/>
    <w:rsid w:val="62BC7273"/>
    <w:rsid w:val="6A6B2E97"/>
    <w:rsid w:val="70390D0B"/>
    <w:rsid w:val="70C75A27"/>
    <w:rsid w:val="7B8F4A53"/>
    <w:rsid w:val="7BC118C6"/>
    <w:rsid w:val="7E155564"/>
    <w:rsid w:val="A47D3985"/>
    <w:rsid w:val="DFFF8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3212</Words>
  <Characters>4046</Characters>
  <Lines>0</Lines>
  <Paragraphs>0</Paragraphs>
  <TotalTime>0</TotalTime>
  <ScaleCrop>false</ScaleCrop>
  <LinksUpToDate>false</LinksUpToDate>
  <CharactersWithSpaces>4051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2020-05-22T17:11:00Z</dcterms:created>
  <dc:creator>Administrator</dc:creator>
  <cp:lastModifiedBy>Administrator</cp:lastModifiedBy>
  <cp:lastPrinted>2022-11-29T02:11:40Z</cp:lastPrinted>
  <dcterms:modified xsi:type="dcterms:W3CDTF">2023-02-07T00:13:01Z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4F9703725CD84F0E9AC02227251C9D5C</vt:lpwstr>
  </property>
</Properties>
</file>