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335915</wp:posOffset>
                </wp:positionV>
                <wp:extent cx="2878455" cy="1233170"/>
                <wp:effectExtent l="4445" t="4445" r="12700" b="196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7135" y="1493520"/>
                          <a:ext cx="287845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firstLine="0" w:firstLineChars="0"/>
                              <w:jc w:val="distribute"/>
                              <w:textAlignment w:val="auto"/>
                              <w:rPr>
                                <w:rFonts w:hint="default" w:ascii="Times New Roman" w:hAnsi="Times New Roman" w:eastAsia="方正楷体_GBK" w:cs="Times New Roman"/>
                                <w:bCs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楷体_GBK" w:cs="Times New Roman"/>
                                <w:bCs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西畴县统计局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bidi w:val="0"/>
                              <w:adjustRightInd/>
                              <w:snapToGrid/>
                              <w:ind w:left="0" w:leftChars="0" w:firstLine="0" w:firstLineChars="0"/>
                              <w:jc w:val="distribute"/>
                              <w:textAlignment w:val="auto"/>
                              <w:rPr>
                                <w:rFonts w:hint="defaul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楷体_GBK" w:cs="Times New Roman"/>
                                <w:bCs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国家统计局西畴调查队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方正楷体_GBK" w:cs="Times New Roman"/>
                                <w:bCs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楷体_GBK" w:cs="Times New Roman"/>
                                <w:bCs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2022年</w:t>
                            </w:r>
                            <w:r>
                              <w:rPr>
                                <w:rFonts w:hint="eastAsia" w:ascii="Times New Roman" w:hAnsi="Times New Roman" w:eastAsia="方正楷体_GBK" w:cs="Times New Roman"/>
                                <w:bCs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Times New Roman" w:hAnsi="Times New Roman" w:eastAsia="方正楷体_GBK" w:cs="Times New Roman"/>
                                <w:bCs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85pt;margin-top:26.45pt;height:97.1pt;width:226.65pt;z-index:251669504;mso-width-relative:page;mso-height-relative:page;" fillcolor="#FFFFFF [3201]" filled="t" stroked="t" coordsize="21600,21600" o:gfxdata="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MIF3e2QAAAAoBAAAPAAAAAAAAAAEAIAAA&#10;ACIAAABkcnMvZG93bnJldi54bWxQSwECFAAUAAAACACHTuJAwWPDtkQCAAB3BAAADgAAAAAAAAAB&#10;ACAAAAAoAQAAZHJzL2Uyb0RvYy54bWxQSwUGAAAAAAYABgBZAQAA3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560" w:lineRule="exact"/>
                        <w:ind w:left="0" w:leftChars="0" w:firstLine="0" w:firstLineChars="0"/>
                        <w:jc w:val="distribute"/>
                        <w:textAlignment w:val="auto"/>
                        <w:rPr>
                          <w:rFonts w:hint="default" w:ascii="Times New Roman" w:hAnsi="Times New Roman" w:eastAsia="方正楷体_GBK" w:cs="Times New Roman"/>
                          <w:bCs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default" w:ascii="Times New Roman" w:hAnsi="Times New Roman" w:eastAsia="方正楷体_GBK" w:cs="Times New Roman"/>
                          <w:bCs/>
                          <w:sz w:val="32"/>
                          <w:szCs w:val="32"/>
                          <w:highlight w:val="none"/>
                          <w:lang w:eastAsia="zh-CN"/>
                        </w:rPr>
                        <w:t>西畴县统计局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bidi w:val="0"/>
                        <w:adjustRightInd/>
                        <w:snapToGrid/>
                        <w:ind w:left="0" w:leftChars="0" w:firstLine="0" w:firstLineChars="0"/>
                        <w:jc w:val="distribute"/>
                        <w:textAlignment w:val="auto"/>
                        <w:rPr>
                          <w:rFonts w:hint="default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eastAsia="方正楷体_GBK" w:cs="Times New Roman"/>
                          <w:bCs/>
                          <w:sz w:val="32"/>
                          <w:szCs w:val="32"/>
                          <w:highlight w:val="none"/>
                          <w:lang w:eastAsia="zh-CN"/>
                        </w:rPr>
                        <w:t>国家统计局西畴调查队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56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default" w:ascii="Times New Roman" w:hAnsi="Times New Roman" w:eastAsia="方正楷体_GBK" w:cs="Times New Roman"/>
                          <w:bCs/>
                          <w:sz w:val="32"/>
                          <w:szCs w:val="32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方正楷体_GBK" w:cs="Times New Roman"/>
                          <w:bCs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2022年</w:t>
                      </w:r>
                      <w:r>
                        <w:rPr>
                          <w:rFonts w:hint="eastAsia" w:ascii="Times New Roman" w:hAnsi="Times New Roman" w:eastAsia="方正楷体_GBK" w:cs="Times New Roman"/>
                          <w:bCs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4</w:t>
                      </w:r>
                      <w:r>
                        <w:rPr>
                          <w:rFonts w:hint="default" w:ascii="Times New Roman" w:hAnsi="Times New Roman" w:eastAsia="方正楷体_GBK" w:cs="Times New Roman"/>
                          <w:bCs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西畴县20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年国民经济和社会发展统计公报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楷体_GBK" w:cs="Times New Roman"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楷体_GBK" w:cs="Times New Roman"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，面对常态化疫情防控和经济下行压力，县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团结和带领全县各族人民，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以习近平新时代中国特色社会主义思想为指导，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深入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贯彻党的十九大和十九届历次全会精神，全面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落实中央、省、州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决策部署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坚持稳中求进工作总基调，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扎实做好“六保”工作，认真落实“六稳”任务，大力践行弘扬“西畴精神”，抓项目、稳投资，抓实体、稳预期，抓改革、促开放，抓就业、保民生，采取有力措施推动经济运行在合理区间，为“十四五”良好开局奠定基础，形成了发展基础得到夯实、发展动力更加强劲、发展环境逐步优化、民生福祉保障有力的良好局面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经济总量大幅提升。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统一核算，全年完成地区生产总值638658万元，比2020年净增74276万元，按可比价计算，同比增长13.1%，两年平均增长9.6%。分产业看，第一产业增加值153102万元，同比增长6.3%，两年平均增长5.9%，拉动GDP增长1.8个百分点，对GDP的增长贡献率为13.4%；第二产业增加值191092万元，同比增长27.3%，两年平均增长17.3%，拉动GDP增长6.8个百分点，对GDP的增长贡献率为52.0%；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1869440</wp:posOffset>
            </wp:positionV>
            <wp:extent cx="5400040" cy="1800225"/>
            <wp:effectExtent l="4445" t="4445" r="5715" b="5080"/>
            <wp:wrapSquare wrapText="bothSides"/>
            <wp:docPr id="102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三产业增加值294464万元，同比增长9.6%，两年平均增长7.6%，拉动GDP增长4.5个百分点，对GDP的增长贡献率为34.6%。三次产业比重为24 .0: 29.9 : 46.1。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人均GDP达到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32126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17.6%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非公有制经济增加值305135万元，较上年净增39369万元，占GDP的比重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47.8%。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1864360</wp:posOffset>
            </wp:positionV>
            <wp:extent cx="5400040" cy="1800225"/>
            <wp:effectExtent l="4445" t="4445" r="5715" b="5080"/>
            <wp:wrapSquare wrapText="bothSides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第一产业平稳增长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实现农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林牧渔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业总产值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250216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%，实现农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林牧渔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业增加值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154366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%。全年粮食种植面积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507214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亩，经济作物种植面积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250612亩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，其中，甘蔗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23072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亩，烤烟种植面积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16500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亩，油料种植面积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30185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亩，蔬菜及食用菌种植面积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137721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亩。粮食作物与经济作物种植面积比为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2:1。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151765</wp:posOffset>
            </wp:positionV>
            <wp:extent cx="5400040" cy="1800225"/>
            <wp:effectExtent l="4445" t="4445" r="5715" b="5080"/>
            <wp:wrapSquare wrapText="bothSides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粮食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生产稳定增收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粮食产量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115498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吨，增长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%。其中，夏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收谷物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17685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收谷物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97813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20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年主要农产品产量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单位：吨</w:t>
      </w:r>
    </w:p>
    <w:tbl>
      <w:tblPr>
        <w:tblStyle w:val="5"/>
        <w:tblW w:w="85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eastAsia="zh-CN"/>
              </w:rPr>
              <w:t>产量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比上年增长%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粮  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115498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夏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收谷物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17685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秋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收谷物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97813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油  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2069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花  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1199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甘  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86954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烟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2257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茶  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园林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水果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4795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蔬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111875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畜牧业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稳中有进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肉总产量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12431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吨，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%；禽蛋产量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吨，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%。生猪年末存栏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119717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头，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%；羊年末存栏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6299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只，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%；家禽年末存栏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990713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只，增长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。生猪出栏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137702头，增长4.6%；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家禽出栏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1928090只，增长16.3%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28575</wp:posOffset>
            </wp:positionV>
            <wp:extent cx="5400040" cy="1800225"/>
            <wp:effectExtent l="4445" t="4445" r="5715" b="5080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林业生产形势趋好。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造林面积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万亩，其中，种植经济林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0.59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万亩，新育苗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亩，零星植树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22.61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木材采伐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27908立方米。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林业总产值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26593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化肥农药用量略有下降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农用化肥施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用量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（折纯）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13633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吨，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%；农药使用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吨，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%。农村用电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8663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三、工业和建筑业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工业生产提质增速。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工业增加值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81354万元，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%，拉动GDP增长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个百分点。其中，规模以上工业增加值增长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采矿业增加值增长12.9%，制造业增加值增长7.6%。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全社会用电量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29516万度，下降16.9%。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133350</wp:posOffset>
            </wp:positionV>
            <wp:extent cx="5400040" cy="1800225"/>
            <wp:effectExtent l="4445" t="4445" r="5715" b="5080"/>
            <wp:wrapSquare wrapText="bothSides"/>
            <wp:docPr id="10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20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年主要工业产品产量</w:t>
      </w:r>
    </w:p>
    <w:tbl>
      <w:tblPr>
        <w:tblStyle w:val="5"/>
        <w:tblW w:w="85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1473"/>
        <w:gridCol w:w="1815"/>
        <w:gridCol w:w="2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eastAsia="zh-CN"/>
              </w:rPr>
              <w:t>产品</w:t>
            </w: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名称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eastAsia="zh-CN"/>
              </w:rPr>
              <w:t>产量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比上年+-%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成品糖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62086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17.0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黄金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千克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1173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商品混凝土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立方米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95454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十种有色金属（锌）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397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-43.7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木材加工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立方米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13631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自来水生产量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立方米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185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砖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万块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9445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-23.4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铝矿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万吨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108.8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-19.5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铁合金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15839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-44.0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大理石板材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平方米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19223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-56.7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钢材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977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742.2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塑木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977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-51.9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发 电 量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万度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42798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建筑业贡献凸显。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资质等级以上建筑企业完成总产值58567万元，增长152.3%，实现建筑业增加值109847万元，同比增长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49.9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四、固定资产投资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和房地产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1079500</wp:posOffset>
            </wp:positionV>
            <wp:extent cx="5400040" cy="1440180"/>
            <wp:effectExtent l="4445" t="4445" r="5715" b="22225"/>
            <wp:wrapSquare wrapText="bothSides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drawing>
          <wp:anchor distT="0" distB="0" distL="114300" distR="114300" simplePos="0" relativeHeight="251662336" behindDoc="0" locked="0" layoutInCell="1" hidden="1" allowOverlap="1">
            <wp:simplePos x="0" y="0"/>
            <wp:positionH relativeFrom="column">
              <wp:posOffset>-48260</wp:posOffset>
            </wp:positionH>
            <wp:positionV relativeFrom="paragraph">
              <wp:posOffset>1094740</wp:posOffset>
            </wp:positionV>
            <wp:extent cx="5546725" cy="2766060"/>
            <wp:effectExtent l="4445" t="4445" r="11430" b="10795"/>
            <wp:wrapSquare wrapText="bothSides"/>
            <wp:docPr id="6" name="图表 1" hidden="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固定资产投资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高速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增长。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固定资产投资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（不含农户）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%。其中，第一产业投资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第二产业投资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884.5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第三产业投资增长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房地产销售低迷。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房地产投资46005万元，增长7.6%；商品房销售面积7.79万平方米，下降16.8%。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国内贸易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2172970</wp:posOffset>
            </wp:positionV>
            <wp:extent cx="5400040" cy="1800225"/>
            <wp:effectExtent l="4445" t="4445" r="5715" b="5080"/>
            <wp:wrapSquare wrapText="bothSides"/>
            <wp:docPr id="8" name="图表 1" descr="7b0a202020202263686172745265734964223a20223230343639393535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消费市场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持续稳定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社会消费品零售总额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318155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%。城镇社会消费品零售总额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166298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%；农村社会消费品零售总额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151857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%。批发业销售额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79762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38.6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%；零售业销售额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163200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%；住宿业销售额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%；餐饮业销售额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28710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六、财政、金融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财政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支出压力加大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完成财政总收入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39906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地方一般公共财政预算收入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25531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%。完成地方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公共财政预算支出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219527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92710</wp:posOffset>
            </wp:positionV>
            <wp:extent cx="5400040" cy="1800225"/>
            <wp:effectExtent l="9525" t="9525" r="19685" b="19050"/>
            <wp:wrapSquare wrapText="bothSides"/>
            <wp:docPr id="921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金融发展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逐步加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快。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全县金融机构人民币存款余额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646024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其中，个人储蓄存款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472785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%；金融机构人民币贷款余额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636209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存贷比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98.5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16510</wp:posOffset>
            </wp:positionV>
            <wp:extent cx="5400040" cy="1800225"/>
            <wp:effectExtent l="4445" t="4445" r="5715" b="5080"/>
            <wp:wrapSquare wrapText="bothSides"/>
            <wp:docPr id="1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113665</wp:posOffset>
            </wp:positionV>
            <wp:extent cx="5400040" cy="1800225"/>
            <wp:effectExtent l="4445" t="4445" r="5715" b="5080"/>
            <wp:wrapSquare wrapText="bothSides"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保险业务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稳中有进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保险费收入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6243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%。其中，人寿险保费收入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3057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财产险保费收入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2859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天安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险保费收入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七、科技、教育、文化、卫生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教育基础更加夯实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县有各级各类学校162所（普通中学12所，小学78所，幼儿园70所，职业中学1所，教师进修学校1所），有在校生38319人（普通中学12431人，职业中学990人，小学16747人，幼儿园8151人）。全县各级各类学校共有校舍建筑面积506142平方米，其中，中小学校舍建筑面积430657平方米。学前教育毛入学率89.31%，初中阶段毛入学率99.99%，高中阶段毛入学率90.05%，九年义务教育巩固率95.48%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文化服务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全面覆盖。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县共有文化馆1个、图书馆1个、县级文化广场7个、全民健身广场9个、乡（镇）综合文化站9个、农家书屋75个、农村文化活动室1084个、乡镇基层服务点9个、村级基层服务点72个，城乡公共文化网络不断完善。公共图书馆藏书量4.5万册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全县广播覆盖率达9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9.46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%，电视人口覆盖率达99.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卫生和医疗稳定提升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直属医疗卫生健康机构16个，有专业技术人员689人（高职49人、中职135人、初职393人，未定职112人）。全县医疗机构数23个，每千人有卫生专技人员3.76人。70个村卫生室有乡村医生251人，村级计生宣传员80人。核定病床编制673张，各类医疗卫生机构床位数673张，与上年持平，实际开放病床843张，每千人有病床3.28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八、人口、人民生活和社会保障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常住人口减少。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全县常住人口19.40万人，较2020年减少0.96万人。城镇开发稳步推进，城镇化水平进一步提高，常住人口城镇化率达25.52%，较上年提升1.25个百分点。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城乡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收入提升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城镇常住居民人均可支配收入33895元，同比增长10.2%；农村常住居民人均可支配收入12748元，同比增长10.9%。城乡收入差距由2.7:1缩小到2.6:1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（以农村居民为1），城乡居民收入差距逐步缩小。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29845</wp:posOffset>
            </wp:positionV>
            <wp:extent cx="5400040" cy="1440180"/>
            <wp:effectExtent l="4445" t="4445" r="5715" b="22225"/>
            <wp:wrapTopAndBottom/>
            <wp:docPr id="1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物价波动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平缓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居民消费价格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指数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%。居民消费价格中，食品价格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指数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97.4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%，粮食价格指数为10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%，商品零售价格指数10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20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年全县居民消费价格指数</w:t>
      </w:r>
    </w:p>
    <w:tbl>
      <w:tblPr>
        <w:tblStyle w:val="5"/>
        <w:tblW w:w="85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9"/>
        <w:gridCol w:w="1921"/>
        <w:gridCol w:w="2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指         标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%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 xml:space="preserve">比上年+-%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居民消费价格总指数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100.3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val="en-US" w:eastAsia="zh-CN"/>
              </w:rPr>
              <w:t>一、食品烟酒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98.4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粮    食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104.8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鲜    菜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102.1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畜    肉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87.8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-12.2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水 产 品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119.5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蛋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89.9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鲜    果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92.1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val="en-US" w:eastAsia="zh-CN"/>
              </w:rPr>
              <w:t>二、衣着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100.1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val="en-US" w:eastAsia="zh-CN"/>
              </w:rPr>
              <w:t>三、居住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100.4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val="en-US" w:eastAsia="zh-CN"/>
              </w:rPr>
              <w:t>四、生活用品及服务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100.1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val="en-US" w:eastAsia="zh-CN"/>
              </w:rPr>
              <w:t>五、交通和通信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103.2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val="en-US" w:eastAsia="zh-CN"/>
              </w:rPr>
              <w:t>六、教育文化和娱乐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101.3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val="en-US" w:eastAsia="zh-CN"/>
              </w:rPr>
              <w:t>七、医疗保健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101.0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lang w:val="en-US" w:eastAsia="zh-CN"/>
              </w:rPr>
              <w:t>八、其他用品和服务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100.9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0.9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316865</wp:posOffset>
            </wp:positionV>
            <wp:extent cx="5400040" cy="1440180"/>
            <wp:effectExtent l="4445" t="4445" r="5715" b="22225"/>
            <wp:wrapSquare wrapText="bothSides"/>
            <wp:docPr id="1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社保体系不断完善。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际参加城镇职工基本养老保险12766人，完成任务数的106.25%，其中企业职工参保6375人，完成任务数的106.25%。机关事业单位参保6391人；完成任务数的107%。参加工伤保险16647人，完成任务数的111%。城乡居民基本养老保险参保149998人，领取养老金37352人，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年增加1342人。参加基本医疗保险247240人，完成计划数的98%，其中，参加城镇职工基本医疗保险12943人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参加城乡居民基本医疗保险234297人，共计报销医疗费用1.1亿元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22113人确定为农村低保对象，农村特困797人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，其中，农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村低保A类5466人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B类7516人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C类9131人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3282人纳入城镇居民最低生活保障范围，城市特困272人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城市低保A类169人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B类970人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C类2143人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共发放各项民生资金12181.27 万元，其中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城乡低保9162.19 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孤儿及事实无人抚养儿童 251.41万元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残疾人两项补贴806.96 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特困人员救助1034.27 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临时救助294.68 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流浪乞讨经费66.9万元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高龄补贴529.45万元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其它35.41万元。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注释：1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本公报部分数据为初步统计数据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地区生产总值、各产业增加值、农业总产值绝对数按现行价格计算，增长速度按可比价格计算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。202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年人均生产总值按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  <w:t>2021年常住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人口数据测算。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  <w:t xml:space="preserve"> 3.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常住人口为州级反馈数据，其余指标均为年快报数，正式数据以《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年西畴县经济手册》为准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  <w:lang w:eastAsia="zh-CN"/>
        </w:rPr>
        <w:t>部分数据绝对值根据有关规定不予公布，如规模以上工业增加值、固定资产投资额。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  <w:t xml:space="preserve"> 4.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 xml:space="preserve">科技、教育、文化、卫生、劳动就业、电信、广播电视、民政、社会保障等数据均来自有关部门。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CE29C47E-B6F6-4B04-9ECF-C24DB77568B7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DCF5745-C190-4DCA-94A6-E1C00C4271DE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03F76BD-0851-45D2-AE29-866C46AF9C0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4B57500-F8FC-46C4-8658-DCCC71201D35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5" w:fontKey="{39B79DFA-51CB-45E2-A26F-74ABDE75EA5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1612907C-A524-41D6-BF67-E30C8FBF84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74CF7"/>
    <w:rsid w:val="000029EF"/>
    <w:rsid w:val="00042BF1"/>
    <w:rsid w:val="00062B52"/>
    <w:rsid w:val="00133300"/>
    <w:rsid w:val="001572D6"/>
    <w:rsid w:val="0018448A"/>
    <w:rsid w:val="002566BE"/>
    <w:rsid w:val="003355F2"/>
    <w:rsid w:val="003A0AEE"/>
    <w:rsid w:val="003D216A"/>
    <w:rsid w:val="00576A14"/>
    <w:rsid w:val="00612376"/>
    <w:rsid w:val="00631464"/>
    <w:rsid w:val="0069372A"/>
    <w:rsid w:val="006B02C9"/>
    <w:rsid w:val="00714427"/>
    <w:rsid w:val="00791242"/>
    <w:rsid w:val="00836299"/>
    <w:rsid w:val="008F65E2"/>
    <w:rsid w:val="00945F9C"/>
    <w:rsid w:val="009468FE"/>
    <w:rsid w:val="00A10FEF"/>
    <w:rsid w:val="00A1755A"/>
    <w:rsid w:val="00CE1D7B"/>
    <w:rsid w:val="00CF5EC5"/>
    <w:rsid w:val="00D777D3"/>
    <w:rsid w:val="00DF581C"/>
    <w:rsid w:val="00EA702F"/>
    <w:rsid w:val="00F75CD8"/>
    <w:rsid w:val="00F96CB7"/>
    <w:rsid w:val="00FA7334"/>
    <w:rsid w:val="00FC3699"/>
    <w:rsid w:val="01017D82"/>
    <w:rsid w:val="010A1EB8"/>
    <w:rsid w:val="01294A7A"/>
    <w:rsid w:val="01324A40"/>
    <w:rsid w:val="01364716"/>
    <w:rsid w:val="0147047B"/>
    <w:rsid w:val="0147182C"/>
    <w:rsid w:val="014B57DC"/>
    <w:rsid w:val="014F1964"/>
    <w:rsid w:val="01572D98"/>
    <w:rsid w:val="015903FB"/>
    <w:rsid w:val="01736FC0"/>
    <w:rsid w:val="018824D7"/>
    <w:rsid w:val="01934527"/>
    <w:rsid w:val="019369E4"/>
    <w:rsid w:val="019704DE"/>
    <w:rsid w:val="01B60B79"/>
    <w:rsid w:val="01DD6627"/>
    <w:rsid w:val="01E03B80"/>
    <w:rsid w:val="01E24CC8"/>
    <w:rsid w:val="01E94D7B"/>
    <w:rsid w:val="02030BB7"/>
    <w:rsid w:val="020A691E"/>
    <w:rsid w:val="020E305D"/>
    <w:rsid w:val="02180D79"/>
    <w:rsid w:val="022414F8"/>
    <w:rsid w:val="022643C3"/>
    <w:rsid w:val="022B504F"/>
    <w:rsid w:val="022F6D91"/>
    <w:rsid w:val="0231050C"/>
    <w:rsid w:val="023154BE"/>
    <w:rsid w:val="02384D82"/>
    <w:rsid w:val="023B5E93"/>
    <w:rsid w:val="02446DE6"/>
    <w:rsid w:val="02496012"/>
    <w:rsid w:val="0254636B"/>
    <w:rsid w:val="02615900"/>
    <w:rsid w:val="02704563"/>
    <w:rsid w:val="02755484"/>
    <w:rsid w:val="027C246A"/>
    <w:rsid w:val="02886D79"/>
    <w:rsid w:val="028A7D9F"/>
    <w:rsid w:val="02914A05"/>
    <w:rsid w:val="02934273"/>
    <w:rsid w:val="029509D7"/>
    <w:rsid w:val="02993A82"/>
    <w:rsid w:val="02A1057E"/>
    <w:rsid w:val="02AD10D5"/>
    <w:rsid w:val="02B15EC4"/>
    <w:rsid w:val="02C7376B"/>
    <w:rsid w:val="02E178D6"/>
    <w:rsid w:val="02E627AD"/>
    <w:rsid w:val="02E767D4"/>
    <w:rsid w:val="02F56879"/>
    <w:rsid w:val="03001575"/>
    <w:rsid w:val="031F08E6"/>
    <w:rsid w:val="031F674D"/>
    <w:rsid w:val="032D6143"/>
    <w:rsid w:val="033E4DAC"/>
    <w:rsid w:val="03510F33"/>
    <w:rsid w:val="03686802"/>
    <w:rsid w:val="036979A8"/>
    <w:rsid w:val="0382291E"/>
    <w:rsid w:val="0383126E"/>
    <w:rsid w:val="0393651D"/>
    <w:rsid w:val="039E2E92"/>
    <w:rsid w:val="03A03507"/>
    <w:rsid w:val="03A2347B"/>
    <w:rsid w:val="03AA1324"/>
    <w:rsid w:val="03BE555D"/>
    <w:rsid w:val="03F07468"/>
    <w:rsid w:val="03F9028D"/>
    <w:rsid w:val="040660CE"/>
    <w:rsid w:val="040700FA"/>
    <w:rsid w:val="0412163D"/>
    <w:rsid w:val="04142114"/>
    <w:rsid w:val="04214BE2"/>
    <w:rsid w:val="0431346A"/>
    <w:rsid w:val="0434160F"/>
    <w:rsid w:val="04373F92"/>
    <w:rsid w:val="044167FA"/>
    <w:rsid w:val="0443146F"/>
    <w:rsid w:val="044B169B"/>
    <w:rsid w:val="0456527E"/>
    <w:rsid w:val="04624254"/>
    <w:rsid w:val="04A31785"/>
    <w:rsid w:val="04A4551C"/>
    <w:rsid w:val="04A673C4"/>
    <w:rsid w:val="04BE1571"/>
    <w:rsid w:val="04D5651D"/>
    <w:rsid w:val="04DC1A8B"/>
    <w:rsid w:val="04E512F4"/>
    <w:rsid w:val="04E65657"/>
    <w:rsid w:val="04F070C9"/>
    <w:rsid w:val="05025450"/>
    <w:rsid w:val="05081498"/>
    <w:rsid w:val="05087BC8"/>
    <w:rsid w:val="05094E1B"/>
    <w:rsid w:val="050F3D2F"/>
    <w:rsid w:val="051E2390"/>
    <w:rsid w:val="05262398"/>
    <w:rsid w:val="053B0191"/>
    <w:rsid w:val="05436A69"/>
    <w:rsid w:val="054B76CE"/>
    <w:rsid w:val="055055A3"/>
    <w:rsid w:val="05535BDB"/>
    <w:rsid w:val="055A12B1"/>
    <w:rsid w:val="055D25FD"/>
    <w:rsid w:val="05661944"/>
    <w:rsid w:val="05690D0F"/>
    <w:rsid w:val="058E4B9B"/>
    <w:rsid w:val="05934194"/>
    <w:rsid w:val="059C3E65"/>
    <w:rsid w:val="05A05CEF"/>
    <w:rsid w:val="05AC0E8B"/>
    <w:rsid w:val="05AF4C87"/>
    <w:rsid w:val="05CD7406"/>
    <w:rsid w:val="05D3734A"/>
    <w:rsid w:val="05D7337F"/>
    <w:rsid w:val="05DD0004"/>
    <w:rsid w:val="05E37D0B"/>
    <w:rsid w:val="05E50DE7"/>
    <w:rsid w:val="05E51041"/>
    <w:rsid w:val="05ED2285"/>
    <w:rsid w:val="06004555"/>
    <w:rsid w:val="0604644E"/>
    <w:rsid w:val="06053C80"/>
    <w:rsid w:val="0618591D"/>
    <w:rsid w:val="062902E2"/>
    <w:rsid w:val="063505C8"/>
    <w:rsid w:val="06394F39"/>
    <w:rsid w:val="064737C1"/>
    <w:rsid w:val="064F44F2"/>
    <w:rsid w:val="065168F7"/>
    <w:rsid w:val="06523514"/>
    <w:rsid w:val="06541EF7"/>
    <w:rsid w:val="065C688F"/>
    <w:rsid w:val="065D0B8A"/>
    <w:rsid w:val="065F149B"/>
    <w:rsid w:val="066419EE"/>
    <w:rsid w:val="066F0DC9"/>
    <w:rsid w:val="06824559"/>
    <w:rsid w:val="068F65BC"/>
    <w:rsid w:val="069D7AEA"/>
    <w:rsid w:val="069D7BAE"/>
    <w:rsid w:val="06A970D1"/>
    <w:rsid w:val="06AA45FB"/>
    <w:rsid w:val="06AC35B0"/>
    <w:rsid w:val="06D2725D"/>
    <w:rsid w:val="06E741B9"/>
    <w:rsid w:val="07026362"/>
    <w:rsid w:val="07037F68"/>
    <w:rsid w:val="070500B6"/>
    <w:rsid w:val="070C5DE3"/>
    <w:rsid w:val="07120811"/>
    <w:rsid w:val="0712797D"/>
    <w:rsid w:val="07136980"/>
    <w:rsid w:val="07211CE9"/>
    <w:rsid w:val="07290B40"/>
    <w:rsid w:val="072F171C"/>
    <w:rsid w:val="07347D87"/>
    <w:rsid w:val="07381012"/>
    <w:rsid w:val="074704C5"/>
    <w:rsid w:val="07615081"/>
    <w:rsid w:val="07674663"/>
    <w:rsid w:val="076F6C39"/>
    <w:rsid w:val="0770699A"/>
    <w:rsid w:val="07782369"/>
    <w:rsid w:val="077E0FDF"/>
    <w:rsid w:val="078B72AA"/>
    <w:rsid w:val="078D7A72"/>
    <w:rsid w:val="079441CB"/>
    <w:rsid w:val="07A547D0"/>
    <w:rsid w:val="07A663DD"/>
    <w:rsid w:val="07D75DD2"/>
    <w:rsid w:val="07E34E81"/>
    <w:rsid w:val="07EF7731"/>
    <w:rsid w:val="07F1429C"/>
    <w:rsid w:val="07FC12E7"/>
    <w:rsid w:val="07FC7618"/>
    <w:rsid w:val="0816685B"/>
    <w:rsid w:val="083851D1"/>
    <w:rsid w:val="083E39A2"/>
    <w:rsid w:val="08462509"/>
    <w:rsid w:val="086B70E7"/>
    <w:rsid w:val="08703D7C"/>
    <w:rsid w:val="087E42CB"/>
    <w:rsid w:val="08863FA4"/>
    <w:rsid w:val="089034D7"/>
    <w:rsid w:val="089D1844"/>
    <w:rsid w:val="08A24002"/>
    <w:rsid w:val="08A74226"/>
    <w:rsid w:val="08AA406C"/>
    <w:rsid w:val="08B560FF"/>
    <w:rsid w:val="08D54F21"/>
    <w:rsid w:val="08DB0CD0"/>
    <w:rsid w:val="08E51B2D"/>
    <w:rsid w:val="08EE19ED"/>
    <w:rsid w:val="08F241AB"/>
    <w:rsid w:val="09010FE9"/>
    <w:rsid w:val="09024351"/>
    <w:rsid w:val="090732E6"/>
    <w:rsid w:val="090C1ECB"/>
    <w:rsid w:val="090E4BB6"/>
    <w:rsid w:val="091067DA"/>
    <w:rsid w:val="09122348"/>
    <w:rsid w:val="091716A4"/>
    <w:rsid w:val="091935FD"/>
    <w:rsid w:val="09216EFE"/>
    <w:rsid w:val="092B4544"/>
    <w:rsid w:val="092C030F"/>
    <w:rsid w:val="09437C33"/>
    <w:rsid w:val="094575BB"/>
    <w:rsid w:val="094C173D"/>
    <w:rsid w:val="096A0C8A"/>
    <w:rsid w:val="09712C76"/>
    <w:rsid w:val="098A79E0"/>
    <w:rsid w:val="098B413E"/>
    <w:rsid w:val="098E42B5"/>
    <w:rsid w:val="09A40628"/>
    <w:rsid w:val="09B23F49"/>
    <w:rsid w:val="09B445CA"/>
    <w:rsid w:val="09BB5960"/>
    <w:rsid w:val="09C55A27"/>
    <w:rsid w:val="09C9099F"/>
    <w:rsid w:val="09CD6996"/>
    <w:rsid w:val="09D11856"/>
    <w:rsid w:val="09D66F90"/>
    <w:rsid w:val="09D95274"/>
    <w:rsid w:val="09DF23DA"/>
    <w:rsid w:val="09E32E0E"/>
    <w:rsid w:val="09EA7D9A"/>
    <w:rsid w:val="09F70A00"/>
    <w:rsid w:val="09F97520"/>
    <w:rsid w:val="0A003193"/>
    <w:rsid w:val="0A060707"/>
    <w:rsid w:val="0A0E03A5"/>
    <w:rsid w:val="0A185686"/>
    <w:rsid w:val="0A1E6C9F"/>
    <w:rsid w:val="0A22432C"/>
    <w:rsid w:val="0A2722DA"/>
    <w:rsid w:val="0A302A3E"/>
    <w:rsid w:val="0A3E6DBB"/>
    <w:rsid w:val="0A465606"/>
    <w:rsid w:val="0A5C13A7"/>
    <w:rsid w:val="0A624D65"/>
    <w:rsid w:val="0A663182"/>
    <w:rsid w:val="0A674093"/>
    <w:rsid w:val="0A702B77"/>
    <w:rsid w:val="0A710642"/>
    <w:rsid w:val="0A7B47AC"/>
    <w:rsid w:val="0AA23DFB"/>
    <w:rsid w:val="0AA756D7"/>
    <w:rsid w:val="0AAA4830"/>
    <w:rsid w:val="0AAD1951"/>
    <w:rsid w:val="0AB140F5"/>
    <w:rsid w:val="0AD55B9D"/>
    <w:rsid w:val="0AE10F66"/>
    <w:rsid w:val="0AEA15BC"/>
    <w:rsid w:val="0AF53338"/>
    <w:rsid w:val="0B0235CE"/>
    <w:rsid w:val="0B072C50"/>
    <w:rsid w:val="0B1E1D2D"/>
    <w:rsid w:val="0B1E7B8F"/>
    <w:rsid w:val="0B25214F"/>
    <w:rsid w:val="0B304639"/>
    <w:rsid w:val="0B306CC0"/>
    <w:rsid w:val="0B316B82"/>
    <w:rsid w:val="0B336167"/>
    <w:rsid w:val="0B3D3995"/>
    <w:rsid w:val="0B404BEF"/>
    <w:rsid w:val="0B5643E6"/>
    <w:rsid w:val="0B6123A2"/>
    <w:rsid w:val="0B65083A"/>
    <w:rsid w:val="0B7235FF"/>
    <w:rsid w:val="0B7D5925"/>
    <w:rsid w:val="0B875D5E"/>
    <w:rsid w:val="0B995B07"/>
    <w:rsid w:val="0B9A4BD4"/>
    <w:rsid w:val="0BA5709F"/>
    <w:rsid w:val="0BA650B7"/>
    <w:rsid w:val="0BAD329C"/>
    <w:rsid w:val="0BAD4CD8"/>
    <w:rsid w:val="0BB1529E"/>
    <w:rsid w:val="0BB1562E"/>
    <w:rsid w:val="0BC12CFE"/>
    <w:rsid w:val="0BC74C5B"/>
    <w:rsid w:val="0BCE7097"/>
    <w:rsid w:val="0BE37B2D"/>
    <w:rsid w:val="0BEE149B"/>
    <w:rsid w:val="0BF4795C"/>
    <w:rsid w:val="0BFD6E25"/>
    <w:rsid w:val="0C00523A"/>
    <w:rsid w:val="0C13478D"/>
    <w:rsid w:val="0C1B59AC"/>
    <w:rsid w:val="0C1B75DC"/>
    <w:rsid w:val="0C1D40C9"/>
    <w:rsid w:val="0C225589"/>
    <w:rsid w:val="0C2D1BF9"/>
    <w:rsid w:val="0C390CD7"/>
    <w:rsid w:val="0C460F76"/>
    <w:rsid w:val="0C465F3B"/>
    <w:rsid w:val="0C500020"/>
    <w:rsid w:val="0C562BAE"/>
    <w:rsid w:val="0C5D72C7"/>
    <w:rsid w:val="0C6059B2"/>
    <w:rsid w:val="0C630AB3"/>
    <w:rsid w:val="0C6B6DCC"/>
    <w:rsid w:val="0C6D4358"/>
    <w:rsid w:val="0C6F64B6"/>
    <w:rsid w:val="0C802974"/>
    <w:rsid w:val="0C8121FB"/>
    <w:rsid w:val="0C952F52"/>
    <w:rsid w:val="0C965EEF"/>
    <w:rsid w:val="0CA42611"/>
    <w:rsid w:val="0CBC333A"/>
    <w:rsid w:val="0CBC3817"/>
    <w:rsid w:val="0CCA672F"/>
    <w:rsid w:val="0CD559BF"/>
    <w:rsid w:val="0CDE4B1A"/>
    <w:rsid w:val="0CE3634A"/>
    <w:rsid w:val="0CEE03C4"/>
    <w:rsid w:val="0CF10B0F"/>
    <w:rsid w:val="0CF502E9"/>
    <w:rsid w:val="0CFA1C64"/>
    <w:rsid w:val="0CFC0448"/>
    <w:rsid w:val="0D0024E9"/>
    <w:rsid w:val="0D0432ED"/>
    <w:rsid w:val="0D063273"/>
    <w:rsid w:val="0D0E4CEE"/>
    <w:rsid w:val="0D1E31F3"/>
    <w:rsid w:val="0D221EE7"/>
    <w:rsid w:val="0D2E0C20"/>
    <w:rsid w:val="0D417C09"/>
    <w:rsid w:val="0D5D0086"/>
    <w:rsid w:val="0D76699D"/>
    <w:rsid w:val="0D834BDA"/>
    <w:rsid w:val="0D86163D"/>
    <w:rsid w:val="0D915061"/>
    <w:rsid w:val="0D9600B6"/>
    <w:rsid w:val="0D96060F"/>
    <w:rsid w:val="0D9813D6"/>
    <w:rsid w:val="0D9D2844"/>
    <w:rsid w:val="0D9F4799"/>
    <w:rsid w:val="0DA46661"/>
    <w:rsid w:val="0DAC616C"/>
    <w:rsid w:val="0DBC5643"/>
    <w:rsid w:val="0DC25625"/>
    <w:rsid w:val="0DC71C48"/>
    <w:rsid w:val="0DC954C5"/>
    <w:rsid w:val="0DD4159E"/>
    <w:rsid w:val="0DD62F7B"/>
    <w:rsid w:val="0DD82FEF"/>
    <w:rsid w:val="0DDC0B55"/>
    <w:rsid w:val="0DDE0983"/>
    <w:rsid w:val="0DDF66BB"/>
    <w:rsid w:val="0DE03E44"/>
    <w:rsid w:val="0DEA70C0"/>
    <w:rsid w:val="0DF55893"/>
    <w:rsid w:val="0E001062"/>
    <w:rsid w:val="0E001779"/>
    <w:rsid w:val="0E045149"/>
    <w:rsid w:val="0E0B0A52"/>
    <w:rsid w:val="0E121CE4"/>
    <w:rsid w:val="0E1361E5"/>
    <w:rsid w:val="0E1F67D9"/>
    <w:rsid w:val="0E2E5D7A"/>
    <w:rsid w:val="0E3064C4"/>
    <w:rsid w:val="0E3A535E"/>
    <w:rsid w:val="0E3D5408"/>
    <w:rsid w:val="0E4A4CC0"/>
    <w:rsid w:val="0E5171D6"/>
    <w:rsid w:val="0E7F1F75"/>
    <w:rsid w:val="0E7F6D72"/>
    <w:rsid w:val="0E950BF3"/>
    <w:rsid w:val="0E9C7D4F"/>
    <w:rsid w:val="0EA95682"/>
    <w:rsid w:val="0EB051D9"/>
    <w:rsid w:val="0ED578EC"/>
    <w:rsid w:val="0EE91704"/>
    <w:rsid w:val="0EED205A"/>
    <w:rsid w:val="0EFD327B"/>
    <w:rsid w:val="0F0316F4"/>
    <w:rsid w:val="0F043100"/>
    <w:rsid w:val="0F0618DF"/>
    <w:rsid w:val="0F180F80"/>
    <w:rsid w:val="0F1C7A43"/>
    <w:rsid w:val="0F231682"/>
    <w:rsid w:val="0F245292"/>
    <w:rsid w:val="0F3C4686"/>
    <w:rsid w:val="0F42278F"/>
    <w:rsid w:val="0F5371FC"/>
    <w:rsid w:val="0F5A5E4E"/>
    <w:rsid w:val="0F64389C"/>
    <w:rsid w:val="0F6B4B74"/>
    <w:rsid w:val="0F6F3ED8"/>
    <w:rsid w:val="0F7261D0"/>
    <w:rsid w:val="0F7958F6"/>
    <w:rsid w:val="0F8A42F2"/>
    <w:rsid w:val="0FA14EE4"/>
    <w:rsid w:val="0FD52AD1"/>
    <w:rsid w:val="0FD7004F"/>
    <w:rsid w:val="0FD92939"/>
    <w:rsid w:val="0FEB1CF8"/>
    <w:rsid w:val="0FF75A41"/>
    <w:rsid w:val="10004A66"/>
    <w:rsid w:val="100A0F82"/>
    <w:rsid w:val="101F5C56"/>
    <w:rsid w:val="101F77C9"/>
    <w:rsid w:val="10253446"/>
    <w:rsid w:val="1030563F"/>
    <w:rsid w:val="10324417"/>
    <w:rsid w:val="10355F26"/>
    <w:rsid w:val="10397410"/>
    <w:rsid w:val="103C3929"/>
    <w:rsid w:val="10433841"/>
    <w:rsid w:val="10443CA1"/>
    <w:rsid w:val="104E2151"/>
    <w:rsid w:val="105557D0"/>
    <w:rsid w:val="106A48FB"/>
    <w:rsid w:val="106F4C18"/>
    <w:rsid w:val="10717077"/>
    <w:rsid w:val="1083527D"/>
    <w:rsid w:val="108578E7"/>
    <w:rsid w:val="1088617A"/>
    <w:rsid w:val="108C09CC"/>
    <w:rsid w:val="10915EF7"/>
    <w:rsid w:val="10963967"/>
    <w:rsid w:val="109E0625"/>
    <w:rsid w:val="10A34206"/>
    <w:rsid w:val="10A563C1"/>
    <w:rsid w:val="10A74B48"/>
    <w:rsid w:val="10C46332"/>
    <w:rsid w:val="10D67E46"/>
    <w:rsid w:val="10D847A2"/>
    <w:rsid w:val="10D92480"/>
    <w:rsid w:val="10DB7F24"/>
    <w:rsid w:val="10E63A90"/>
    <w:rsid w:val="10EA0648"/>
    <w:rsid w:val="10EA3852"/>
    <w:rsid w:val="10EC0CDD"/>
    <w:rsid w:val="10EF6642"/>
    <w:rsid w:val="110764F4"/>
    <w:rsid w:val="11086D5A"/>
    <w:rsid w:val="110D7369"/>
    <w:rsid w:val="110F5AFC"/>
    <w:rsid w:val="11156ADF"/>
    <w:rsid w:val="11162445"/>
    <w:rsid w:val="1119220B"/>
    <w:rsid w:val="112F1799"/>
    <w:rsid w:val="11440267"/>
    <w:rsid w:val="114C7096"/>
    <w:rsid w:val="114D5AFF"/>
    <w:rsid w:val="114D6224"/>
    <w:rsid w:val="11702105"/>
    <w:rsid w:val="117408D0"/>
    <w:rsid w:val="117B6600"/>
    <w:rsid w:val="117D32A2"/>
    <w:rsid w:val="118B2780"/>
    <w:rsid w:val="118E6E9F"/>
    <w:rsid w:val="119676B0"/>
    <w:rsid w:val="119E61EA"/>
    <w:rsid w:val="11A2497E"/>
    <w:rsid w:val="11B320C1"/>
    <w:rsid w:val="11B4436F"/>
    <w:rsid w:val="11C13E24"/>
    <w:rsid w:val="11CC33BB"/>
    <w:rsid w:val="11D77736"/>
    <w:rsid w:val="11D82D0C"/>
    <w:rsid w:val="11DD467B"/>
    <w:rsid w:val="11DF3B45"/>
    <w:rsid w:val="11EE5DBC"/>
    <w:rsid w:val="11FF491A"/>
    <w:rsid w:val="121A1A6B"/>
    <w:rsid w:val="121A7907"/>
    <w:rsid w:val="12301DFF"/>
    <w:rsid w:val="12315FCA"/>
    <w:rsid w:val="1235686F"/>
    <w:rsid w:val="12360E19"/>
    <w:rsid w:val="12380748"/>
    <w:rsid w:val="123E54DB"/>
    <w:rsid w:val="12453FED"/>
    <w:rsid w:val="12466EF2"/>
    <w:rsid w:val="12566718"/>
    <w:rsid w:val="1257457C"/>
    <w:rsid w:val="125940C6"/>
    <w:rsid w:val="1263340A"/>
    <w:rsid w:val="1264602E"/>
    <w:rsid w:val="126514FB"/>
    <w:rsid w:val="126857F9"/>
    <w:rsid w:val="12695038"/>
    <w:rsid w:val="1270357B"/>
    <w:rsid w:val="12807509"/>
    <w:rsid w:val="12841E9C"/>
    <w:rsid w:val="12883E18"/>
    <w:rsid w:val="128F59DA"/>
    <w:rsid w:val="12A83FBF"/>
    <w:rsid w:val="12B90CDE"/>
    <w:rsid w:val="12BE6E73"/>
    <w:rsid w:val="12C17F5E"/>
    <w:rsid w:val="12C317FB"/>
    <w:rsid w:val="12C67859"/>
    <w:rsid w:val="12CB14B1"/>
    <w:rsid w:val="12CB2C62"/>
    <w:rsid w:val="12CD0425"/>
    <w:rsid w:val="12E32A55"/>
    <w:rsid w:val="12E42279"/>
    <w:rsid w:val="12E64A5E"/>
    <w:rsid w:val="12F05866"/>
    <w:rsid w:val="12F500D9"/>
    <w:rsid w:val="12F553CB"/>
    <w:rsid w:val="12F85699"/>
    <w:rsid w:val="12FF174A"/>
    <w:rsid w:val="133D294D"/>
    <w:rsid w:val="134A6453"/>
    <w:rsid w:val="13556225"/>
    <w:rsid w:val="135F3D24"/>
    <w:rsid w:val="13622F93"/>
    <w:rsid w:val="1365374E"/>
    <w:rsid w:val="13674184"/>
    <w:rsid w:val="13686905"/>
    <w:rsid w:val="136C5678"/>
    <w:rsid w:val="13703117"/>
    <w:rsid w:val="1379562B"/>
    <w:rsid w:val="137F578F"/>
    <w:rsid w:val="13870E95"/>
    <w:rsid w:val="13876774"/>
    <w:rsid w:val="13925B75"/>
    <w:rsid w:val="13940F4D"/>
    <w:rsid w:val="139A1459"/>
    <w:rsid w:val="13A06777"/>
    <w:rsid w:val="13A403D2"/>
    <w:rsid w:val="13B80804"/>
    <w:rsid w:val="13BE0532"/>
    <w:rsid w:val="13C957A7"/>
    <w:rsid w:val="13CD003F"/>
    <w:rsid w:val="13D3162C"/>
    <w:rsid w:val="13D44E49"/>
    <w:rsid w:val="13DA6214"/>
    <w:rsid w:val="13DB2082"/>
    <w:rsid w:val="13DF2102"/>
    <w:rsid w:val="13F45D82"/>
    <w:rsid w:val="13F50409"/>
    <w:rsid w:val="13F677E6"/>
    <w:rsid w:val="13FF5CE7"/>
    <w:rsid w:val="14065407"/>
    <w:rsid w:val="140A3801"/>
    <w:rsid w:val="140E4850"/>
    <w:rsid w:val="1410664D"/>
    <w:rsid w:val="14184666"/>
    <w:rsid w:val="142279B6"/>
    <w:rsid w:val="142333C4"/>
    <w:rsid w:val="142C0EF2"/>
    <w:rsid w:val="142F7A8A"/>
    <w:rsid w:val="1430195A"/>
    <w:rsid w:val="14354464"/>
    <w:rsid w:val="14447937"/>
    <w:rsid w:val="144C23A9"/>
    <w:rsid w:val="144D6DDF"/>
    <w:rsid w:val="144E35CF"/>
    <w:rsid w:val="144E3EC0"/>
    <w:rsid w:val="14551CD7"/>
    <w:rsid w:val="145801D8"/>
    <w:rsid w:val="146723B1"/>
    <w:rsid w:val="146F463E"/>
    <w:rsid w:val="147B5184"/>
    <w:rsid w:val="14A231D8"/>
    <w:rsid w:val="14A763A5"/>
    <w:rsid w:val="14AE53EB"/>
    <w:rsid w:val="14B62E88"/>
    <w:rsid w:val="14B95084"/>
    <w:rsid w:val="14BF32AA"/>
    <w:rsid w:val="14C20FFA"/>
    <w:rsid w:val="14EE0384"/>
    <w:rsid w:val="14F35DBD"/>
    <w:rsid w:val="150158D0"/>
    <w:rsid w:val="150D1FE7"/>
    <w:rsid w:val="150F1E3E"/>
    <w:rsid w:val="15105C4C"/>
    <w:rsid w:val="151956A0"/>
    <w:rsid w:val="151F2EF0"/>
    <w:rsid w:val="15297E1E"/>
    <w:rsid w:val="152D0E56"/>
    <w:rsid w:val="15324E6B"/>
    <w:rsid w:val="15350CFA"/>
    <w:rsid w:val="153E79F6"/>
    <w:rsid w:val="154102C2"/>
    <w:rsid w:val="15466F5B"/>
    <w:rsid w:val="154F2CEA"/>
    <w:rsid w:val="155A50C7"/>
    <w:rsid w:val="15602D74"/>
    <w:rsid w:val="156A7B4D"/>
    <w:rsid w:val="156D1017"/>
    <w:rsid w:val="15711B2F"/>
    <w:rsid w:val="1571512E"/>
    <w:rsid w:val="15786D6A"/>
    <w:rsid w:val="157D4D10"/>
    <w:rsid w:val="15833F50"/>
    <w:rsid w:val="15877250"/>
    <w:rsid w:val="15A67EFC"/>
    <w:rsid w:val="15A716AE"/>
    <w:rsid w:val="15B41332"/>
    <w:rsid w:val="15B707C9"/>
    <w:rsid w:val="15B82C05"/>
    <w:rsid w:val="15C53702"/>
    <w:rsid w:val="15C61603"/>
    <w:rsid w:val="15DC45F2"/>
    <w:rsid w:val="15E56605"/>
    <w:rsid w:val="15F45A14"/>
    <w:rsid w:val="160069D7"/>
    <w:rsid w:val="160B7109"/>
    <w:rsid w:val="160E55E0"/>
    <w:rsid w:val="16293D29"/>
    <w:rsid w:val="163000E8"/>
    <w:rsid w:val="16424BA5"/>
    <w:rsid w:val="16440EB5"/>
    <w:rsid w:val="164B0E55"/>
    <w:rsid w:val="164D2B75"/>
    <w:rsid w:val="164F7221"/>
    <w:rsid w:val="165D1ABE"/>
    <w:rsid w:val="165E53EE"/>
    <w:rsid w:val="166478C9"/>
    <w:rsid w:val="16691D3C"/>
    <w:rsid w:val="16813757"/>
    <w:rsid w:val="169122FE"/>
    <w:rsid w:val="1691252F"/>
    <w:rsid w:val="16940B3B"/>
    <w:rsid w:val="16A9140F"/>
    <w:rsid w:val="16E06A7A"/>
    <w:rsid w:val="16E27954"/>
    <w:rsid w:val="16EB10FC"/>
    <w:rsid w:val="16F4699D"/>
    <w:rsid w:val="16FE5C93"/>
    <w:rsid w:val="170431A6"/>
    <w:rsid w:val="17073735"/>
    <w:rsid w:val="17077324"/>
    <w:rsid w:val="17086CA3"/>
    <w:rsid w:val="17180FEE"/>
    <w:rsid w:val="171E7465"/>
    <w:rsid w:val="17331FD6"/>
    <w:rsid w:val="17376834"/>
    <w:rsid w:val="173E5723"/>
    <w:rsid w:val="175640C2"/>
    <w:rsid w:val="17614EE0"/>
    <w:rsid w:val="176F0FB1"/>
    <w:rsid w:val="177F4A09"/>
    <w:rsid w:val="1785707A"/>
    <w:rsid w:val="178B5889"/>
    <w:rsid w:val="179C226A"/>
    <w:rsid w:val="179E75D2"/>
    <w:rsid w:val="17A50B46"/>
    <w:rsid w:val="17AC18D1"/>
    <w:rsid w:val="17B15F6E"/>
    <w:rsid w:val="17B61E96"/>
    <w:rsid w:val="17B76DCE"/>
    <w:rsid w:val="17B91532"/>
    <w:rsid w:val="17D71A12"/>
    <w:rsid w:val="17E52570"/>
    <w:rsid w:val="17E5726D"/>
    <w:rsid w:val="17F07831"/>
    <w:rsid w:val="17FC4480"/>
    <w:rsid w:val="17FD6037"/>
    <w:rsid w:val="1808367D"/>
    <w:rsid w:val="180C73B5"/>
    <w:rsid w:val="18132BCB"/>
    <w:rsid w:val="181D1BDC"/>
    <w:rsid w:val="18310D25"/>
    <w:rsid w:val="18451C3A"/>
    <w:rsid w:val="18545583"/>
    <w:rsid w:val="18586C63"/>
    <w:rsid w:val="185D00EB"/>
    <w:rsid w:val="186A13EA"/>
    <w:rsid w:val="18740CBB"/>
    <w:rsid w:val="18835A95"/>
    <w:rsid w:val="18880087"/>
    <w:rsid w:val="18887CD7"/>
    <w:rsid w:val="188C782C"/>
    <w:rsid w:val="189C02E4"/>
    <w:rsid w:val="18AA1F9F"/>
    <w:rsid w:val="18AB34C0"/>
    <w:rsid w:val="18B97129"/>
    <w:rsid w:val="18C2679A"/>
    <w:rsid w:val="18C7289B"/>
    <w:rsid w:val="18D21941"/>
    <w:rsid w:val="18DB4585"/>
    <w:rsid w:val="18DD65D6"/>
    <w:rsid w:val="18E7387B"/>
    <w:rsid w:val="18F56429"/>
    <w:rsid w:val="18F97D8C"/>
    <w:rsid w:val="191F55C2"/>
    <w:rsid w:val="19200E15"/>
    <w:rsid w:val="1925124F"/>
    <w:rsid w:val="1927690B"/>
    <w:rsid w:val="19282B0F"/>
    <w:rsid w:val="19290763"/>
    <w:rsid w:val="192D443E"/>
    <w:rsid w:val="19791033"/>
    <w:rsid w:val="19802B53"/>
    <w:rsid w:val="19925AAC"/>
    <w:rsid w:val="199A3B99"/>
    <w:rsid w:val="199F4CB0"/>
    <w:rsid w:val="19B17ECA"/>
    <w:rsid w:val="19C74023"/>
    <w:rsid w:val="19D85972"/>
    <w:rsid w:val="19DD3A4C"/>
    <w:rsid w:val="19E04DE3"/>
    <w:rsid w:val="19F65DB8"/>
    <w:rsid w:val="19F90E57"/>
    <w:rsid w:val="19FA088F"/>
    <w:rsid w:val="19FA59A2"/>
    <w:rsid w:val="1A1A17A3"/>
    <w:rsid w:val="1A203EB4"/>
    <w:rsid w:val="1A2513A0"/>
    <w:rsid w:val="1A2B7B5A"/>
    <w:rsid w:val="1A452B4F"/>
    <w:rsid w:val="1A4B0794"/>
    <w:rsid w:val="1A4B6268"/>
    <w:rsid w:val="1A505440"/>
    <w:rsid w:val="1A5A3311"/>
    <w:rsid w:val="1A5C40AD"/>
    <w:rsid w:val="1A5D516D"/>
    <w:rsid w:val="1A6D2C9C"/>
    <w:rsid w:val="1A717C76"/>
    <w:rsid w:val="1A76583A"/>
    <w:rsid w:val="1A790B23"/>
    <w:rsid w:val="1A7F57A8"/>
    <w:rsid w:val="1A844DE5"/>
    <w:rsid w:val="1A8A492D"/>
    <w:rsid w:val="1A8D3299"/>
    <w:rsid w:val="1A8E776A"/>
    <w:rsid w:val="1A8F23C1"/>
    <w:rsid w:val="1A973156"/>
    <w:rsid w:val="1A9D3F6D"/>
    <w:rsid w:val="1A9F517A"/>
    <w:rsid w:val="1AA40CDA"/>
    <w:rsid w:val="1AA53EDF"/>
    <w:rsid w:val="1AB50960"/>
    <w:rsid w:val="1AB71A38"/>
    <w:rsid w:val="1AB97F8D"/>
    <w:rsid w:val="1ABA372D"/>
    <w:rsid w:val="1AC213EB"/>
    <w:rsid w:val="1AC842FE"/>
    <w:rsid w:val="1AD63C29"/>
    <w:rsid w:val="1AD72028"/>
    <w:rsid w:val="1ADA5FE8"/>
    <w:rsid w:val="1ADD0BEE"/>
    <w:rsid w:val="1AE069D2"/>
    <w:rsid w:val="1AE361AA"/>
    <w:rsid w:val="1AF06BCB"/>
    <w:rsid w:val="1AFA4216"/>
    <w:rsid w:val="1AFB10E5"/>
    <w:rsid w:val="1B190862"/>
    <w:rsid w:val="1B205FC8"/>
    <w:rsid w:val="1B206487"/>
    <w:rsid w:val="1B282B64"/>
    <w:rsid w:val="1B297ECD"/>
    <w:rsid w:val="1B2F6AB9"/>
    <w:rsid w:val="1B5E0653"/>
    <w:rsid w:val="1B810A16"/>
    <w:rsid w:val="1B844735"/>
    <w:rsid w:val="1B880C90"/>
    <w:rsid w:val="1B8A7ABB"/>
    <w:rsid w:val="1B9543D8"/>
    <w:rsid w:val="1BA37526"/>
    <w:rsid w:val="1BAD6893"/>
    <w:rsid w:val="1BB53DEA"/>
    <w:rsid w:val="1BBE3325"/>
    <w:rsid w:val="1BCB3E52"/>
    <w:rsid w:val="1BD200AA"/>
    <w:rsid w:val="1BDE60E2"/>
    <w:rsid w:val="1BE1091F"/>
    <w:rsid w:val="1BEE008E"/>
    <w:rsid w:val="1BEE04A7"/>
    <w:rsid w:val="1BFA48C1"/>
    <w:rsid w:val="1C065385"/>
    <w:rsid w:val="1C0D7A30"/>
    <w:rsid w:val="1C1242AC"/>
    <w:rsid w:val="1C191A41"/>
    <w:rsid w:val="1C1A63C8"/>
    <w:rsid w:val="1C2907F4"/>
    <w:rsid w:val="1C45204A"/>
    <w:rsid w:val="1C485883"/>
    <w:rsid w:val="1C4973EE"/>
    <w:rsid w:val="1C523F9F"/>
    <w:rsid w:val="1C726939"/>
    <w:rsid w:val="1C744B92"/>
    <w:rsid w:val="1C79263B"/>
    <w:rsid w:val="1C825708"/>
    <w:rsid w:val="1C8A0E3F"/>
    <w:rsid w:val="1C9243FE"/>
    <w:rsid w:val="1C9753EF"/>
    <w:rsid w:val="1C9C578C"/>
    <w:rsid w:val="1CA07471"/>
    <w:rsid w:val="1CB277D1"/>
    <w:rsid w:val="1CC05D64"/>
    <w:rsid w:val="1CC07350"/>
    <w:rsid w:val="1CD25986"/>
    <w:rsid w:val="1CE12DD3"/>
    <w:rsid w:val="1CEB6D1B"/>
    <w:rsid w:val="1D002D84"/>
    <w:rsid w:val="1D041D73"/>
    <w:rsid w:val="1D0B5600"/>
    <w:rsid w:val="1D1A0516"/>
    <w:rsid w:val="1D1F2662"/>
    <w:rsid w:val="1D237A6A"/>
    <w:rsid w:val="1D240193"/>
    <w:rsid w:val="1D283198"/>
    <w:rsid w:val="1D341DA8"/>
    <w:rsid w:val="1D40607C"/>
    <w:rsid w:val="1D406F91"/>
    <w:rsid w:val="1D476C69"/>
    <w:rsid w:val="1D482613"/>
    <w:rsid w:val="1D631152"/>
    <w:rsid w:val="1D6446E4"/>
    <w:rsid w:val="1D6A6A02"/>
    <w:rsid w:val="1D7D041E"/>
    <w:rsid w:val="1D844471"/>
    <w:rsid w:val="1DAF3563"/>
    <w:rsid w:val="1DBD5CE8"/>
    <w:rsid w:val="1DC41DFD"/>
    <w:rsid w:val="1DF9507C"/>
    <w:rsid w:val="1DFA59BD"/>
    <w:rsid w:val="1E003712"/>
    <w:rsid w:val="1E0A532A"/>
    <w:rsid w:val="1E0B1C76"/>
    <w:rsid w:val="1E154853"/>
    <w:rsid w:val="1E1C1482"/>
    <w:rsid w:val="1E2145EA"/>
    <w:rsid w:val="1E2F6B28"/>
    <w:rsid w:val="1E303A4C"/>
    <w:rsid w:val="1E32116F"/>
    <w:rsid w:val="1E3452A5"/>
    <w:rsid w:val="1E377427"/>
    <w:rsid w:val="1E406DCE"/>
    <w:rsid w:val="1E4D57B8"/>
    <w:rsid w:val="1E51010E"/>
    <w:rsid w:val="1E580862"/>
    <w:rsid w:val="1E5966CE"/>
    <w:rsid w:val="1E5B5D18"/>
    <w:rsid w:val="1E620D60"/>
    <w:rsid w:val="1E63305B"/>
    <w:rsid w:val="1E6479C4"/>
    <w:rsid w:val="1E712263"/>
    <w:rsid w:val="1E765BFA"/>
    <w:rsid w:val="1E79181B"/>
    <w:rsid w:val="1E8B7399"/>
    <w:rsid w:val="1E8F3360"/>
    <w:rsid w:val="1EA17B56"/>
    <w:rsid w:val="1EA83407"/>
    <w:rsid w:val="1EB6012D"/>
    <w:rsid w:val="1EB723EC"/>
    <w:rsid w:val="1EDB06BF"/>
    <w:rsid w:val="1EE4451D"/>
    <w:rsid w:val="1EEA372B"/>
    <w:rsid w:val="1EEB13AE"/>
    <w:rsid w:val="1EF375F2"/>
    <w:rsid w:val="1EF52B7A"/>
    <w:rsid w:val="1EF57F17"/>
    <w:rsid w:val="1EF628E1"/>
    <w:rsid w:val="1EF7274B"/>
    <w:rsid w:val="1F000FB8"/>
    <w:rsid w:val="1F1A71AA"/>
    <w:rsid w:val="1F1D7B27"/>
    <w:rsid w:val="1F215F7C"/>
    <w:rsid w:val="1F243693"/>
    <w:rsid w:val="1F346A4A"/>
    <w:rsid w:val="1F440675"/>
    <w:rsid w:val="1F46096F"/>
    <w:rsid w:val="1F4A184C"/>
    <w:rsid w:val="1F59433C"/>
    <w:rsid w:val="1F5F2232"/>
    <w:rsid w:val="1F6A62E5"/>
    <w:rsid w:val="1F730E23"/>
    <w:rsid w:val="1F7437F9"/>
    <w:rsid w:val="1F7E4D53"/>
    <w:rsid w:val="1F844F71"/>
    <w:rsid w:val="1F8A0D4F"/>
    <w:rsid w:val="1FA02E12"/>
    <w:rsid w:val="1FB2792D"/>
    <w:rsid w:val="1FB44FC0"/>
    <w:rsid w:val="1FBA7DD9"/>
    <w:rsid w:val="1FC32BB7"/>
    <w:rsid w:val="1FC47B40"/>
    <w:rsid w:val="1FC61D45"/>
    <w:rsid w:val="1FC91C5A"/>
    <w:rsid w:val="1FE15B0D"/>
    <w:rsid w:val="1FEE4AE4"/>
    <w:rsid w:val="1FF513F0"/>
    <w:rsid w:val="1FF60BC1"/>
    <w:rsid w:val="202224B0"/>
    <w:rsid w:val="202320A2"/>
    <w:rsid w:val="20263311"/>
    <w:rsid w:val="20267256"/>
    <w:rsid w:val="20376DD9"/>
    <w:rsid w:val="204035A6"/>
    <w:rsid w:val="20484F69"/>
    <w:rsid w:val="2058101D"/>
    <w:rsid w:val="20734128"/>
    <w:rsid w:val="207407F6"/>
    <w:rsid w:val="207519C6"/>
    <w:rsid w:val="207E5FBD"/>
    <w:rsid w:val="20823FBB"/>
    <w:rsid w:val="20883E2E"/>
    <w:rsid w:val="208E44CF"/>
    <w:rsid w:val="20AA2D28"/>
    <w:rsid w:val="20AF4433"/>
    <w:rsid w:val="20B451A1"/>
    <w:rsid w:val="20BC7B79"/>
    <w:rsid w:val="20C11243"/>
    <w:rsid w:val="20C60069"/>
    <w:rsid w:val="20D0026D"/>
    <w:rsid w:val="20D525D4"/>
    <w:rsid w:val="20D57479"/>
    <w:rsid w:val="20D845B1"/>
    <w:rsid w:val="20E168B9"/>
    <w:rsid w:val="20E36A10"/>
    <w:rsid w:val="20E45052"/>
    <w:rsid w:val="210A3321"/>
    <w:rsid w:val="210A5EA8"/>
    <w:rsid w:val="212A1E05"/>
    <w:rsid w:val="212B22FB"/>
    <w:rsid w:val="212E7E56"/>
    <w:rsid w:val="21420EAC"/>
    <w:rsid w:val="21493D4B"/>
    <w:rsid w:val="215008A0"/>
    <w:rsid w:val="21574CF7"/>
    <w:rsid w:val="216B4B07"/>
    <w:rsid w:val="21837520"/>
    <w:rsid w:val="218D65DB"/>
    <w:rsid w:val="21957F56"/>
    <w:rsid w:val="219B4F59"/>
    <w:rsid w:val="21A2271E"/>
    <w:rsid w:val="21A41AC0"/>
    <w:rsid w:val="21BA4123"/>
    <w:rsid w:val="21C10ED2"/>
    <w:rsid w:val="21D37324"/>
    <w:rsid w:val="21D56ABB"/>
    <w:rsid w:val="21D774DD"/>
    <w:rsid w:val="21D8718B"/>
    <w:rsid w:val="21DF1196"/>
    <w:rsid w:val="21E737B7"/>
    <w:rsid w:val="21EC367B"/>
    <w:rsid w:val="21F51A7E"/>
    <w:rsid w:val="21FC75D5"/>
    <w:rsid w:val="21FF1C9C"/>
    <w:rsid w:val="2207188D"/>
    <w:rsid w:val="22085E72"/>
    <w:rsid w:val="220E700D"/>
    <w:rsid w:val="2213596F"/>
    <w:rsid w:val="22373063"/>
    <w:rsid w:val="223A6C03"/>
    <w:rsid w:val="223D469C"/>
    <w:rsid w:val="224462E1"/>
    <w:rsid w:val="22702593"/>
    <w:rsid w:val="22801117"/>
    <w:rsid w:val="229C428A"/>
    <w:rsid w:val="22A34E7C"/>
    <w:rsid w:val="22A96F34"/>
    <w:rsid w:val="22BB4921"/>
    <w:rsid w:val="22BF670E"/>
    <w:rsid w:val="22DD110B"/>
    <w:rsid w:val="22E02942"/>
    <w:rsid w:val="22E6679A"/>
    <w:rsid w:val="22E770C5"/>
    <w:rsid w:val="22EC16C7"/>
    <w:rsid w:val="22F276B4"/>
    <w:rsid w:val="22F81771"/>
    <w:rsid w:val="230C19AF"/>
    <w:rsid w:val="230D21CF"/>
    <w:rsid w:val="230D3C7A"/>
    <w:rsid w:val="231F4C5D"/>
    <w:rsid w:val="23304745"/>
    <w:rsid w:val="2336478D"/>
    <w:rsid w:val="233F4C23"/>
    <w:rsid w:val="234059A1"/>
    <w:rsid w:val="235024E4"/>
    <w:rsid w:val="23802B86"/>
    <w:rsid w:val="238053B2"/>
    <w:rsid w:val="238215A3"/>
    <w:rsid w:val="238F0760"/>
    <w:rsid w:val="239D7656"/>
    <w:rsid w:val="23A12E5E"/>
    <w:rsid w:val="23A13D95"/>
    <w:rsid w:val="23A5377B"/>
    <w:rsid w:val="23AA268D"/>
    <w:rsid w:val="23AD1279"/>
    <w:rsid w:val="23B14E47"/>
    <w:rsid w:val="23B57F4F"/>
    <w:rsid w:val="23C24A0B"/>
    <w:rsid w:val="23C84C7C"/>
    <w:rsid w:val="23DB278D"/>
    <w:rsid w:val="23E675D0"/>
    <w:rsid w:val="23ED59CA"/>
    <w:rsid w:val="24005E99"/>
    <w:rsid w:val="240D7D43"/>
    <w:rsid w:val="241B2744"/>
    <w:rsid w:val="2421454C"/>
    <w:rsid w:val="24297A53"/>
    <w:rsid w:val="243030EB"/>
    <w:rsid w:val="243827ED"/>
    <w:rsid w:val="2439465A"/>
    <w:rsid w:val="244C44B1"/>
    <w:rsid w:val="24555D63"/>
    <w:rsid w:val="245F0C9C"/>
    <w:rsid w:val="24633A24"/>
    <w:rsid w:val="246E30CF"/>
    <w:rsid w:val="24710DEB"/>
    <w:rsid w:val="24743138"/>
    <w:rsid w:val="24875C1A"/>
    <w:rsid w:val="24897DF5"/>
    <w:rsid w:val="2491082B"/>
    <w:rsid w:val="249E2D6C"/>
    <w:rsid w:val="24A12997"/>
    <w:rsid w:val="24A766A4"/>
    <w:rsid w:val="24A9136E"/>
    <w:rsid w:val="24AB0C82"/>
    <w:rsid w:val="24C22702"/>
    <w:rsid w:val="24C22E41"/>
    <w:rsid w:val="24C574AC"/>
    <w:rsid w:val="24C630B3"/>
    <w:rsid w:val="24C80F96"/>
    <w:rsid w:val="24E033FF"/>
    <w:rsid w:val="24EC10C9"/>
    <w:rsid w:val="24FD17C8"/>
    <w:rsid w:val="250E24F1"/>
    <w:rsid w:val="2515019A"/>
    <w:rsid w:val="25262B14"/>
    <w:rsid w:val="25427D88"/>
    <w:rsid w:val="254B4393"/>
    <w:rsid w:val="2551634C"/>
    <w:rsid w:val="25516E5B"/>
    <w:rsid w:val="25575489"/>
    <w:rsid w:val="25601DF9"/>
    <w:rsid w:val="256079EA"/>
    <w:rsid w:val="25617E37"/>
    <w:rsid w:val="256F322B"/>
    <w:rsid w:val="25730AAE"/>
    <w:rsid w:val="25757ED7"/>
    <w:rsid w:val="257673A3"/>
    <w:rsid w:val="258332F1"/>
    <w:rsid w:val="258D7C0F"/>
    <w:rsid w:val="258E25E1"/>
    <w:rsid w:val="259053B1"/>
    <w:rsid w:val="259626B1"/>
    <w:rsid w:val="25987FC2"/>
    <w:rsid w:val="259D0FDE"/>
    <w:rsid w:val="25A30069"/>
    <w:rsid w:val="25B446E5"/>
    <w:rsid w:val="25BD3E75"/>
    <w:rsid w:val="25C94858"/>
    <w:rsid w:val="25D63247"/>
    <w:rsid w:val="25E4145B"/>
    <w:rsid w:val="260C13ED"/>
    <w:rsid w:val="262818BD"/>
    <w:rsid w:val="26496AB4"/>
    <w:rsid w:val="264D0677"/>
    <w:rsid w:val="265E293D"/>
    <w:rsid w:val="267056C3"/>
    <w:rsid w:val="26716FD8"/>
    <w:rsid w:val="267505A5"/>
    <w:rsid w:val="2676616D"/>
    <w:rsid w:val="267E7E2E"/>
    <w:rsid w:val="268310B3"/>
    <w:rsid w:val="26863D85"/>
    <w:rsid w:val="26866E4D"/>
    <w:rsid w:val="26895A74"/>
    <w:rsid w:val="268F6857"/>
    <w:rsid w:val="26952A49"/>
    <w:rsid w:val="269C6053"/>
    <w:rsid w:val="26B10029"/>
    <w:rsid w:val="26E7647D"/>
    <w:rsid w:val="26EC4D46"/>
    <w:rsid w:val="26FC1371"/>
    <w:rsid w:val="270641B5"/>
    <w:rsid w:val="27164DFA"/>
    <w:rsid w:val="273A1D84"/>
    <w:rsid w:val="273C2B0A"/>
    <w:rsid w:val="2741482E"/>
    <w:rsid w:val="27472A49"/>
    <w:rsid w:val="2747592F"/>
    <w:rsid w:val="274A2DEC"/>
    <w:rsid w:val="275D5661"/>
    <w:rsid w:val="275E3D2C"/>
    <w:rsid w:val="27931641"/>
    <w:rsid w:val="279D400F"/>
    <w:rsid w:val="27BD4C47"/>
    <w:rsid w:val="27BF0E1C"/>
    <w:rsid w:val="27FD5C6E"/>
    <w:rsid w:val="28053E8D"/>
    <w:rsid w:val="280823B6"/>
    <w:rsid w:val="280A18EE"/>
    <w:rsid w:val="28106526"/>
    <w:rsid w:val="2815060C"/>
    <w:rsid w:val="281848B5"/>
    <w:rsid w:val="283673C7"/>
    <w:rsid w:val="283F68E8"/>
    <w:rsid w:val="28412335"/>
    <w:rsid w:val="2854706A"/>
    <w:rsid w:val="28575DFC"/>
    <w:rsid w:val="28594926"/>
    <w:rsid w:val="28626C4C"/>
    <w:rsid w:val="28820D22"/>
    <w:rsid w:val="28822D12"/>
    <w:rsid w:val="28876145"/>
    <w:rsid w:val="288E2A99"/>
    <w:rsid w:val="28A64E87"/>
    <w:rsid w:val="28CE3DA3"/>
    <w:rsid w:val="28D43A78"/>
    <w:rsid w:val="28D60AA6"/>
    <w:rsid w:val="28DC213E"/>
    <w:rsid w:val="28E33535"/>
    <w:rsid w:val="28EE7613"/>
    <w:rsid w:val="28FC3845"/>
    <w:rsid w:val="29007B00"/>
    <w:rsid w:val="29104DA4"/>
    <w:rsid w:val="29163AB2"/>
    <w:rsid w:val="291A7459"/>
    <w:rsid w:val="29304A25"/>
    <w:rsid w:val="2939113A"/>
    <w:rsid w:val="29424BE4"/>
    <w:rsid w:val="294743E9"/>
    <w:rsid w:val="294D6DFF"/>
    <w:rsid w:val="295C5F4C"/>
    <w:rsid w:val="296135C1"/>
    <w:rsid w:val="296F1E12"/>
    <w:rsid w:val="2970606D"/>
    <w:rsid w:val="2976322A"/>
    <w:rsid w:val="29767C7E"/>
    <w:rsid w:val="297E5D9E"/>
    <w:rsid w:val="2997694A"/>
    <w:rsid w:val="299A00ED"/>
    <w:rsid w:val="299F3358"/>
    <w:rsid w:val="29A42D6D"/>
    <w:rsid w:val="29A75996"/>
    <w:rsid w:val="29AC7DFA"/>
    <w:rsid w:val="29AD7F5C"/>
    <w:rsid w:val="29B81F00"/>
    <w:rsid w:val="29BB03B4"/>
    <w:rsid w:val="29C25586"/>
    <w:rsid w:val="29CC31C0"/>
    <w:rsid w:val="29CD4440"/>
    <w:rsid w:val="29CE049C"/>
    <w:rsid w:val="29D049E2"/>
    <w:rsid w:val="29D56D79"/>
    <w:rsid w:val="29E04932"/>
    <w:rsid w:val="29EB38C1"/>
    <w:rsid w:val="29F20323"/>
    <w:rsid w:val="2A021815"/>
    <w:rsid w:val="2A081773"/>
    <w:rsid w:val="2A0E2D1B"/>
    <w:rsid w:val="2A141774"/>
    <w:rsid w:val="2A2F5D7D"/>
    <w:rsid w:val="2A335076"/>
    <w:rsid w:val="2A33584A"/>
    <w:rsid w:val="2A391598"/>
    <w:rsid w:val="2A4A75B2"/>
    <w:rsid w:val="2A4D15E3"/>
    <w:rsid w:val="2A59339A"/>
    <w:rsid w:val="2A5E6C7C"/>
    <w:rsid w:val="2A6C2CF2"/>
    <w:rsid w:val="2A7502C5"/>
    <w:rsid w:val="2A781858"/>
    <w:rsid w:val="2A8169EA"/>
    <w:rsid w:val="2A8D6208"/>
    <w:rsid w:val="2A9A08DA"/>
    <w:rsid w:val="2A9B7A91"/>
    <w:rsid w:val="2AA043F2"/>
    <w:rsid w:val="2AA44EF8"/>
    <w:rsid w:val="2AA53273"/>
    <w:rsid w:val="2AB018D1"/>
    <w:rsid w:val="2ABF44B7"/>
    <w:rsid w:val="2AC215F6"/>
    <w:rsid w:val="2AC34BD6"/>
    <w:rsid w:val="2AC70FB5"/>
    <w:rsid w:val="2AC829FA"/>
    <w:rsid w:val="2ACC6BA6"/>
    <w:rsid w:val="2AD80275"/>
    <w:rsid w:val="2AD85874"/>
    <w:rsid w:val="2AD87A2A"/>
    <w:rsid w:val="2ADA3B16"/>
    <w:rsid w:val="2ADE44EE"/>
    <w:rsid w:val="2AE312B8"/>
    <w:rsid w:val="2AE64AAA"/>
    <w:rsid w:val="2AE85950"/>
    <w:rsid w:val="2AED4CC8"/>
    <w:rsid w:val="2AF44070"/>
    <w:rsid w:val="2AF614D8"/>
    <w:rsid w:val="2AFC17E0"/>
    <w:rsid w:val="2B006F77"/>
    <w:rsid w:val="2B035CEA"/>
    <w:rsid w:val="2B171829"/>
    <w:rsid w:val="2B192F61"/>
    <w:rsid w:val="2B207914"/>
    <w:rsid w:val="2B2326E2"/>
    <w:rsid w:val="2B2554EF"/>
    <w:rsid w:val="2B264296"/>
    <w:rsid w:val="2B2D0C0E"/>
    <w:rsid w:val="2B360BCB"/>
    <w:rsid w:val="2B5E2432"/>
    <w:rsid w:val="2B5E61B4"/>
    <w:rsid w:val="2B676DCE"/>
    <w:rsid w:val="2B68765D"/>
    <w:rsid w:val="2B6958B5"/>
    <w:rsid w:val="2B7E2274"/>
    <w:rsid w:val="2B7E2479"/>
    <w:rsid w:val="2B9D5A5B"/>
    <w:rsid w:val="2B9E4DBE"/>
    <w:rsid w:val="2BAC4FE2"/>
    <w:rsid w:val="2BAF2AFA"/>
    <w:rsid w:val="2BB45A5F"/>
    <w:rsid w:val="2BB75566"/>
    <w:rsid w:val="2BBC3E33"/>
    <w:rsid w:val="2BBE5B10"/>
    <w:rsid w:val="2BCA4BBF"/>
    <w:rsid w:val="2BD3114A"/>
    <w:rsid w:val="2BDA4BDA"/>
    <w:rsid w:val="2BDD3987"/>
    <w:rsid w:val="2BE2338F"/>
    <w:rsid w:val="2BEB2014"/>
    <w:rsid w:val="2BF9661C"/>
    <w:rsid w:val="2C0332C7"/>
    <w:rsid w:val="2C0912AF"/>
    <w:rsid w:val="2C1C31E9"/>
    <w:rsid w:val="2C202798"/>
    <w:rsid w:val="2C2C7CA8"/>
    <w:rsid w:val="2C312A95"/>
    <w:rsid w:val="2C3352AD"/>
    <w:rsid w:val="2C342BAE"/>
    <w:rsid w:val="2C404B30"/>
    <w:rsid w:val="2C4B54CC"/>
    <w:rsid w:val="2C524417"/>
    <w:rsid w:val="2C5D14F9"/>
    <w:rsid w:val="2C612D27"/>
    <w:rsid w:val="2C650FF1"/>
    <w:rsid w:val="2C6D2C1F"/>
    <w:rsid w:val="2C7963E7"/>
    <w:rsid w:val="2C807CD8"/>
    <w:rsid w:val="2C8F3C01"/>
    <w:rsid w:val="2CA07A1F"/>
    <w:rsid w:val="2CA6787B"/>
    <w:rsid w:val="2CCA2A75"/>
    <w:rsid w:val="2CD448A0"/>
    <w:rsid w:val="2CD94CF9"/>
    <w:rsid w:val="2CE114C9"/>
    <w:rsid w:val="2CE12779"/>
    <w:rsid w:val="2CE64CDF"/>
    <w:rsid w:val="2CE67F49"/>
    <w:rsid w:val="2CEA1659"/>
    <w:rsid w:val="2D051EFC"/>
    <w:rsid w:val="2D054106"/>
    <w:rsid w:val="2D0B6A4B"/>
    <w:rsid w:val="2D21149F"/>
    <w:rsid w:val="2D243469"/>
    <w:rsid w:val="2D397E64"/>
    <w:rsid w:val="2D433B25"/>
    <w:rsid w:val="2D4D1996"/>
    <w:rsid w:val="2D6D55F3"/>
    <w:rsid w:val="2D7F6DA6"/>
    <w:rsid w:val="2D861EDD"/>
    <w:rsid w:val="2D8B495E"/>
    <w:rsid w:val="2D952D82"/>
    <w:rsid w:val="2D961A2F"/>
    <w:rsid w:val="2D98012B"/>
    <w:rsid w:val="2D993580"/>
    <w:rsid w:val="2D9D1290"/>
    <w:rsid w:val="2DA166D8"/>
    <w:rsid w:val="2DB92F76"/>
    <w:rsid w:val="2DBE3A4E"/>
    <w:rsid w:val="2DCD6FA1"/>
    <w:rsid w:val="2DDB3B06"/>
    <w:rsid w:val="2DE07102"/>
    <w:rsid w:val="2DE101BB"/>
    <w:rsid w:val="2DE176DB"/>
    <w:rsid w:val="2DE83EB8"/>
    <w:rsid w:val="2DED51A8"/>
    <w:rsid w:val="2DF87A9E"/>
    <w:rsid w:val="2DFE2459"/>
    <w:rsid w:val="2DFE4D69"/>
    <w:rsid w:val="2E06016B"/>
    <w:rsid w:val="2E0D3C31"/>
    <w:rsid w:val="2E0D57C2"/>
    <w:rsid w:val="2E1777D5"/>
    <w:rsid w:val="2E226913"/>
    <w:rsid w:val="2E3429A8"/>
    <w:rsid w:val="2E47782B"/>
    <w:rsid w:val="2E554A2E"/>
    <w:rsid w:val="2E586267"/>
    <w:rsid w:val="2E6E1D00"/>
    <w:rsid w:val="2E7351FC"/>
    <w:rsid w:val="2E95658B"/>
    <w:rsid w:val="2E9B5EFF"/>
    <w:rsid w:val="2EB33ED1"/>
    <w:rsid w:val="2EC0493C"/>
    <w:rsid w:val="2ECF71D4"/>
    <w:rsid w:val="2ED75132"/>
    <w:rsid w:val="2EDD4E86"/>
    <w:rsid w:val="2EE52842"/>
    <w:rsid w:val="2EF4320F"/>
    <w:rsid w:val="2EFD63A8"/>
    <w:rsid w:val="2F0423AF"/>
    <w:rsid w:val="2F132B2A"/>
    <w:rsid w:val="2F162754"/>
    <w:rsid w:val="2F165512"/>
    <w:rsid w:val="2F167284"/>
    <w:rsid w:val="2F2E70C4"/>
    <w:rsid w:val="2F3E0877"/>
    <w:rsid w:val="2F3E60E0"/>
    <w:rsid w:val="2F5B16D9"/>
    <w:rsid w:val="2F6C0A4E"/>
    <w:rsid w:val="2F6C1388"/>
    <w:rsid w:val="2F80196F"/>
    <w:rsid w:val="2F836799"/>
    <w:rsid w:val="2F904F7A"/>
    <w:rsid w:val="2FA95340"/>
    <w:rsid w:val="2FB12978"/>
    <w:rsid w:val="2FC67756"/>
    <w:rsid w:val="2FD238AC"/>
    <w:rsid w:val="2FD27043"/>
    <w:rsid w:val="2FD3457B"/>
    <w:rsid w:val="2FDF7F29"/>
    <w:rsid w:val="2FE908D0"/>
    <w:rsid w:val="2FEA5C75"/>
    <w:rsid w:val="2FFA45B0"/>
    <w:rsid w:val="2FFE3689"/>
    <w:rsid w:val="300B15E5"/>
    <w:rsid w:val="301003A3"/>
    <w:rsid w:val="3023487E"/>
    <w:rsid w:val="302925BB"/>
    <w:rsid w:val="30307985"/>
    <w:rsid w:val="303A13AE"/>
    <w:rsid w:val="304B4FFF"/>
    <w:rsid w:val="30523E2C"/>
    <w:rsid w:val="30606533"/>
    <w:rsid w:val="306250CE"/>
    <w:rsid w:val="30633BD8"/>
    <w:rsid w:val="3067491B"/>
    <w:rsid w:val="30734743"/>
    <w:rsid w:val="30772F06"/>
    <w:rsid w:val="307E6110"/>
    <w:rsid w:val="3082352B"/>
    <w:rsid w:val="308D3FBB"/>
    <w:rsid w:val="309D5789"/>
    <w:rsid w:val="30A4136D"/>
    <w:rsid w:val="30AA2647"/>
    <w:rsid w:val="30B16373"/>
    <w:rsid w:val="30BA7280"/>
    <w:rsid w:val="30C14C1D"/>
    <w:rsid w:val="30C42E0B"/>
    <w:rsid w:val="30C91D6D"/>
    <w:rsid w:val="30CA772D"/>
    <w:rsid w:val="30D24049"/>
    <w:rsid w:val="30E4788C"/>
    <w:rsid w:val="30EB72EA"/>
    <w:rsid w:val="30EE7959"/>
    <w:rsid w:val="310073DA"/>
    <w:rsid w:val="3101289B"/>
    <w:rsid w:val="310150A9"/>
    <w:rsid w:val="31147C91"/>
    <w:rsid w:val="31180E43"/>
    <w:rsid w:val="31196892"/>
    <w:rsid w:val="31320993"/>
    <w:rsid w:val="313477C7"/>
    <w:rsid w:val="313812A0"/>
    <w:rsid w:val="314F1005"/>
    <w:rsid w:val="31521C9A"/>
    <w:rsid w:val="316628B7"/>
    <w:rsid w:val="31696292"/>
    <w:rsid w:val="316A4B82"/>
    <w:rsid w:val="316C31C1"/>
    <w:rsid w:val="3196450A"/>
    <w:rsid w:val="31B12F75"/>
    <w:rsid w:val="31BE3F1B"/>
    <w:rsid w:val="31C03FEC"/>
    <w:rsid w:val="31D1767B"/>
    <w:rsid w:val="31D22CDF"/>
    <w:rsid w:val="31DB3D72"/>
    <w:rsid w:val="31DB5692"/>
    <w:rsid w:val="31E632D5"/>
    <w:rsid w:val="31EF46F7"/>
    <w:rsid w:val="31EF7CE2"/>
    <w:rsid w:val="31F721BF"/>
    <w:rsid w:val="32086FD4"/>
    <w:rsid w:val="320B4CE7"/>
    <w:rsid w:val="320E3C0C"/>
    <w:rsid w:val="32117BB3"/>
    <w:rsid w:val="321558C6"/>
    <w:rsid w:val="321B0FBC"/>
    <w:rsid w:val="322D562C"/>
    <w:rsid w:val="322E3593"/>
    <w:rsid w:val="32306F97"/>
    <w:rsid w:val="3231602F"/>
    <w:rsid w:val="32397174"/>
    <w:rsid w:val="323A26A0"/>
    <w:rsid w:val="323E4C73"/>
    <w:rsid w:val="324A0F0A"/>
    <w:rsid w:val="324B10D3"/>
    <w:rsid w:val="32584226"/>
    <w:rsid w:val="325A189D"/>
    <w:rsid w:val="32670302"/>
    <w:rsid w:val="326C07FB"/>
    <w:rsid w:val="3272482D"/>
    <w:rsid w:val="327457A9"/>
    <w:rsid w:val="328059A8"/>
    <w:rsid w:val="32811BAA"/>
    <w:rsid w:val="329134B4"/>
    <w:rsid w:val="329849E9"/>
    <w:rsid w:val="329C03C9"/>
    <w:rsid w:val="32A3689E"/>
    <w:rsid w:val="32B87AF1"/>
    <w:rsid w:val="32BB2AD7"/>
    <w:rsid w:val="32BE26A0"/>
    <w:rsid w:val="32BE55C0"/>
    <w:rsid w:val="32CF029E"/>
    <w:rsid w:val="32D51B7C"/>
    <w:rsid w:val="32D91E27"/>
    <w:rsid w:val="32E645E2"/>
    <w:rsid w:val="32F94297"/>
    <w:rsid w:val="32FC134B"/>
    <w:rsid w:val="330A7050"/>
    <w:rsid w:val="330E462D"/>
    <w:rsid w:val="33187E20"/>
    <w:rsid w:val="33284726"/>
    <w:rsid w:val="334072E6"/>
    <w:rsid w:val="334F50C9"/>
    <w:rsid w:val="335A49F3"/>
    <w:rsid w:val="335C7D80"/>
    <w:rsid w:val="33626A0E"/>
    <w:rsid w:val="33640E63"/>
    <w:rsid w:val="33656F53"/>
    <w:rsid w:val="33735560"/>
    <w:rsid w:val="33747FC6"/>
    <w:rsid w:val="33880E54"/>
    <w:rsid w:val="338B413E"/>
    <w:rsid w:val="33901C28"/>
    <w:rsid w:val="339911BD"/>
    <w:rsid w:val="33AC70B5"/>
    <w:rsid w:val="33B66FBF"/>
    <w:rsid w:val="33C72D60"/>
    <w:rsid w:val="33CA05B5"/>
    <w:rsid w:val="33CB2D04"/>
    <w:rsid w:val="33CD0F0E"/>
    <w:rsid w:val="33DF7571"/>
    <w:rsid w:val="33EC542D"/>
    <w:rsid w:val="33EF21C7"/>
    <w:rsid w:val="341625DA"/>
    <w:rsid w:val="342C18E1"/>
    <w:rsid w:val="342D4EB4"/>
    <w:rsid w:val="342D542F"/>
    <w:rsid w:val="3432102E"/>
    <w:rsid w:val="3446171C"/>
    <w:rsid w:val="34574407"/>
    <w:rsid w:val="346B28DF"/>
    <w:rsid w:val="346F7A7F"/>
    <w:rsid w:val="347B4278"/>
    <w:rsid w:val="347E29B8"/>
    <w:rsid w:val="34840B4C"/>
    <w:rsid w:val="34873714"/>
    <w:rsid w:val="348E5C28"/>
    <w:rsid w:val="348F2B91"/>
    <w:rsid w:val="34917DC3"/>
    <w:rsid w:val="34950E5D"/>
    <w:rsid w:val="349522E0"/>
    <w:rsid w:val="34AE175F"/>
    <w:rsid w:val="34AE5808"/>
    <w:rsid w:val="34B143BC"/>
    <w:rsid w:val="34B16A46"/>
    <w:rsid w:val="34C024EF"/>
    <w:rsid w:val="34C03E2D"/>
    <w:rsid w:val="34E62F73"/>
    <w:rsid w:val="34E66DA1"/>
    <w:rsid w:val="34EA6AAC"/>
    <w:rsid w:val="34EC758D"/>
    <w:rsid w:val="34EE5445"/>
    <w:rsid w:val="34F534DD"/>
    <w:rsid w:val="35024A69"/>
    <w:rsid w:val="35166A5E"/>
    <w:rsid w:val="351D7BA9"/>
    <w:rsid w:val="351F0018"/>
    <w:rsid w:val="3525468B"/>
    <w:rsid w:val="35317F73"/>
    <w:rsid w:val="35487837"/>
    <w:rsid w:val="354B0AEA"/>
    <w:rsid w:val="35741425"/>
    <w:rsid w:val="35837EA7"/>
    <w:rsid w:val="35842F2D"/>
    <w:rsid w:val="358D24FB"/>
    <w:rsid w:val="35915D7A"/>
    <w:rsid w:val="35980AC7"/>
    <w:rsid w:val="35A17169"/>
    <w:rsid w:val="35A751E0"/>
    <w:rsid w:val="35A977C4"/>
    <w:rsid w:val="35AD09D7"/>
    <w:rsid w:val="35BD24DA"/>
    <w:rsid w:val="35C14566"/>
    <w:rsid w:val="35C239C2"/>
    <w:rsid w:val="35C515EB"/>
    <w:rsid w:val="35D325EB"/>
    <w:rsid w:val="35DA1129"/>
    <w:rsid w:val="35DD7438"/>
    <w:rsid w:val="35DE104E"/>
    <w:rsid w:val="35E86C4D"/>
    <w:rsid w:val="35EB2B73"/>
    <w:rsid w:val="35EB4E29"/>
    <w:rsid w:val="35FB4D75"/>
    <w:rsid w:val="360751FF"/>
    <w:rsid w:val="3607578D"/>
    <w:rsid w:val="360973C8"/>
    <w:rsid w:val="36197C53"/>
    <w:rsid w:val="361B672A"/>
    <w:rsid w:val="36217064"/>
    <w:rsid w:val="36245468"/>
    <w:rsid w:val="362F2481"/>
    <w:rsid w:val="363A2754"/>
    <w:rsid w:val="36430A5D"/>
    <w:rsid w:val="364A3E2C"/>
    <w:rsid w:val="36647677"/>
    <w:rsid w:val="366560C6"/>
    <w:rsid w:val="366C6992"/>
    <w:rsid w:val="366F1BC6"/>
    <w:rsid w:val="367E3AE9"/>
    <w:rsid w:val="367F7AD0"/>
    <w:rsid w:val="36912B2F"/>
    <w:rsid w:val="36A733C1"/>
    <w:rsid w:val="36AC236C"/>
    <w:rsid w:val="36AE21A8"/>
    <w:rsid w:val="36B57401"/>
    <w:rsid w:val="36BA722E"/>
    <w:rsid w:val="36BB135A"/>
    <w:rsid w:val="36C50DD1"/>
    <w:rsid w:val="36C56DCB"/>
    <w:rsid w:val="36C7792B"/>
    <w:rsid w:val="36C93F26"/>
    <w:rsid w:val="36CD5122"/>
    <w:rsid w:val="36D16085"/>
    <w:rsid w:val="36DB1458"/>
    <w:rsid w:val="36DE361D"/>
    <w:rsid w:val="36E02335"/>
    <w:rsid w:val="36E42EEA"/>
    <w:rsid w:val="36ED7BD0"/>
    <w:rsid w:val="370017E6"/>
    <w:rsid w:val="370A7219"/>
    <w:rsid w:val="37145B2A"/>
    <w:rsid w:val="371C7364"/>
    <w:rsid w:val="371D1683"/>
    <w:rsid w:val="372219CF"/>
    <w:rsid w:val="372B12A9"/>
    <w:rsid w:val="37352DE8"/>
    <w:rsid w:val="37397DBA"/>
    <w:rsid w:val="373D174A"/>
    <w:rsid w:val="374B4948"/>
    <w:rsid w:val="375F2E48"/>
    <w:rsid w:val="376B42F8"/>
    <w:rsid w:val="37722E36"/>
    <w:rsid w:val="37755EBA"/>
    <w:rsid w:val="377C4A14"/>
    <w:rsid w:val="378476D3"/>
    <w:rsid w:val="378E1FC2"/>
    <w:rsid w:val="379474B8"/>
    <w:rsid w:val="37AF4134"/>
    <w:rsid w:val="37B43373"/>
    <w:rsid w:val="37B7784C"/>
    <w:rsid w:val="37BA091F"/>
    <w:rsid w:val="37E43583"/>
    <w:rsid w:val="380347AA"/>
    <w:rsid w:val="38071B12"/>
    <w:rsid w:val="38203CA6"/>
    <w:rsid w:val="382506BD"/>
    <w:rsid w:val="382645EF"/>
    <w:rsid w:val="383B0E8A"/>
    <w:rsid w:val="383E1A47"/>
    <w:rsid w:val="384C4A3D"/>
    <w:rsid w:val="385D7A39"/>
    <w:rsid w:val="38614F3F"/>
    <w:rsid w:val="386C5AE3"/>
    <w:rsid w:val="3880031A"/>
    <w:rsid w:val="38852F85"/>
    <w:rsid w:val="388C0E43"/>
    <w:rsid w:val="388C7766"/>
    <w:rsid w:val="389014C7"/>
    <w:rsid w:val="389E52CB"/>
    <w:rsid w:val="38A34704"/>
    <w:rsid w:val="38A60B38"/>
    <w:rsid w:val="38BD5272"/>
    <w:rsid w:val="38C41432"/>
    <w:rsid w:val="38D426D8"/>
    <w:rsid w:val="38D94CAA"/>
    <w:rsid w:val="38DF0CD6"/>
    <w:rsid w:val="38F819BD"/>
    <w:rsid w:val="38F96E67"/>
    <w:rsid w:val="39026F51"/>
    <w:rsid w:val="39056558"/>
    <w:rsid w:val="390A18A5"/>
    <w:rsid w:val="3913378B"/>
    <w:rsid w:val="39172722"/>
    <w:rsid w:val="39172892"/>
    <w:rsid w:val="39201692"/>
    <w:rsid w:val="3925535F"/>
    <w:rsid w:val="392C6DDB"/>
    <w:rsid w:val="39376124"/>
    <w:rsid w:val="39543B91"/>
    <w:rsid w:val="39544A53"/>
    <w:rsid w:val="39571448"/>
    <w:rsid w:val="395C622C"/>
    <w:rsid w:val="39641C45"/>
    <w:rsid w:val="397A45AF"/>
    <w:rsid w:val="397A7084"/>
    <w:rsid w:val="3988247A"/>
    <w:rsid w:val="39904747"/>
    <w:rsid w:val="399D62A4"/>
    <w:rsid w:val="39A12E58"/>
    <w:rsid w:val="39A723D0"/>
    <w:rsid w:val="39B10D3A"/>
    <w:rsid w:val="39B80608"/>
    <w:rsid w:val="39C465D1"/>
    <w:rsid w:val="39DF01D5"/>
    <w:rsid w:val="39E63A6A"/>
    <w:rsid w:val="39EB121D"/>
    <w:rsid w:val="39F27A14"/>
    <w:rsid w:val="39FD2918"/>
    <w:rsid w:val="3A074B99"/>
    <w:rsid w:val="3A08765A"/>
    <w:rsid w:val="3A195E16"/>
    <w:rsid w:val="3A26023E"/>
    <w:rsid w:val="3A383658"/>
    <w:rsid w:val="3A3F777A"/>
    <w:rsid w:val="3A516235"/>
    <w:rsid w:val="3A56229C"/>
    <w:rsid w:val="3A6A2655"/>
    <w:rsid w:val="3A6E31E1"/>
    <w:rsid w:val="3A6F46D3"/>
    <w:rsid w:val="3A6F5D5E"/>
    <w:rsid w:val="3A765D50"/>
    <w:rsid w:val="3A7B74A3"/>
    <w:rsid w:val="3A7C7427"/>
    <w:rsid w:val="3A82087A"/>
    <w:rsid w:val="3A90363F"/>
    <w:rsid w:val="3A974203"/>
    <w:rsid w:val="3A9A0B57"/>
    <w:rsid w:val="3A9B4AD6"/>
    <w:rsid w:val="3A9F36DE"/>
    <w:rsid w:val="3AA33864"/>
    <w:rsid w:val="3AA439FE"/>
    <w:rsid w:val="3AA8252D"/>
    <w:rsid w:val="3AAE6DF7"/>
    <w:rsid w:val="3AAF7312"/>
    <w:rsid w:val="3AB115D0"/>
    <w:rsid w:val="3AB72A45"/>
    <w:rsid w:val="3ABC1651"/>
    <w:rsid w:val="3ACB5B16"/>
    <w:rsid w:val="3AD91B91"/>
    <w:rsid w:val="3AE73495"/>
    <w:rsid w:val="3AE74A4E"/>
    <w:rsid w:val="3AFB66B6"/>
    <w:rsid w:val="3AFF025B"/>
    <w:rsid w:val="3B083FEF"/>
    <w:rsid w:val="3B0847FC"/>
    <w:rsid w:val="3B0965F2"/>
    <w:rsid w:val="3B115189"/>
    <w:rsid w:val="3B1A3806"/>
    <w:rsid w:val="3B3D1DF3"/>
    <w:rsid w:val="3B3E2193"/>
    <w:rsid w:val="3B480784"/>
    <w:rsid w:val="3B4C06E1"/>
    <w:rsid w:val="3B5448CD"/>
    <w:rsid w:val="3B5931C3"/>
    <w:rsid w:val="3B7E6116"/>
    <w:rsid w:val="3B840D5F"/>
    <w:rsid w:val="3B87212E"/>
    <w:rsid w:val="3B8C03CA"/>
    <w:rsid w:val="3B8D3FB9"/>
    <w:rsid w:val="3BA22A9D"/>
    <w:rsid w:val="3BA25A10"/>
    <w:rsid w:val="3BAA74BF"/>
    <w:rsid w:val="3BAB4ACF"/>
    <w:rsid w:val="3BAB6D8E"/>
    <w:rsid w:val="3BB45FD2"/>
    <w:rsid w:val="3BB82EF3"/>
    <w:rsid w:val="3BBE26CC"/>
    <w:rsid w:val="3BC5498E"/>
    <w:rsid w:val="3BD32666"/>
    <w:rsid w:val="3BD74A45"/>
    <w:rsid w:val="3BDC41B1"/>
    <w:rsid w:val="3BE7057B"/>
    <w:rsid w:val="3BE95D7C"/>
    <w:rsid w:val="3BEC3255"/>
    <w:rsid w:val="3BEF4131"/>
    <w:rsid w:val="3BEF5AA2"/>
    <w:rsid w:val="3BFE76B1"/>
    <w:rsid w:val="3BFF752D"/>
    <w:rsid w:val="3C022F6C"/>
    <w:rsid w:val="3C0471FE"/>
    <w:rsid w:val="3C1A0D27"/>
    <w:rsid w:val="3C3038BE"/>
    <w:rsid w:val="3C3F6E9D"/>
    <w:rsid w:val="3C407689"/>
    <w:rsid w:val="3C4B6FE7"/>
    <w:rsid w:val="3C4F03EC"/>
    <w:rsid w:val="3C521EBB"/>
    <w:rsid w:val="3C590526"/>
    <w:rsid w:val="3C5B0D65"/>
    <w:rsid w:val="3C5D2E6F"/>
    <w:rsid w:val="3C7308FA"/>
    <w:rsid w:val="3C874D8F"/>
    <w:rsid w:val="3C9C3BB9"/>
    <w:rsid w:val="3C9E068C"/>
    <w:rsid w:val="3C9E1E9F"/>
    <w:rsid w:val="3CB24F93"/>
    <w:rsid w:val="3CC55582"/>
    <w:rsid w:val="3CC8170E"/>
    <w:rsid w:val="3CCF7F7D"/>
    <w:rsid w:val="3CD324CE"/>
    <w:rsid w:val="3CF04C4E"/>
    <w:rsid w:val="3CF14EC0"/>
    <w:rsid w:val="3D0C2EFD"/>
    <w:rsid w:val="3D117215"/>
    <w:rsid w:val="3D153759"/>
    <w:rsid w:val="3D217203"/>
    <w:rsid w:val="3D275B3E"/>
    <w:rsid w:val="3D3D0F59"/>
    <w:rsid w:val="3D4B5044"/>
    <w:rsid w:val="3D4E7100"/>
    <w:rsid w:val="3D5827FF"/>
    <w:rsid w:val="3D5B4577"/>
    <w:rsid w:val="3D6905E1"/>
    <w:rsid w:val="3D70428E"/>
    <w:rsid w:val="3D724E55"/>
    <w:rsid w:val="3D734DDA"/>
    <w:rsid w:val="3D7B1599"/>
    <w:rsid w:val="3D885F8C"/>
    <w:rsid w:val="3D8A5944"/>
    <w:rsid w:val="3D8E06F3"/>
    <w:rsid w:val="3D922049"/>
    <w:rsid w:val="3D945601"/>
    <w:rsid w:val="3DB35C25"/>
    <w:rsid w:val="3DCC3F14"/>
    <w:rsid w:val="3DD37E0B"/>
    <w:rsid w:val="3DDB45D3"/>
    <w:rsid w:val="3DDF4673"/>
    <w:rsid w:val="3DE0113C"/>
    <w:rsid w:val="3DF66941"/>
    <w:rsid w:val="3E116360"/>
    <w:rsid w:val="3E2476DE"/>
    <w:rsid w:val="3E32022A"/>
    <w:rsid w:val="3E4247F3"/>
    <w:rsid w:val="3E576EDD"/>
    <w:rsid w:val="3E64362A"/>
    <w:rsid w:val="3E7E61AF"/>
    <w:rsid w:val="3EAD12B8"/>
    <w:rsid w:val="3EB37439"/>
    <w:rsid w:val="3EB85B04"/>
    <w:rsid w:val="3EBE68B8"/>
    <w:rsid w:val="3EC22A38"/>
    <w:rsid w:val="3EC3670D"/>
    <w:rsid w:val="3ECC10FC"/>
    <w:rsid w:val="3ECE0382"/>
    <w:rsid w:val="3ED764B0"/>
    <w:rsid w:val="3EDB04B7"/>
    <w:rsid w:val="3EF42E67"/>
    <w:rsid w:val="3EF66688"/>
    <w:rsid w:val="3EFB2466"/>
    <w:rsid w:val="3EFE1240"/>
    <w:rsid w:val="3EFE3878"/>
    <w:rsid w:val="3F0245B2"/>
    <w:rsid w:val="3F0A5C1C"/>
    <w:rsid w:val="3F0F4281"/>
    <w:rsid w:val="3F13717E"/>
    <w:rsid w:val="3F1B6BCA"/>
    <w:rsid w:val="3F200AE4"/>
    <w:rsid w:val="3F205174"/>
    <w:rsid w:val="3F2A0ACD"/>
    <w:rsid w:val="3F3623B3"/>
    <w:rsid w:val="3F456515"/>
    <w:rsid w:val="3F47657B"/>
    <w:rsid w:val="3F4C6395"/>
    <w:rsid w:val="3F4F796B"/>
    <w:rsid w:val="3F510751"/>
    <w:rsid w:val="3F5367BA"/>
    <w:rsid w:val="3F584B44"/>
    <w:rsid w:val="3F77549D"/>
    <w:rsid w:val="3F8813D0"/>
    <w:rsid w:val="3F924F27"/>
    <w:rsid w:val="3FA3089B"/>
    <w:rsid w:val="3FA748CB"/>
    <w:rsid w:val="3FAD53D4"/>
    <w:rsid w:val="3FAF4B0C"/>
    <w:rsid w:val="3FD42FD3"/>
    <w:rsid w:val="3FD74E86"/>
    <w:rsid w:val="3FD9527D"/>
    <w:rsid w:val="3FDF24F9"/>
    <w:rsid w:val="3FE11C35"/>
    <w:rsid w:val="3FE87DF5"/>
    <w:rsid w:val="3FF633C1"/>
    <w:rsid w:val="3FF75A47"/>
    <w:rsid w:val="40056DFC"/>
    <w:rsid w:val="400B140C"/>
    <w:rsid w:val="40185930"/>
    <w:rsid w:val="402E0360"/>
    <w:rsid w:val="40416138"/>
    <w:rsid w:val="4042170A"/>
    <w:rsid w:val="40440D39"/>
    <w:rsid w:val="40471441"/>
    <w:rsid w:val="40481D5E"/>
    <w:rsid w:val="405E50FE"/>
    <w:rsid w:val="40627D5B"/>
    <w:rsid w:val="406303CA"/>
    <w:rsid w:val="408277CB"/>
    <w:rsid w:val="4085311D"/>
    <w:rsid w:val="408A408D"/>
    <w:rsid w:val="40913105"/>
    <w:rsid w:val="40AA4893"/>
    <w:rsid w:val="40B37CA8"/>
    <w:rsid w:val="40B71174"/>
    <w:rsid w:val="40B876D6"/>
    <w:rsid w:val="40C63088"/>
    <w:rsid w:val="40CD7E62"/>
    <w:rsid w:val="40D779C2"/>
    <w:rsid w:val="40D947B2"/>
    <w:rsid w:val="40ED6113"/>
    <w:rsid w:val="40F62096"/>
    <w:rsid w:val="40FE4A6B"/>
    <w:rsid w:val="41017F86"/>
    <w:rsid w:val="411A71C3"/>
    <w:rsid w:val="411B7F4D"/>
    <w:rsid w:val="411D04A1"/>
    <w:rsid w:val="413434CD"/>
    <w:rsid w:val="413804D1"/>
    <w:rsid w:val="413B1FBE"/>
    <w:rsid w:val="413F350F"/>
    <w:rsid w:val="41450619"/>
    <w:rsid w:val="414C7DF5"/>
    <w:rsid w:val="414F45EB"/>
    <w:rsid w:val="415E39BA"/>
    <w:rsid w:val="4161731A"/>
    <w:rsid w:val="41625275"/>
    <w:rsid w:val="41692949"/>
    <w:rsid w:val="416E457E"/>
    <w:rsid w:val="416F2647"/>
    <w:rsid w:val="41707E2B"/>
    <w:rsid w:val="41746C43"/>
    <w:rsid w:val="417935B1"/>
    <w:rsid w:val="417F5C07"/>
    <w:rsid w:val="418654A4"/>
    <w:rsid w:val="419810E3"/>
    <w:rsid w:val="41AA4580"/>
    <w:rsid w:val="41B5137A"/>
    <w:rsid w:val="41BC15CD"/>
    <w:rsid w:val="41C649A6"/>
    <w:rsid w:val="41CA6640"/>
    <w:rsid w:val="41CD76AE"/>
    <w:rsid w:val="41D66742"/>
    <w:rsid w:val="41D7124A"/>
    <w:rsid w:val="41EC1A3E"/>
    <w:rsid w:val="41F372B8"/>
    <w:rsid w:val="4203624D"/>
    <w:rsid w:val="42163FAE"/>
    <w:rsid w:val="42225349"/>
    <w:rsid w:val="42283D10"/>
    <w:rsid w:val="4228770B"/>
    <w:rsid w:val="422B50B9"/>
    <w:rsid w:val="42355D4C"/>
    <w:rsid w:val="42394D0D"/>
    <w:rsid w:val="423B226B"/>
    <w:rsid w:val="423F1F71"/>
    <w:rsid w:val="424511CC"/>
    <w:rsid w:val="424A32F5"/>
    <w:rsid w:val="42526226"/>
    <w:rsid w:val="42555791"/>
    <w:rsid w:val="42562F70"/>
    <w:rsid w:val="425916EC"/>
    <w:rsid w:val="42652391"/>
    <w:rsid w:val="426B7C97"/>
    <w:rsid w:val="42723C94"/>
    <w:rsid w:val="42757E0C"/>
    <w:rsid w:val="427E1C90"/>
    <w:rsid w:val="428901D7"/>
    <w:rsid w:val="428F3A99"/>
    <w:rsid w:val="42983248"/>
    <w:rsid w:val="42A65B3F"/>
    <w:rsid w:val="42AF6D3C"/>
    <w:rsid w:val="42B1122E"/>
    <w:rsid w:val="42B95061"/>
    <w:rsid w:val="42BC509A"/>
    <w:rsid w:val="42C34188"/>
    <w:rsid w:val="42C456FE"/>
    <w:rsid w:val="42F01E7C"/>
    <w:rsid w:val="42F97195"/>
    <w:rsid w:val="42FD70EB"/>
    <w:rsid w:val="43063AA9"/>
    <w:rsid w:val="43074C1F"/>
    <w:rsid w:val="430E4B28"/>
    <w:rsid w:val="431E286D"/>
    <w:rsid w:val="43526991"/>
    <w:rsid w:val="435C7889"/>
    <w:rsid w:val="43623E3D"/>
    <w:rsid w:val="436B24D2"/>
    <w:rsid w:val="436F7591"/>
    <w:rsid w:val="43770568"/>
    <w:rsid w:val="437B436B"/>
    <w:rsid w:val="437C36C3"/>
    <w:rsid w:val="43820241"/>
    <w:rsid w:val="43834454"/>
    <w:rsid w:val="43896214"/>
    <w:rsid w:val="43954DFC"/>
    <w:rsid w:val="43983EB9"/>
    <w:rsid w:val="43A00E35"/>
    <w:rsid w:val="43A15C0F"/>
    <w:rsid w:val="43A478A4"/>
    <w:rsid w:val="43B403BB"/>
    <w:rsid w:val="43BE5FBF"/>
    <w:rsid w:val="43BE79F7"/>
    <w:rsid w:val="43D82717"/>
    <w:rsid w:val="43E23A47"/>
    <w:rsid w:val="43E80415"/>
    <w:rsid w:val="43F0631B"/>
    <w:rsid w:val="43F52435"/>
    <w:rsid w:val="43FD713C"/>
    <w:rsid w:val="440540C4"/>
    <w:rsid w:val="440D5C0C"/>
    <w:rsid w:val="4419611C"/>
    <w:rsid w:val="44200305"/>
    <w:rsid w:val="44234297"/>
    <w:rsid w:val="44283B1A"/>
    <w:rsid w:val="442E5A5A"/>
    <w:rsid w:val="44362C25"/>
    <w:rsid w:val="44470FE7"/>
    <w:rsid w:val="44592E32"/>
    <w:rsid w:val="44597B5A"/>
    <w:rsid w:val="445A67EF"/>
    <w:rsid w:val="445F2FC8"/>
    <w:rsid w:val="446777B2"/>
    <w:rsid w:val="446E5480"/>
    <w:rsid w:val="44785E15"/>
    <w:rsid w:val="447F74A8"/>
    <w:rsid w:val="44912C9C"/>
    <w:rsid w:val="44917AE5"/>
    <w:rsid w:val="44A7293B"/>
    <w:rsid w:val="44AE639F"/>
    <w:rsid w:val="44B33573"/>
    <w:rsid w:val="44BA188A"/>
    <w:rsid w:val="44BB1F2A"/>
    <w:rsid w:val="44CC5E2F"/>
    <w:rsid w:val="44D77183"/>
    <w:rsid w:val="44E2590B"/>
    <w:rsid w:val="450646C1"/>
    <w:rsid w:val="450A2BE8"/>
    <w:rsid w:val="451E4E11"/>
    <w:rsid w:val="451F777F"/>
    <w:rsid w:val="452A747F"/>
    <w:rsid w:val="452D228F"/>
    <w:rsid w:val="453111B0"/>
    <w:rsid w:val="453A684E"/>
    <w:rsid w:val="453B0018"/>
    <w:rsid w:val="454F737D"/>
    <w:rsid w:val="455D375C"/>
    <w:rsid w:val="45692E06"/>
    <w:rsid w:val="456A1659"/>
    <w:rsid w:val="456C4B91"/>
    <w:rsid w:val="457562C1"/>
    <w:rsid w:val="4577114A"/>
    <w:rsid w:val="458B25C9"/>
    <w:rsid w:val="458E1401"/>
    <w:rsid w:val="45932A0C"/>
    <w:rsid w:val="45957EF7"/>
    <w:rsid w:val="45962EB0"/>
    <w:rsid w:val="459A63D9"/>
    <w:rsid w:val="45AA4A49"/>
    <w:rsid w:val="45AD31E9"/>
    <w:rsid w:val="45AD6434"/>
    <w:rsid w:val="45BE4480"/>
    <w:rsid w:val="45C0721A"/>
    <w:rsid w:val="45CA6CF2"/>
    <w:rsid w:val="45CD48A3"/>
    <w:rsid w:val="45DE2223"/>
    <w:rsid w:val="45E17134"/>
    <w:rsid w:val="45EC0EB6"/>
    <w:rsid w:val="45EE0601"/>
    <w:rsid w:val="461411F2"/>
    <w:rsid w:val="461E34C4"/>
    <w:rsid w:val="462014B4"/>
    <w:rsid w:val="463D7658"/>
    <w:rsid w:val="46446D00"/>
    <w:rsid w:val="46574FDE"/>
    <w:rsid w:val="465A3A11"/>
    <w:rsid w:val="46682153"/>
    <w:rsid w:val="4672681D"/>
    <w:rsid w:val="467D556F"/>
    <w:rsid w:val="46811EAA"/>
    <w:rsid w:val="46877147"/>
    <w:rsid w:val="468B4978"/>
    <w:rsid w:val="468E3C10"/>
    <w:rsid w:val="469113EA"/>
    <w:rsid w:val="4697112A"/>
    <w:rsid w:val="469A1882"/>
    <w:rsid w:val="46A41C76"/>
    <w:rsid w:val="46C1331B"/>
    <w:rsid w:val="46D426DC"/>
    <w:rsid w:val="46E34753"/>
    <w:rsid w:val="47064E24"/>
    <w:rsid w:val="470669C7"/>
    <w:rsid w:val="47094BA8"/>
    <w:rsid w:val="470B2411"/>
    <w:rsid w:val="470F708C"/>
    <w:rsid w:val="47187554"/>
    <w:rsid w:val="471B4352"/>
    <w:rsid w:val="47242F1D"/>
    <w:rsid w:val="47256F8E"/>
    <w:rsid w:val="472E77C7"/>
    <w:rsid w:val="47367921"/>
    <w:rsid w:val="47425002"/>
    <w:rsid w:val="47431489"/>
    <w:rsid w:val="475476CC"/>
    <w:rsid w:val="475E1A4F"/>
    <w:rsid w:val="47682B19"/>
    <w:rsid w:val="479B3B6D"/>
    <w:rsid w:val="479D4844"/>
    <w:rsid w:val="479E5979"/>
    <w:rsid w:val="479F4EF7"/>
    <w:rsid w:val="47AD05A8"/>
    <w:rsid w:val="47B63474"/>
    <w:rsid w:val="47B92B04"/>
    <w:rsid w:val="47C34B08"/>
    <w:rsid w:val="47C35E8F"/>
    <w:rsid w:val="47CE1E4F"/>
    <w:rsid w:val="47CF2DF5"/>
    <w:rsid w:val="47E50D16"/>
    <w:rsid w:val="47E545D8"/>
    <w:rsid w:val="47F6099B"/>
    <w:rsid w:val="480D4F84"/>
    <w:rsid w:val="482704AF"/>
    <w:rsid w:val="4849526C"/>
    <w:rsid w:val="484C1086"/>
    <w:rsid w:val="48522F00"/>
    <w:rsid w:val="48606E7A"/>
    <w:rsid w:val="4865423E"/>
    <w:rsid w:val="486D3588"/>
    <w:rsid w:val="486E0818"/>
    <w:rsid w:val="486E1802"/>
    <w:rsid w:val="488563DC"/>
    <w:rsid w:val="48916208"/>
    <w:rsid w:val="48941A7A"/>
    <w:rsid w:val="48957B97"/>
    <w:rsid w:val="48A5531F"/>
    <w:rsid w:val="48AA522C"/>
    <w:rsid w:val="48B0205D"/>
    <w:rsid w:val="48B64ECE"/>
    <w:rsid w:val="48B84EBB"/>
    <w:rsid w:val="48D20D47"/>
    <w:rsid w:val="48D521E8"/>
    <w:rsid w:val="48D81410"/>
    <w:rsid w:val="48D97628"/>
    <w:rsid w:val="48DE26F6"/>
    <w:rsid w:val="48E56AFE"/>
    <w:rsid w:val="48EB6ADD"/>
    <w:rsid w:val="48F00376"/>
    <w:rsid w:val="48FA0CAF"/>
    <w:rsid w:val="490207D4"/>
    <w:rsid w:val="490D681F"/>
    <w:rsid w:val="490E192D"/>
    <w:rsid w:val="49115A1D"/>
    <w:rsid w:val="49217FFC"/>
    <w:rsid w:val="493B4709"/>
    <w:rsid w:val="493C72AC"/>
    <w:rsid w:val="493F50BF"/>
    <w:rsid w:val="49426212"/>
    <w:rsid w:val="49480C88"/>
    <w:rsid w:val="496D3F18"/>
    <w:rsid w:val="496E1E76"/>
    <w:rsid w:val="497825C2"/>
    <w:rsid w:val="49805469"/>
    <w:rsid w:val="49827FCA"/>
    <w:rsid w:val="498D27B9"/>
    <w:rsid w:val="499702D7"/>
    <w:rsid w:val="499F1DA6"/>
    <w:rsid w:val="49A634DF"/>
    <w:rsid w:val="49A930F1"/>
    <w:rsid w:val="49CC3DB1"/>
    <w:rsid w:val="49D14775"/>
    <w:rsid w:val="49D277A5"/>
    <w:rsid w:val="49D338B6"/>
    <w:rsid w:val="49D779AF"/>
    <w:rsid w:val="49EF48F3"/>
    <w:rsid w:val="49F4120E"/>
    <w:rsid w:val="49F7084D"/>
    <w:rsid w:val="4A0B0CCE"/>
    <w:rsid w:val="4A1F6CF3"/>
    <w:rsid w:val="4A280D64"/>
    <w:rsid w:val="4A4205CC"/>
    <w:rsid w:val="4A473FE1"/>
    <w:rsid w:val="4A4B09DD"/>
    <w:rsid w:val="4A504D98"/>
    <w:rsid w:val="4A561F92"/>
    <w:rsid w:val="4A611900"/>
    <w:rsid w:val="4A6F5C6A"/>
    <w:rsid w:val="4A725321"/>
    <w:rsid w:val="4A795237"/>
    <w:rsid w:val="4A7B244D"/>
    <w:rsid w:val="4A814B19"/>
    <w:rsid w:val="4A823538"/>
    <w:rsid w:val="4A97581B"/>
    <w:rsid w:val="4A9B70CC"/>
    <w:rsid w:val="4A9D1190"/>
    <w:rsid w:val="4ABB4BE8"/>
    <w:rsid w:val="4ABD56CC"/>
    <w:rsid w:val="4AC61B71"/>
    <w:rsid w:val="4ACB4D30"/>
    <w:rsid w:val="4B006A57"/>
    <w:rsid w:val="4B093E64"/>
    <w:rsid w:val="4B2663AD"/>
    <w:rsid w:val="4B344AB4"/>
    <w:rsid w:val="4B3851F6"/>
    <w:rsid w:val="4B423AA2"/>
    <w:rsid w:val="4B453C49"/>
    <w:rsid w:val="4B6B1468"/>
    <w:rsid w:val="4B73095B"/>
    <w:rsid w:val="4B79007F"/>
    <w:rsid w:val="4B7F627F"/>
    <w:rsid w:val="4B886768"/>
    <w:rsid w:val="4B967A6A"/>
    <w:rsid w:val="4B9C0D3A"/>
    <w:rsid w:val="4B9C7EE8"/>
    <w:rsid w:val="4BAA1CBA"/>
    <w:rsid w:val="4BBA75F0"/>
    <w:rsid w:val="4BC9494A"/>
    <w:rsid w:val="4BCB3E10"/>
    <w:rsid w:val="4BD1572F"/>
    <w:rsid w:val="4BED3400"/>
    <w:rsid w:val="4BF04D6B"/>
    <w:rsid w:val="4BF7748E"/>
    <w:rsid w:val="4BFC375F"/>
    <w:rsid w:val="4C022C83"/>
    <w:rsid w:val="4C053407"/>
    <w:rsid w:val="4C0762D9"/>
    <w:rsid w:val="4C0F6323"/>
    <w:rsid w:val="4C2D45CC"/>
    <w:rsid w:val="4C3A5135"/>
    <w:rsid w:val="4C433C4C"/>
    <w:rsid w:val="4C4B0AA8"/>
    <w:rsid w:val="4C4C7AFE"/>
    <w:rsid w:val="4C4D57E8"/>
    <w:rsid w:val="4C4E042D"/>
    <w:rsid w:val="4C516E95"/>
    <w:rsid w:val="4C5910A0"/>
    <w:rsid w:val="4C5C0C1D"/>
    <w:rsid w:val="4C6C29AE"/>
    <w:rsid w:val="4C6E169B"/>
    <w:rsid w:val="4C6F0E52"/>
    <w:rsid w:val="4C8F6576"/>
    <w:rsid w:val="4CA321E4"/>
    <w:rsid w:val="4CAA4184"/>
    <w:rsid w:val="4CB620D0"/>
    <w:rsid w:val="4CB75A67"/>
    <w:rsid w:val="4CB83466"/>
    <w:rsid w:val="4CB85494"/>
    <w:rsid w:val="4CB92B9D"/>
    <w:rsid w:val="4CC514BE"/>
    <w:rsid w:val="4CCD3099"/>
    <w:rsid w:val="4CDB018C"/>
    <w:rsid w:val="4CEC53BD"/>
    <w:rsid w:val="4D07296E"/>
    <w:rsid w:val="4D094DFF"/>
    <w:rsid w:val="4D116E1A"/>
    <w:rsid w:val="4D1356C6"/>
    <w:rsid w:val="4D1A64D4"/>
    <w:rsid w:val="4D2338E3"/>
    <w:rsid w:val="4D252D8B"/>
    <w:rsid w:val="4D3333B5"/>
    <w:rsid w:val="4D381BC8"/>
    <w:rsid w:val="4D4B6393"/>
    <w:rsid w:val="4D5073CB"/>
    <w:rsid w:val="4D575A51"/>
    <w:rsid w:val="4D5B7506"/>
    <w:rsid w:val="4D5E125C"/>
    <w:rsid w:val="4D6A56BF"/>
    <w:rsid w:val="4D6F6BD0"/>
    <w:rsid w:val="4D7528E1"/>
    <w:rsid w:val="4D7D0434"/>
    <w:rsid w:val="4D7F5648"/>
    <w:rsid w:val="4D8169B8"/>
    <w:rsid w:val="4D863E38"/>
    <w:rsid w:val="4D903A50"/>
    <w:rsid w:val="4D980BBE"/>
    <w:rsid w:val="4D984578"/>
    <w:rsid w:val="4D9A72DF"/>
    <w:rsid w:val="4DA16CA7"/>
    <w:rsid w:val="4DA86C6E"/>
    <w:rsid w:val="4DB51038"/>
    <w:rsid w:val="4DC43610"/>
    <w:rsid w:val="4DC47AB8"/>
    <w:rsid w:val="4DC82AE3"/>
    <w:rsid w:val="4DD45852"/>
    <w:rsid w:val="4DD61FA3"/>
    <w:rsid w:val="4DE13184"/>
    <w:rsid w:val="4DE36B47"/>
    <w:rsid w:val="4DE6148D"/>
    <w:rsid w:val="4DEF3B41"/>
    <w:rsid w:val="4DF13393"/>
    <w:rsid w:val="4E0E2C49"/>
    <w:rsid w:val="4E162C3A"/>
    <w:rsid w:val="4E183136"/>
    <w:rsid w:val="4E1B5603"/>
    <w:rsid w:val="4E242E50"/>
    <w:rsid w:val="4E29582E"/>
    <w:rsid w:val="4E2A6077"/>
    <w:rsid w:val="4E382967"/>
    <w:rsid w:val="4E3918BA"/>
    <w:rsid w:val="4E3A1263"/>
    <w:rsid w:val="4E436BCC"/>
    <w:rsid w:val="4E5E1B8C"/>
    <w:rsid w:val="4E694587"/>
    <w:rsid w:val="4E6A525C"/>
    <w:rsid w:val="4E6D3B52"/>
    <w:rsid w:val="4E741399"/>
    <w:rsid w:val="4E7749A7"/>
    <w:rsid w:val="4E7F5545"/>
    <w:rsid w:val="4E8202E1"/>
    <w:rsid w:val="4E8F33A7"/>
    <w:rsid w:val="4E964825"/>
    <w:rsid w:val="4EB403C7"/>
    <w:rsid w:val="4EB40833"/>
    <w:rsid w:val="4EBE2E45"/>
    <w:rsid w:val="4EC067E6"/>
    <w:rsid w:val="4ECF32E5"/>
    <w:rsid w:val="4EDC4D33"/>
    <w:rsid w:val="4EEB193A"/>
    <w:rsid w:val="4EF26B53"/>
    <w:rsid w:val="4F0658EB"/>
    <w:rsid w:val="4F083F1C"/>
    <w:rsid w:val="4F1029E5"/>
    <w:rsid w:val="4F181C93"/>
    <w:rsid w:val="4F1D2858"/>
    <w:rsid w:val="4F26145E"/>
    <w:rsid w:val="4F2B3C3B"/>
    <w:rsid w:val="4F5818A3"/>
    <w:rsid w:val="4F6E265D"/>
    <w:rsid w:val="4F74341E"/>
    <w:rsid w:val="4F8272AF"/>
    <w:rsid w:val="4F85524A"/>
    <w:rsid w:val="4F8A2EB3"/>
    <w:rsid w:val="4F9A146B"/>
    <w:rsid w:val="4F9B6CF3"/>
    <w:rsid w:val="4F9D46F6"/>
    <w:rsid w:val="4F9D6022"/>
    <w:rsid w:val="4FA64B32"/>
    <w:rsid w:val="4FA96A8E"/>
    <w:rsid w:val="4FAE3778"/>
    <w:rsid w:val="4FB86B22"/>
    <w:rsid w:val="4FBA5C32"/>
    <w:rsid w:val="4FBA7771"/>
    <w:rsid w:val="4FBB2C7D"/>
    <w:rsid w:val="4FCC5DAC"/>
    <w:rsid w:val="4FE1158A"/>
    <w:rsid w:val="4FE70660"/>
    <w:rsid w:val="4FE71763"/>
    <w:rsid w:val="4FEC239B"/>
    <w:rsid w:val="4FED596F"/>
    <w:rsid w:val="4FEF36B8"/>
    <w:rsid w:val="4FFC3DCE"/>
    <w:rsid w:val="4FFE2CDA"/>
    <w:rsid w:val="500404B5"/>
    <w:rsid w:val="5006129B"/>
    <w:rsid w:val="500916FB"/>
    <w:rsid w:val="50167E7F"/>
    <w:rsid w:val="501E4493"/>
    <w:rsid w:val="5026588F"/>
    <w:rsid w:val="5029401B"/>
    <w:rsid w:val="502A6298"/>
    <w:rsid w:val="50385D8A"/>
    <w:rsid w:val="504010C1"/>
    <w:rsid w:val="50545BF6"/>
    <w:rsid w:val="5056377D"/>
    <w:rsid w:val="50645694"/>
    <w:rsid w:val="507008A7"/>
    <w:rsid w:val="507C7A39"/>
    <w:rsid w:val="508A7366"/>
    <w:rsid w:val="508F4F2E"/>
    <w:rsid w:val="50990B82"/>
    <w:rsid w:val="509D52BD"/>
    <w:rsid w:val="509E3CDD"/>
    <w:rsid w:val="50A21FBD"/>
    <w:rsid w:val="50A72F09"/>
    <w:rsid w:val="50A96B76"/>
    <w:rsid w:val="50B52D9F"/>
    <w:rsid w:val="50B95DE0"/>
    <w:rsid w:val="50BD27CE"/>
    <w:rsid w:val="50D8029C"/>
    <w:rsid w:val="50DA578E"/>
    <w:rsid w:val="50E033C0"/>
    <w:rsid w:val="50E94614"/>
    <w:rsid w:val="50F160F6"/>
    <w:rsid w:val="50F37EBD"/>
    <w:rsid w:val="50FB2861"/>
    <w:rsid w:val="510918C2"/>
    <w:rsid w:val="51332D66"/>
    <w:rsid w:val="51352661"/>
    <w:rsid w:val="5137185B"/>
    <w:rsid w:val="51405BD5"/>
    <w:rsid w:val="514F647D"/>
    <w:rsid w:val="515361BD"/>
    <w:rsid w:val="51546894"/>
    <w:rsid w:val="517457A7"/>
    <w:rsid w:val="51755E8F"/>
    <w:rsid w:val="51806BD3"/>
    <w:rsid w:val="518634D7"/>
    <w:rsid w:val="51863BAE"/>
    <w:rsid w:val="518D0216"/>
    <w:rsid w:val="51984562"/>
    <w:rsid w:val="519B1AC8"/>
    <w:rsid w:val="519E74A8"/>
    <w:rsid w:val="519F05EB"/>
    <w:rsid w:val="51BA243A"/>
    <w:rsid w:val="51C14564"/>
    <w:rsid w:val="51C7107A"/>
    <w:rsid w:val="51C71252"/>
    <w:rsid w:val="51CB04B3"/>
    <w:rsid w:val="51D13D9A"/>
    <w:rsid w:val="51D83815"/>
    <w:rsid w:val="51E04864"/>
    <w:rsid w:val="51E24ED6"/>
    <w:rsid w:val="51E64F30"/>
    <w:rsid w:val="51EF1544"/>
    <w:rsid w:val="51F62D10"/>
    <w:rsid w:val="52030D48"/>
    <w:rsid w:val="52051D8B"/>
    <w:rsid w:val="521D064B"/>
    <w:rsid w:val="52370779"/>
    <w:rsid w:val="52412E31"/>
    <w:rsid w:val="52490D19"/>
    <w:rsid w:val="52525936"/>
    <w:rsid w:val="52562538"/>
    <w:rsid w:val="525E6BEA"/>
    <w:rsid w:val="52635D2F"/>
    <w:rsid w:val="526C160E"/>
    <w:rsid w:val="52715803"/>
    <w:rsid w:val="52781690"/>
    <w:rsid w:val="52820BCC"/>
    <w:rsid w:val="5282662D"/>
    <w:rsid w:val="52914445"/>
    <w:rsid w:val="529A7E09"/>
    <w:rsid w:val="529E2BE1"/>
    <w:rsid w:val="52B262AB"/>
    <w:rsid w:val="52B5624F"/>
    <w:rsid w:val="52CC5B80"/>
    <w:rsid w:val="52D867EE"/>
    <w:rsid w:val="52DC2498"/>
    <w:rsid w:val="52DF6440"/>
    <w:rsid w:val="52E4708A"/>
    <w:rsid w:val="52EC46EF"/>
    <w:rsid w:val="52F76652"/>
    <w:rsid w:val="531E33FB"/>
    <w:rsid w:val="53297EDB"/>
    <w:rsid w:val="533D69C5"/>
    <w:rsid w:val="53471553"/>
    <w:rsid w:val="534E14A0"/>
    <w:rsid w:val="53562259"/>
    <w:rsid w:val="53730F38"/>
    <w:rsid w:val="537959B0"/>
    <w:rsid w:val="538B1DC5"/>
    <w:rsid w:val="53A35B38"/>
    <w:rsid w:val="53A41C75"/>
    <w:rsid w:val="53AA510D"/>
    <w:rsid w:val="53AD63AF"/>
    <w:rsid w:val="53BA053E"/>
    <w:rsid w:val="53BA7131"/>
    <w:rsid w:val="53C01B98"/>
    <w:rsid w:val="53CB1786"/>
    <w:rsid w:val="53D37A48"/>
    <w:rsid w:val="53DF5CBC"/>
    <w:rsid w:val="53E346FF"/>
    <w:rsid w:val="53EB308E"/>
    <w:rsid w:val="53EE2902"/>
    <w:rsid w:val="53F33771"/>
    <w:rsid w:val="54061FBF"/>
    <w:rsid w:val="540F340E"/>
    <w:rsid w:val="541208D6"/>
    <w:rsid w:val="54180C35"/>
    <w:rsid w:val="542E7DCA"/>
    <w:rsid w:val="54312C2E"/>
    <w:rsid w:val="54355BC8"/>
    <w:rsid w:val="543C4BEB"/>
    <w:rsid w:val="544434F7"/>
    <w:rsid w:val="54460FEE"/>
    <w:rsid w:val="544836E4"/>
    <w:rsid w:val="544E3B95"/>
    <w:rsid w:val="5451566D"/>
    <w:rsid w:val="54744E18"/>
    <w:rsid w:val="54776CD5"/>
    <w:rsid w:val="54807534"/>
    <w:rsid w:val="5482348E"/>
    <w:rsid w:val="54861A30"/>
    <w:rsid w:val="54872EDE"/>
    <w:rsid w:val="5489142B"/>
    <w:rsid w:val="54921616"/>
    <w:rsid w:val="549300E6"/>
    <w:rsid w:val="549507AD"/>
    <w:rsid w:val="549B69A3"/>
    <w:rsid w:val="54B24BD5"/>
    <w:rsid w:val="54B76B70"/>
    <w:rsid w:val="54B94A58"/>
    <w:rsid w:val="54BB77C9"/>
    <w:rsid w:val="54BF1708"/>
    <w:rsid w:val="54BF7D3F"/>
    <w:rsid w:val="54C046D8"/>
    <w:rsid w:val="54DC01B4"/>
    <w:rsid w:val="54E81B38"/>
    <w:rsid w:val="54EB0D3F"/>
    <w:rsid w:val="54ED26EE"/>
    <w:rsid w:val="54F329E6"/>
    <w:rsid w:val="54FB3CBC"/>
    <w:rsid w:val="55014851"/>
    <w:rsid w:val="550744D2"/>
    <w:rsid w:val="550B661C"/>
    <w:rsid w:val="55327C7A"/>
    <w:rsid w:val="55422DA4"/>
    <w:rsid w:val="55970BDA"/>
    <w:rsid w:val="559C5563"/>
    <w:rsid w:val="55BB6724"/>
    <w:rsid w:val="55C002CB"/>
    <w:rsid w:val="55C320DB"/>
    <w:rsid w:val="55C438A4"/>
    <w:rsid w:val="55C67F24"/>
    <w:rsid w:val="55C70381"/>
    <w:rsid w:val="55CB41CA"/>
    <w:rsid w:val="55D342EC"/>
    <w:rsid w:val="55DA3CF3"/>
    <w:rsid w:val="55E16B2C"/>
    <w:rsid w:val="55EF4E5D"/>
    <w:rsid w:val="55F46B82"/>
    <w:rsid w:val="55F9240C"/>
    <w:rsid w:val="55FA05AB"/>
    <w:rsid w:val="55FD59DC"/>
    <w:rsid w:val="560D52FD"/>
    <w:rsid w:val="561615F3"/>
    <w:rsid w:val="561C3732"/>
    <w:rsid w:val="5626775E"/>
    <w:rsid w:val="56273333"/>
    <w:rsid w:val="56280D5E"/>
    <w:rsid w:val="562F3C9C"/>
    <w:rsid w:val="56315922"/>
    <w:rsid w:val="563414C2"/>
    <w:rsid w:val="563F4F38"/>
    <w:rsid w:val="564E432E"/>
    <w:rsid w:val="5653240F"/>
    <w:rsid w:val="565F71CB"/>
    <w:rsid w:val="5660465A"/>
    <w:rsid w:val="5665224C"/>
    <w:rsid w:val="566E371B"/>
    <w:rsid w:val="56D5336F"/>
    <w:rsid w:val="56EE0013"/>
    <w:rsid w:val="56FE749D"/>
    <w:rsid w:val="57047F99"/>
    <w:rsid w:val="570751CD"/>
    <w:rsid w:val="571035DF"/>
    <w:rsid w:val="57187A24"/>
    <w:rsid w:val="571B4F1E"/>
    <w:rsid w:val="574F3B29"/>
    <w:rsid w:val="576611A3"/>
    <w:rsid w:val="576C1442"/>
    <w:rsid w:val="576C1DB0"/>
    <w:rsid w:val="577F4C42"/>
    <w:rsid w:val="578B13B5"/>
    <w:rsid w:val="578D4686"/>
    <w:rsid w:val="579C329B"/>
    <w:rsid w:val="579C4F11"/>
    <w:rsid w:val="57A5345A"/>
    <w:rsid w:val="57B95364"/>
    <w:rsid w:val="57BD1C29"/>
    <w:rsid w:val="57C62099"/>
    <w:rsid w:val="57CB48EB"/>
    <w:rsid w:val="57CC2101"/>
    <w:rsid w:val="57ED2117"/>
    <w:rsid w:val="57FC760D"/>
    <w:rsid w:val="58033103"/>
    <w:rsid w:val="58033B84"/>
    <w:rsid w:val="58050AB4"/>
    <w:rsid w:val="58083F19"/>
    <w:rsid w:val="580A729A"/>
    <w:rsid w:val="581840DC"/>
    <w:rsid w:val="581B4AEB"/>
    <w:rsid w:val="581E4B75"/>
    <w:rsid w:val="5827748D"/>
    <w:rsid w:val="582F21AE"/>
    <w:rsid w:val="583721CE"/>
    <w:rsid w:val="58482C70"/>
    <w:rsid w:val="584B4174"/>
    <w:rsid w:val="584C275D"/>
    <w:rsid w:val="585E6124"/>
    <w:rsid w:val="585F143D"/>
    <w:rsid w:val="586400EB"/>
    <w:rsid w:val="58640A5F"/>
    <w:rsid w:val="58700FDF"/>
    <w:rsid w:val="58735F65"/>
    <w:rsid w:val="587654C7"/>
    <w:rsid w:val="58884904"/>
    <w:rsid w:val="58885D89"/>
    <w:rsid w:val="5891776C"/>
    <w:rsid w:val="58955AEE"/>
    <w:rsid w:val="58AC53EC"/>
    <w:rsid w:val="58B41217"/>
    <w:rsid w:val="58B63259"/>
    <w:rsid w:val="58CA7BEC"/>
    <w:rsid w:val="58DA3045"/>
    <w:rsid w:val="58EB13E8"/>
    <w:rsid w:val="58F6244B"/>
    <w:rsid w:val="58F75D41"/>
    <w:rsid w:val="590179CC"/>
    <w:rsid w:val="590529BF"/>
    <w:rsid w:val="590B5A30"/>
    <w:rsid w:val="591454B4"/>
    <w:rsid w:val="59173AE9"/>
    <w:rsid w:val="592375F8"/>
    <w:rsid w:val="5924120C"/>
    <w:rsid w:val="5925315D"/>
    <w:rsid w:val="593278FD"/>
    <w:rsid w:val="593B5B51"/>
    <w:rsid w:val="59413CDE"/>
    <w:rsid w:val="595519B2"/>
    <w:rsid w:val="5973592C"/>
    <w:rsid w:val="59771F3C"/>
    <w:rsid w:val="59777EDF"/>
    <w:rsid w:val="597D5EA5"/>
    <w:rsid w:val="59972468"/>
    <w:rsid w:val="5999549E"/>
    <w:rsid w:val="59BC7422"/>
    <w:rsid w:val="59C75748"/>
    <w:rsid w:val="59C945BE"/>
    <w:rsid w:val="59DA7D88"/>
    <w:rsid w:val="59DD5A9C"/>
    <w:rsid w:val="59DF3577"/>
    <w:rsid w:val="59F83BEB"/>
    <w:rsid w:val="59FC6B90"/>
    <w:rsid w:val="5A0B757F"/>
    <w:rsid w:val="5A0C7784"/>
    <w:rsid w:val="5A0E0E5E"/>
    <w:rsid w:val="5A11333B"/>
    <w:rsid w:val="5A3D6423"/>
    <w:rsid w:val="5A3D6B01"/>
    <w:rsid w:val="5A46529E"/>
    <w:rsid w:val="5A4828BC"/>
    <w:rsid w:val="5A4B1F39"/>
    <w:rsid w:val="5A4D1F8A"/>
    <w:rsid w:val="5A582210"/>
    <w:rsid w:val="5A682140"/>
    <w:rsid w:val="5A6C7C87"/>
    <w:rsid w:val="5A72076F"/>
    <w:rsid w:val="5A7A0A81"/>
    <w:rsid w:val="5A7E0396"/>
    <w:rsid w:val="5A7F4C95"/>
    <w:rsid w:val="5A897545"/>
    <w:rsid w:val="5AAD5092"/>
    <w:rsid w:val="5AB16F79"/>
    <w:rsid w:val="5AB33D15"/>
    <w:rsid w:val="5AC01AC5"/>
    <w:rsid w:val="5ACA4A40"/>
    <w:rsid w:val="5ACF76CC"/>
    <w:rsid w:val="5AD530C8"/>
    <w:rsid w:val="5AE45760"/>
    <w:rsid w:val="5AF216B2"/>
    <w:rsid w:val="5B034102"/>
    <w:rsid w:val="5B112E61"/>
    <w:rsid w:val="5B126FB8"/>
    <w:rsid w:val="5B131362"/>
    <w:rsid w:val="5B173165"/>
    <w:rsid w:val="5B1963B6"/>
    <w:rsid w:val="5B1C4BF1"/>
    <w:rsid w:val="5B3635E0"/>
    <w:rsid w:val="5B3D384D"/>
    <w:rsid w:val="5B431063"/>
    <w:rsid w:val="5B43185B"/>
    <w:rsid w:val="5B4F51B6"/>
    <w:rsid w:val="5B500161"/>
    <w:rsid w:val="5B513FE6"/>
    <w:rsid w:val="5B540A88"/>
    <w:rsid w:val="5B5B344F"/>
    <w:rsid w:val="5B693F0B"/>
    <w:rsid w:val="5B71206D"/>
    <w:rsid w:val="5B744C74"/>
    <w:rsid w:val="5B7B2301"/>
    <w:rsid w:val="5B846520"/>
    <w:rsid w:val="5BAA0AE9"/>
    <w:rsid w:val="5BAA4493"/>
    <w:rsid w:val="5BC57EDF"/>
    <w:rsid w:val="5BCB3159"/>
    <w:rsid w:val="5BCE6B52"/>
    <w:rsid w:val="5BD86794"/>
    <w:rsid w:val="5BD909EF"/>
    <w:rsid w:val="5BE2118F"/>
    <w:rsid w:val="5BF56AD4"/>
    <w:rsid w:val="5C0171B0"/>
    <w:rsid w:val="5C1063B3"/>
    <w:rsid w:val="5C150472"/>
    <w:rsid w:val="5C1F2D58"/>
    <w:rsid w:val="5C281A31"/>
    <w:rsid w:val="5C2A5FEA"/>
    <w:rsid w:val="5C2E7ABA"/>
    <w:rsid w:val="5C341605"/>
    <w:rsid w:val="5C3855EF"/>
    <w:rsid w:val="5C393C16"/>
    <w:rsid w:val="5C431C4B"/>
    <w:rsid w:val="5C491DF9"/>
    <w:rsid w:val="5C522987"/>
    <w:rsid w:val="5C585ECD"/>
    <w:rsid w:val="5C666EE7"/>
    <w:rsid w:val="5C673CDC"/>
    <w:rsid w:val="5C716F19"/>
    <w:rsid w:val="5C7600A2"/>
    <w:rsid w:val="5C7F09C3"/>
    <w:rsid w:val="5C986CA2"/>
    <w:rsid w:val="5C98715A"/>
    <w:rsid w:val="5C9E3E2C"/>
    <w:rsid w:val="5CA256D3"/>
    <w:rsid w:val="5CB74FB6"/>
    <w:rsid w:val="5CB76770"/>
    <w:rsid w:val="5CBC03D9"/>
    <w:rsid w:val="5CC31EB5"/>
    <w:rsid w:val="5CCB3F7A"/>
    <w:rsid w:val="5CCE1F11"/>
    <w:rsid w:val="5CD25944"/>
    <w:rsid w:val="5CDD5BD3"/>
    <w:rsid w:val="5CFD777C"/>
    <w:rsid w:val="5D060C20"/>
    <w:rsid w:val="5D097BC4"/>
    <w:rsid w:val="5D13334B"/>
    <w:rsid w:val="5D19489D"/>
    <w:rsid w:val="5D253D25"/>
    <w:rsid w:val="5D280619"/>
    <w:rsid w:val="5D2A525B"/>
    <w:rsid w:val="5D354682"/>
    <w:rsid w:val="5D356319"/>
    <w:rsid w:val="5D3C173B"/>
    <w:rsid w:val="5D4223A7"/>
    <w:rsid w:val="5D422F2F"/>
    <w:rsid w:val="5D483EFB"/>
    <w:rsid w:val="5D50330E"/>
    <w:rsid w:val="5D5069AA"/>
    <w:rsid w:val="5D5B02A6"/>
    <w:rsid w:val="5D5B3BA9"/>
    <w:rsid w:val="5D6B0072"/>
    <w:rsid w:val="5D6D45CD"/>
    <w:rsid w:val="5D7A58AF"/>
    <w:rsid w:val="5D7A7886"/>
    <w:rsid w:val="5D910CF1"/>
    <w:rsid w:val="5D9257E8"/>
    <w:rsid w:val="5D9474DE"/>
    <w:rsid w:val="5DA60D8A"/>
    <w:rsid w:val="5DAB7342"/>
    <w:rsid w:val="5DB12FAD"/>
    <w:rsid w:val="5DBB1095"/>
    <w:rsid w:val="5DBE1C45"/>
    <w:rsid w:val="5DC31C3D"/>
    <w:rsid w:val="5DC43E68"/>
    <w:rsid w:val="5DC76447"/>
    <w:rsid w:val="5DC76B7B"/>
    <w:rsid w:val="5DCA19C9"/>
    <w:rsid w:val="5DCB6FB7"/>
    <w:rsid w:val="5DD8615E"/>
    <w:rsid w:val="5DE70D53"/>
    <w:rsid w:val="5DE75738"/>
    <w:rsid w:val="5DF91BDA"/>
    <w:rsid w:val="5E0523E9"/>
    <w:rsid w:val="5E09500F"/>
    <w:rsid w:val="5E0A7985"/>
    <w:rsid w:val="5E116E8A"/>
    <w:rsid w:val="5E1A53C9"/>
    <w:rsid w:val="5E252DBD"/>
    <w:rsid w:val="5E2648D0"/>
    <w:rsid w:val="5E2B36C0"/>
    <w:rsid w:val="5E2D4A79"/>
    <w:rsid w:val="5E347FBC"/>
    <w:rsid w:val="5E370D44"/>
    <w:rsid w:val="5E3C6434"/>
    <w:rsid w:val="5E41244A"/>
    <w:rsid w:val="5E46133A"/>
    <w:rsid w:val="5E5B594E"/>
    <w:rsid w:val="5E600A75"/>
    <w:rsid w:val="5E623BFD"/>
    <w:rsid w:val="5E655003"/>
    <w:rsid w:val="5E696300"/>
    <w:rsid w:val="5E6E3D7B"/>
    <w:rsid w:val="5E732E3D"/>
    <w:rsid w:val="5E743BCF"/>
    <w:rsid w:val="5E83414D"/>
    <w:rsid w:val="5E8D19C3"/>
    <w:rsid w:val="5E8D1AC6"/>
    <w:rsid w:val="5E9F3AE1"/>
    <w:rsid w:val="5EAB4B9D"/>
    <w:rsid w:val="5EBC2DD2"/>
    <w:rsid w:val="5EC1393E"/>
    <w:rsid w:val="5ECB33F2"/>
    <w:rsid w:val="5ECE75BC"/>
    <w:rsid w:val="5ED9111E"/>
    <w:rsid w:val="5EDD2FB0"/>
    <w:rsid w:val="5EE83CD3"/>
    <w:rsid w:val="5EEF5BE8"/>
    <w:rsid w:val="5EF15A74"/>
    <w:rsid w:val="5EF53B43"/>
    <w:rsid w:val="5F075C12"/>
    <w:rsid w:val="5F155967"/>
    <w:rsid w:val="5F20258D"/>
    <w:rsid w:val="5F23254C"/>
    <w:rsid w:val="5F2D67E9"/>
    <w:rsid w:val="5F32664B"/>
    <w:rsid w:val="5F55264C"/>
    <w:rsid w:val="5F5F2E05"/>
    <w:rsid w:val="5F6A2A48"/>
    <w:rsid w:val="5F6E57A9"/>
    <w:rsid w:val="5F7312AF"/>
    <w:rsid w:val="5F837D94"/>
    <w:rsid w:val="5F936637"/>
    <w:rsid w:val="5FA1605A"/>
    <w:rsid w:val="5FBE6750"/>
    <w:rsid w:val="5FBF1C4E"/>
    <w:rsid w:val="5FCF41BF"/>
    <w:rsid w:val="5FD47E93"/>
    <w:rsid w:val="5FD54A1C"/>
    <w:rsid w:val="5FDC5F9C"/>
    <w:rsid w:val="5FE16FAF"/>
    <w:rsid w:val="5FE436F1"/>
    <w:rsid w:val="5FEB6404"/>
    <w:rsid w:val="60001310"/>
    <w:rsid w:val="600C0A74"/>
    <w:rsid w:val="6011343B"/>
    <w:rsid w:val="601E0945"/>
    <w:rsid w:val="602C46AB"/>
    <w:rsid w:val="6037278B"/>
    <w:rsid w:val="604504EC"/>
    <w:rsid w:val="6055733F"/>
    <w:rsid w:val="60577EFB"/>
    <w:rsid w:val="605F652F"/>
    <w:rsid w:val="6066266B"/>
    <w:rsid w:val="60691326"/>
    <w:rsid w:val="607B39D2"/>
    <w:rsid w:val="608D0BA1"/>
    <w:rsid w:val="608F75B9"/>
    <w:rsid w:val="60912D86"/>
    <w:rsid w:val="609C0D6E"/>
    <w:rsid w:val="60A07FCE"/>
    <w:rsid w:val="60B83081"/>
    <w:rsid w:val="60B94C31"/>
    <w:rsid w:val="60CA207C"/>
    <w:rsid w:val="60D8398D"/>
    <w:rsid w:val="60DD0C70"/>
    <w:rsid w:val="60F07462"/>
    <w:rsid w:val="60F56D11"/>
    <w:rsid w:val="6103498B"/>
    <w:rsid w:val="61101F74"/>
    <w:rsid w:val="61297E50"/>
    <w:rsid w:val="61457025"/>
    <w:rsid w:val="614D23D0"/>
    <w:rsid w:val="614E6C24"/>
    <w:rsid w:val="615C49C4"/>
    <w:rsid w:val="615D11EB"/>
    <w:rsid w:val="6177261B"/>
    <w:rsid w:val="617D6353"/>
    <w:rsid w:val="618908E4"/>
    <w:rsid w:val="618A3F30"/>
    <w:rsid w:val="618C32B2"/>
    <w:rsid w:val="61923EA3"/>
    <w:rsid w:val="61930056"/>
    <w:rsid w:val="61953A6E"/>
    <w:rsid w:val="61A16551"/>
    <w:rsid w:val="61A21905"/>
    <w:rsid w:val="61B438B6"/>
    <w:rsid w:val="61D1524E"/>
    <w:rsid w:val="61D17B80"/>
    <w:rsid w:val="61D528A3"/>
    <w:rsid w:val="61E172FA"/>
    <w:rsid w:val="61E772B1"/>
    <w:rsid w:val="61ED3167"/>
    <w:rsid w:val="61EE5A63"/>
    <w:rsid w:val="61F46337"/>
    <w:rsid w:val="61FE1DDC"/>
    <w:rsid w:val="62142E35"/>
    <w:rsid w:val="62187B58"/>
    <w:rsid w:val="621F1A95"/>
    <w:rsid w:val="622326A3"/>
    <w:rsid w:val="62243511"/>
    <w:rsid w:val="62320E2C"/>
    <w:rsid w:val="62357994"/>
    <w:rsid w:val="62380950"/>
    <w:rsid w:val="62392797"/>
    <w:rsid w:val="623B0238"/>
    <w:rsid w:val="62553B68"/>
    <w:rsid w:val="626E0C09"/>
    <w:rsid w:val="626E5A41"/>
    <w:rsid w:val="627058BD"/>
    <w:rsid w:val="627A7DA4"/>
    <w:rsid w:val="62820E86"/>
    <w:rsid w:val="62876DC4"/>
    <w:rsid w:val="628B1211"/>
    <w:rsid w:val="628B6156"/>
    <w:rsid w:val="62B4363E"/>
    <w:rsid w:val="62B45BF9"/>
    <w:rsid w:val="62BA29E8"/>
    <w:rsid w:val="62BD2912"/>
    <w:rsid w:val="62BD55D9"/>
    <w:rsid w:val="62BE40E7"/>
    <w:rsid w:val="62CB6308"/>
    <w:rsid w:val="62CE0B27"/>
    <w:rsid w:val="62D12754"/>
    <w:rsid w:val="62D12FAA"/>
    <w:rsid w:val="62E054F6"/>
    <w:rsid w:val="62F47AEC"/>
    <w:rsid w:val="62FB122F"/>
    <w:rsid w:val="63004552"/>
    <w:rsid w:val="63090E82"/>
    <w:rsid w:val="63134E83"/>
    <w:rsid w:val="631677B7"/>
    <w:rsid w:val="631964EA"/>
    <w:rsid w:val="63293CDB"/>
    <w:rsid w:val="6332754E"/>
    <w:rsid w:val="633639C6"/>
    <w:rsid w:val="633A0115"/>
    <w:rsid w:val="633F1EA1"/>
    <w:rsid w:val="633F3C42"/>
    <w:rsid w:val="63407C0F"/>
    <w:rsid w:val="634F36D8"/>
    <w:rsid w:val="6350430E"/>
    <w:rsid w:val="63514AF9"/>
    <w:rsid w:val="6351791B"/>
    <w:rsid w:val="635204EA"/>
    <w:rsid w:val="63582752"/>
    <w:rsid w:val="63595F2F"/>
    <w:rsid w:val="63723F2F"/>
    <w:rsid w:val="63782493"/>
    <w:rsid w:val="638216B4"/>
    <w:rsid w:val="638627C3"/>
    <w:rsid w:val="638A7FDD"/>
    <w:rsid w:val="638C4BCF"/>
    <w:rsid w:val="63A82F3D"/>
    <w:rsid w:val="63BE5BB5"/>
    <w:rsid w:val="63D3328A"/>
    <w:rsid w:val="63D36799"/>
    <w:rsid w:val="63E1386B"/>
    <w:rsid w:val="63E2737A"/>
    <w:rsid w:val="63EF09D1"/>
    <w:rsid w:val="63F316EE"/>
    <w:rsid w:val="63F909D3"/>
    <w:rsid w:val="63FA1940"/>
    <w:rsid w:val="640261FB"/>
    <w:rsid w:val="64053EF9"/>
    <w:rsid w:val="64083502"/>
    <w:rsid w:val="640A738B"/>
    <w:rsid w:val="641023FC"/>
    <w:rsid w:val="641968D4"/>
    <w:rsid w:val="641D12CC"/>
    <w:rsid w:val="64203173"/>
    <w:rsid w:val="64212A82"/>
    <w:rsid w:val="6421548B"/>
    <w:rsid w:val="6422075B"/>
    <w:rsid w:val="642269CA"/>
    <w:rsid w:val="64245C3E"/>
    <w:rsid w:val="643A68E6"/>
    <w:rsid w:val="643D39A5"/>
    <w:rsid w:val="644A0543"/>
    <w:rsid w:val="6453306B"/>
    <w:rsid w:val="645707EB"/>
    <w:rsid w:val="645D1885"/>
    <w:rsid w:val="645E365B"/>
    <w:rsid w:val="645E68C4"/>
    <w:rsid w:val="64683DCD"/>
    <w:rsid w:val="64776A20"/>
    <w:rsid w:val="647969E7"/>
    <w:rsid w:val="648A3A33"/>
    <w:rsid w:val="64996040"/>
    <w:rsid w:val="649B3ACB"/>
    <w:rsid w:val="64A15CA0"/>
    <w:rsid w:val="64A71197"/>
    <w:rsid w:val="64A82776"/>
    <w:rsid w:val="64B0769E"/>
    <w:rsid w:val="64BF44B8"/>
    <w:rsid w:val="64E729B0"/>
    <w:rsid w:val="64EA4E1F"/>
    <w:rsid w:val="64F304CD"/>
    <w:rsid w:val="64F52898"/>
    <w:rsid w:val="65012AF5"/>
    <w:rsid w:val="6507271C"/>
    <w:rsid w:val="653370A8"/>
    <w:rsid w:val="654C2B7C"/>
    <w:rsid w:val="65714590"/>
    <w:rsid w:val="65716F5B"/>
    <w:rsid w:val="65743923"/>
    <w:rsid w:val="65756F29"/>
    <w:rsid w:val="657779A3"/>
    <w:rsid w:val="65790465"/>
    <w:rsid w:val="657B08D3"/>
    <w:rsid w:val="657E2875"/>
    <w:rsid w:val="657E6AD1"/>
    <w:rsid w:val="65892674"/>
    <w:rsid w:val="658D5439"/>
    <w:rsid w:val="6598253A"/>
    <w:rsid w:val="659C7AB1"/>
    <w:rsid w:val="659D0F41"/>
    <w:rsid w:val="65AD3CA0"/>
    <w:rsid w:val="65B34F8D"/>
    <w:rsid w:val="65BC347B"/>
    <w:rsid w:val="65C277D9"/>
    <w:rsid w:val="65C321C3"/>
    <w:rsid w:val="65D110E7"/>
    <w:rsid w:val="65EA3880"/>
    <w:rsid w:val="65EC731D"/>
    <w:rsid w:val="65F03E13"/>
    <w:rsid w:val="65F26712"/>
    <w:rsid w:val="65F56F78"/>
    <w:rsid w:val="65FA6F99"/>
    <w:rsid w:val="65FC60D3"/>
    <w:rsid w:val="66111BE0"/>
    <w:rsid w:val="66147E31"/>
    <w:rsid w:val="661C3430"/>
    <w:rsid w:val="662549B3"/>
    <w:rsid w:val="66267147"/>
    <w:rsid w:val="662A2724"/>
    <w:rsid w:val="662D666A"/>
    <w:rsid w:val="662E565A"/>
    <w:rsid w:val="66372338"/>
    <w:rsid w:val="66580047"/>
    <w:rsid w:val="66594127"/>
    <w:rsid w:val="665C543E"/>
    <w:rsid w:val="668103C1"/>
    <w:rsid w:val="66902911"/>
    <w:rsid w:val="66A32865"/>
    <w:rsid w:val="66AA0981"/>
    <w:rsid w:val="66B001BD"/>
    <w:rsid w:val="66B32E92"/>
    <w:rsid w:val="66BC0679"/>
    <w:rsid w:val="66C9469D"/>
    <w:rsid w:val="66D03554"/>
    <w:rsid w:val="66D848CB"/>
    <w:rsid w:val="66DB7A36"/>
    <w:rsid w:val="66E346DE"/>
    <w:rsid w:val="66FB679E"/>
    <w:rsid w:val="66FD455C"/>
    <w:rsid w:val="66FD61E6"/>
    <w:rsid w:val="66FF709F"/>
    <w:rsid w:val="6700122E"/>
    <w:rsid w:val="67027C5B"/>
    <w:rsid w:val="671A08FC"/>
    <w:rsid w:val="672424F3"/>
    <w:rsid w:val="67347DED"/>
    <w:rsid w:val="67432A45"/>
    <w:rsid w:val="67462845"/>
    <w:rsid w:val="674B2D4C"/>
    <w:rsid w:val="674C208E"/>
    <w:rsid w:val="67534382"/>
    <w:rsid w:val="67544181"/>
    <w:rsid w:val="676E13AF"/>
    <w:rsid w:val="67764C7A"/>
    <w:rsid w:val="677815AE"/>
    <w:rsid w:val="67A50EF3"/>
    <w:rsid w:val="67A900ED"/>
    <w:rsid w:val="67AD6B1E"/>
    <w:rsid w:val="67B12CAE"/>
    <w:rsid w:val="67B335DC"/>
    <w:rsid w:val="67BB74C3"/>
    <w:rsid w:val="67BC5678"/>
    <w:rsid w:val="67C64F83"/>
    <w:rsid w:val="67D04667"/>
    <w:rsid w:val="67DB2AE6"/>
    <w:rsid w:val="67EB2199"/>
    <w:rsid w:val="67FB408D"/>
    <w:rsid w:val="67FE184E"/>
    <w:rsid w:val="6820680D"/>
    <w:rsid w:val="68233DC1"/>
    <w:rsid w:val="682A2F21"/>
    <w:rsid w:val="68311AEB"/>
    <w:rsid w:val="68312620"/>
    <w:rsid w:val="684739C4"/>
    <w:rsid w:val="68480936"/>
    <w:rsid w:val="68486144"/>
    <w:rsid w:val="684C0CD2"/>
    <w:rsid w:val="685056D5"/>
    <w:rsid w:val="68506DDE"/>
    <w:rsid w:val="68574494"/>
    <w:rsid w:val="685D448A"/>
    <w:rsid w:val="68666956"/>
    <w:rsid w:val="688452D7"/>
    <w:rsid w:val="688747F8"/>
    <w:rsid w:val="688D5F80"/>
    <w:rsid w:val="68904829"/>
    <w:rsid w:val="68917945"/>
    <w:rsid w:val="68923F1D"/>
    <w:rsid w:val="68951D4A"/>
    <w:rsid w:val="689A05C9"/>
    <w:rsid w:val="68A159F5"/>
    <w:rsid w:val="68B5505B"/>
    <w:rsid w:val="68B55A3C"/>
    <w:rsid w:val="68BE3DD0"/>
    <w:rsid w:val="68C461A3"/>
    <w:rsid w:val="68C90EFA"/>
    <w:rsid w:val="68D544F5"/>
    <w:rsid w:val="68E1498C"/>
    <w:rsid w:val="68EC155F"/>
    <w:rsid w:val="68F655F0"/>
    <w:rsid w:val="68FC24A6"/>
    <w:rsid w:val="6900465C"/>
    <w:rsid w:val="690C21F4"/>
    <w:rsid w:val="692763C6"/>
    <w:rsid w:val="693575C0"/>
    <w:rsid w:val="693A5A20"/>
    <w:rsid w:val="693C16F0"/>
    <w:rsid w:val="694C0976"/>
    <w:rsid w:val="694F3584"/>
    <w:rsid w:val="695964DF"/>
    <w:rsid w:val="696C777C"/>
    <w:rsid w:val="6970650D"/>
    <w:rsid w:val="697D19AD"/>
    <w:rsid w:val="697E484C"/>
    <w:rsid w:val="697E7E9B"/>
    <w:rsid w:val="697F3224"/>
    <w:rsid w:val="69814BCD"/>
    <w:rsid w:val="69830295"/>
    <w:rsid w:val="69894744"/>
    <w:rsid w:val="69906AA5"/>
    <w:rsid w:val="69931B9D"/>
    <w:rsid w:val="69C348B2"/>
    <w:rsid w:val="69C51BC2"/>
    <w:rsid w:val="69C7175A"/>
    <w:rsid w:val="69DE00EC"/>
    <w:rsid w:val="69F43301"/>
    <w:rsid w:val="69FC3151"/>
    <w:rsid w:val="6A13463E"/>
    <w:rsid w:val="6A1B11CC"/>
    <w:rsid w:val="6A292244"/>
    <w:rsid w:val="6A595D6C"/>
    <w:rsid w:val="6A5F0E49"/>
    <w:rsid w:val="6A652EAF"/>
    <w:rsid w:val="6A6B6D2E"/>
    <w:rsid w:val="6A712A17"/>
    <w:rsid w:val="6A7A47D7"/>
    <w:rsid w:val="6A8028A8"/>
    <w:rsid w:val="6A941909"/>
    <w:rsid w:val="6A962C9F"/>
    <w:rsid w:val="6AA159DB"/>
    <w:rsid w:val="6AAA5A9F"/>
    <w:rsid w:val="6AB924C0"/>
    <w:rsid w:val="6AC43806"/>
    <w:rsid w:val="6ACE2B5F"/>
    <w:rsid w:val="6AD35938"/>
    <w:rsid w:val="6AD35D52"/>
    <w:rsid w:val="6AD5669F"/>
    <w:rsid w:val="6AD701BD"/>
    <w:rsid w:val="6AE43F86"/>
    <w:rsid w:val="6AF06A35"/>
    <w:rsid w:val="6AF34BD8"/>
    <w:rsid w:val="6AFC3C07"/>
    <w:rsid w:val="6B1C702A"/>
    <w:rsid w:val="6B2335CB"/>
    <w:rsid w:val="6B2C0A98"/>
    <w:rsid w:val="6B2C354B"/>
    <w:rsid w:val="6B331344"/>
    <w:rsid w:val="6B38636F"/>
    <w:rsid w:val="6B3D23D6"/>
    <w:rsid w:val="6B422646"/>
    <w:rsid w:val="6B6E1F7E"/>
    <w:rsid w:val="6B6F15A9"/>
    <w:rsid w:val="6B781D38"/>
    <w:rsid w:val="6B79342D"/>
    <w:rsid w:val="6B795937"/>
    <w:rsid w:val="6B8A13D9"/>
    <w:rsid w:val="6B9D03CF"/>
    <w:rsid w:val="6B9D551C"/>
    <w:rsid w:val="6B9E53B8"/>
    <w:rsid w:val="6B9F03C1"/>
    <w:rsid w:val="6BA87484"/>
    <w:rsid w:val="6BB21306"/>
    <w:rsid w:val="6BB62580"/>
    <w:rsid w:val="6BB63BD0"/>
    <w:rsid w:val="6BC4610D"/>
    <w:rsid w:val="6BC47699"/>
    <w:rsid w:val="6BC82A06"/>
    <w:rsid w:val="6BD56C2D"/>
    <w:rsid w:val="6BD819A3"/>
    <w:rsid w:val="6BDA0121"/>
    <w:rsid w:val="6BDE1FE3"/>
    <w:rsid w:val="6BE13BF6"/>
    <w:rsid w:val="6BE23162"/>
    <w:rsid w:val="6BE23B7E"/>
    <w:rsid w:val="6BE55B16"/>
    <w:rsid w:val="6C071528"/>
    <w:rsid w:val="6C085E3D"/>
    <w:rsid w:val="6C186986"/>
    <w:rsid w:val="6C1A1FAE"/>
    <w:rsid w:val="6C1A3F82"/>
    <w:rsid w:val="6C1E405D"/>
    <w:rsid w:val="6C207D0B"/>
    <w:rsid w:val="6C274847"/>
    <w:rsid w:val="6C2776BF"/>
    <w:rsid w:val="6C312245"/>
    <w:rsid w:val="6C432E9D"/>
    <w:rsid w:val="6C4E5F65"/>
    <w:rsid w:val="6C593691"/>
    <w:rsid w:val="6C5967CE"/>
    <w:rsid w:val="6C610442"/>
    <w:rsid w:val="6C6158CF"/>
    <w:rsid w:val="6C730FAA"/>
    <w:rsid w:val="6C7C2543"/>
    <w:rsid w:val="6C87013A"/>
    <w:rsid w:val="6C8741F7"/>
    <w:rsid w:val="6C926B02"/>
    <w:rsid w:val="6C93420A"/>
    <w:rsid w:val="6C9C7FEA"/>
    <w:rsid w:val="6CA36852"/>
    <w:rsid w:val="6CA47A22"/>
    <w:rsid w:val="6CBB76BF"/>
    <w:rsid w:val="6CBD27CC"/>
    <w:rsid w:val="6CBE3135"/>
    <w:rsid w:val="6CC372B7"/>
    <w:rsid w:val="6CCE67A9"/>
    <w:rsid w:val="6CD439DA"/>
    <w:rsid w:val="6CD90508"/>
    <w:rsid w:val="6CDC30DE"/>
    <w:rsid w:val="6CF26EDC"/>
    <w:rsid w:val="6CF85C1D"/>
    <w:rsid w:val="6CFE2C3A"/>
    <w:rsid w:val="6D114EBB"/>
    <w:rsid w:val="6D187102"/>
    <w:rsid w:val="6D1A3C62"/>
    <w:rsid w:val="6D1D5E25"/>
    <w:rsid w:val="6D211580"/>
    <w:rsid w:val="6D3F2784"/>
    <w:rsid w:val="6D552B7D"/>
    <w:rsid w:val="6D59136E"/>
    <w:rsid w:val="6D5D3FCE"/>
    <w:rsid w:val="6D5E36DA"/>
    <w:rsid w:val="6D6215CD"/>
    <w:rsid w:val="6D7326DE"/>
    <w:rsid w:val="6D7C13A9"/>
    <w:rsid w:val="6D7E6F9E"/>
    <w:rsid w:val="6D8677BC"/>
    <w:rsid w:val="6D922F98"/>
    <w:rsid w:val="6D9C1384"/>
    <w:rsid w:val="6DA06A3A"/>
    <w:rsid w:val="6DA95009"/>
    <w:rsid w:val="6DAB585B"/>
    <w:rsid w:val="6DAD1D73"/>
    <w:rsid w:val="6DBC42F0"/>
    <w:rsid w:val="6DC546C9"/>
    <w:rsid w:val="6DC972D0"/>
    <w:rsid w:val="6DDF4359"/>
    <w:rsid w:val="6DF361F8"/>
    <w:rsid w:val="6DF37DCA"/>
    <w:rsid w:val="6DFC0D0C"/>
    <w:rsid w:val="6E064EAA"/>
    <w:rsid w:val="6E216FDC"/>
    <w:rsid w:val="6E256C09"/>
    <w:rsid w:val="6E313661"/>
    <w:rsid w:val="6E45021D"/>
    <w:rsid w:val="6E4611C5"/>
    <w:rsid w:val="6E517813"/>
    <w:rsid w:val="6E7A4C34"/>
    <w:rsid w:val="6E875E6B"/>
    <w:rsid w:val="6E9D3868"/>
    <w:rsid w:val="6EA11B3C"/>
    <w:rsid w:val="6EA92774"/>
    <w:rsid w:val="6EBE31D0"/>
    <w:rsid w:val="6ED1289C"/>
    <w:rsid w:val="6ED63A3D"/>
    <w:rsid w:val="6EDC0053"/>
    <w:rsid w:val="6EDD26A4"/>
    <w:rsid w:val="6EEE4FF7"/>
    <w:rsid w:val="6EF90153"/>
    <w:rsid w:val="6F020DBC"/>
    <w:rsid w:val="6F082A21"/>
    <w:rsid w:val="6F085EE7"/>
    <w:rsid w:val="6F0C7631"/>
    <w:rsid w:val="6F110A95"/>
    <w:rsid w:val="6F1F0B0A"/>
    <w:rsid w:val="6F260C05"/>
    <w:rsid w:val="6F314F07"/>
    <w:rsid w:val="6F342826"/>
    <w:rsid w:val="6F36786D"/>
    <w:rsid w:val="6F3C2130"/>
    <w:rsid w:val="6F3F2C7F"/>
    <w:rsid w:val="6F402010"/>
    <w:rsid w:val="6F49317E"/>
    <w:rsid w:val="6F4C70DB"/>
    <w:rsid w:val="6F5968BE"/>
    <w:rsid w:val="6F5E302B"/>
    <w:rsid w:val="6F661711"/>
    <w:rsid w:val="6F7360AF"/>
    <w:rsid w:val="6F8753DD"/>
    <w:rsid w:val="6F8F0CD5"/>
    <w:rsid w:val="6F90620E"/>
    <w:rsid w:val="6F9250DF"/>
    <w:rsid w:val="6F9367AF"/>
    <w:rsid w:val="6F9C69DC"/>
    <w:rsid w:val="6F9F453E"/>
    <w:rsid w:val="6FAE62CD"/>
    <w:rsid w:val="6FBE7B19"/>
    <w:rsid w:val="6FC742CE"/>
    <w:rsid w:val="6FCD10D3"/>
    <w:rsid w:val="6FD77E67"/>
    <w:rsid w:val="6FFB412A"/>
    <w:rsid w:val="700177F8"/>
    <w:rsid w:val="700210A1"/>
    <w:rsid w:val="70134612"/>
    <w:rsid w:val="701A1940"/>
    <w:rsid w:val="70211264"/>
    <w:rsid w:val="70223862"/>
    <w:rsid w:val="702633EB"/>
    <w:rsid w:val="703B2B09"/>
    <w:rsid w:val="703F3A4B"/>
    <w:rsid w:val="704B5000"/>
    <w:rsid w:val="70531DCF"/>
    <w:rsid w:val="707135B7"/>
    <w:rsid w:val="7072510C"/>
    <w:rsid w:val="708B2DEF"/>
    <w:rsid w:val="708E2726"/>
    <w:rsid w:val="7092118B"/>
    <w:rsid w:val="709E59A7"/>
    <w:rsid w:val="70A13341"/>
    <w:rsid w:val="70B26D80"/>
    <w:rsid w:val="70B71CD1"/>
    <w:rsid w:val="70C2043A"/>
    <w:rsid w:val="70CC381C"/>
    <w:rsid w:val="70D13F51"/>
    <w:rsid w:val="70E73641"/>
    <w:rsid w:val="70F16139"/>
    <w:rsid w:val="70F270F4"/>
    <w:rsid w:val="710163D3"/>
    <w:rsid w:val="71024612"/>
    <w:rsid w:val="71030A82"/>
    <w:rsid w:val="7108795B"/>
    <w:rsid w:val="710D5E40"/>
    <w:rsid w:val="71294121"/>
    <w:rsid w:val="712D0204"/>
    <w:rsid w:val="714A2F03"/>
    <w:rsid w:val="7158112C"/>
    <w:rsid w:val="71731A42"/>
    <w:rsid w:val="71760BA1"/>
    <w:rsid w:val="717E59E7"/>
    <w:rsid w:val="71812ED8"/>
    <w:rsid w:val="7186790D"/>
    <w:rsid w:val="718B5941"/>
    <w:rsid w:val="719C23D8"/>
    <w:rsid w:val="71AE7543"/>
    <w:rsid w:val="71B11BA7"/>
    <w:rsid w:val="71C84EBB"/>
    <w:rsid w:val="71D102DD"/>
    <w:rsid w:val="71D213B2"/>
    <w:rsid w:val="71D7222A"/>
    <w:rsid w:val="71D8303E"/>
    <w:rsid w:val="71D95A7A"/>
    <w:rsid w:val="71DE4706"/>
    <w:rsid w:val="71E356E8"/>
    <w:rsid w:val="71E70A9A"/>
    <w:rsid w:val="71ED4E0F"/>
    <w:rsid w:val="720A63B5"/>
    <w:rsid w:val="720B07BE"/>
    <w:rsid w:val="721A53F1"/>
    <w:rsid w:val="721C59BB"/>
    <w:rsid w:val="722056D4"/>
    <w:rsid w:val="72212396"/>
    <w:rsid w:val="72270235"/>
    <w:rsid w:val="722B38D2"/>
    <w:rsid w:val="722E1EC3"/>
    <w:rsid w:val="722F7590"/>
    <w:rsid w:val="72345171"/>
    <w:rsid w:val="72537CC8"/>
    <w:rsid w:val="72701C0C"/>
    <w:rsid w:val="7272555E"/>
    <w:rsid w:val="72757D32"/>
    <w:rsid w:val="727F6791"/>
    <w:rsid w:val="72903E67"/>
    <w:rsid w:val="72A32DE9"/>
    <w:rsid w:val="72A4126B"/>
    <w:rsid w:val="72B901D6"/>
    <w:rsid w:val="72C17C33"/>
    <w:rsid w:val="72C46513"/>
    <w:rsid w:val="72D073A4"/>
    <w:rsid w:val="72DE2239"/>
    <w:rsid w:val="72E26D45"/>
    <w:rsid w:val="72E5776A"/>
    <w:rsid w:val="73133F39"/>
    <w:rsid w:val="731C159C"/>
    <w:rsid w:val="733D5D45"/>
    <w:rsid w:val="733D7B89"/>
    <w:rsid w:val="73493C52"/>
    <w:rsid w:val="734C58BE"/>
    <w:rsid w:val="734E3D1E"/>
    <w:rsid w:val="73581436"/>
    <w:rsid w:val="73584A69"/>
    <w:rsid w:val="73587250"/>
    <w:rsid w:val="73640BC0"/>
    <w:rsid w:val="73694083"/>
    <w:rsid w:val="737B1A7A"/>
    <w:rsid w:val="737D5C80"/>
    <w:rsid w:val="738028EE"/>
    <w:rsid w:val="738064DF"/>
    <w:rsid w:val="73890C26"/>
    <w:rsid w:val="738B422F"/>
    <w:rsid w:val="739453AE"/>
    <w:rsid w:val="739667EC"/>
    <w:rsid w:val="739B1512"/>
    <w:rsid w:val="739C1B60"/>
    <w:rsid w:val="73A96792"/>
    <w:rsid w:val="73B65A2A"/>
    <w:rsid w:val="73B67806"/>
    <w:rsid w:val="73BB3C0C"/>
    <w:rsid w:val="73BF613C"/>
    <w:rsid w:val="73CE385E"/>
    <w:rsid w:val="73D1317D"/>
    <w:rsid w:val="73E45216"/>
    <w:rsid w:val="73EB1802"/>
    <w:rsid w:val="73EE072E"/>
    <w:rsid w:val="74002723"/>
    <w:rsid w:val="740723BA"/>
    <w:rsid w:val="740F3CD7"/>
    <w:rsid w:val="74183A91"/>
    <w:rsid w:val="742A56E1"/>
    <w:rsid w:val="7439462E"/>
    <w:rsid w:val="743F6830"/>
    <w:rsid w:val="744223B7"/>
    <w:rsid w:val="7459625C"/>
    <w:rsid w:val="74635FF5"/>
    <w:rsid w:val="746966A3"/>
    <w:rsid w:val="746D2AE5"/>
    <w:rsid w:val="747A5A32"/>
    <w:rsid w:val="747B6C91"/>
    <w:rsid w:val="748675F4"/>
    <w:rsid w:val="7487488E"/>
    <w:rsid w:val="748E6719"/>
    <w:rsid w:val="7493529A"/>
    <w:rsid w:val="74940329"/>
    <w:rsid w:val="74954F3D"/>
    <w:rsid w:val="74A42D5F"/>
    <w:rsid w:val="74C61347"/>
    <w:rsid w:val="74C74AF8"/>
    <w:rsid w:val="74CA5FED"/>
    <w:rsid w:val="74D32A6D"/>
    <w:rsid w:val="74E17953"/>
    <w:rsid w:val="74E854A6"/>
    <w:rsid w:val="74FE1146"/>
    <w:rsid w:val="750E23FB"/>
    <w:rsid w:val="750F3402"/>
    <w:rsid w:val="75141453"/>
    <w:rsid w:val="751425EC"/>
    <w:rsid w:val="752317A6"/>
    <w:rsid w:val="75243A21"/>
    <w:rsid w:val="753028B5"/>
    <w:rsid w:val="7532575C"/>
    <w:rsid w:val="753534F4"/>
    <w:rsid w:val="754C3367"/>
    <w:rsid w:val="754F4341"/>
    <w:rsid w:val="75582EBD"/>
    <w:rsid w:val="755C0775"/>
    <w:rsid w:val="755C1961"/>
    <w:rsid w:val="755D6FBC"/>
    <w:rsid w:val="756949C7"/>
    <w:rsid w:val="75716517"/>
    <w:rsid w:val="757B3D57"/>
    <w:rsid w:val="757F13AA"/>
    <w:rsid w:val="758A765B"/>
    <w:rsid w:val="75B068C9"/>
    <w:rsid w:val="75BC5B56"/>
    <w:rsid w:val="75C344D4"/>
    <w:rsid w:val="75C83E3C"/>
    <w:rsid w:val="75C960F6"/>
    <w:rsid w:val="75D71B08"/>
    <w:rsid w:val="75D93139"/>
    <w:rsid w:val="75F06652"/>
    <w:rsid w:val="75F33269"/>
    <w:rsid w:val="75F44266"/>
    <w:rsid w:val="75F74F72"/>
    <w:rsid w:val="75F979E2"/>
    <w:rsid w:val="75FD5F60"/>
    <w:rsid w:val="75FF7DA8"/>
    <w:rsid w:val="76046228"/>
    <w:rsid w:val="761140CE"/>
    <w:rsid w:val="76154757"/>
    <w:rsid w:val="76183C92"/>
    <w:rsid w:val="76222629"/>
    <w:rsid w:val="762C3D38"/>
    <w:rsid w:val="76346C57"/>
    <w:rsid w:val="764431F4"/>
    <w:rsid w:val="76543B98"/>
    <w:rsid w:val="765C03B2"/>
    <w:rsid w:val="766028F5"/>
    <w:rsid w:val="76604479"/>
    <w:rsid w:val="7666770A"/>
    <w:rsid w:val="766D11DE"/>
    <w:rsid w:val="767B2F28"/>
    <w:rsid w:val="767F5133"/>
    <w:rsid w:val="76812E6C"/>
    <w:rsid w:val="768E3FA0"/>
    <w:rsid w:val="76901D95"/>
    <w:rsid w:val="76986310"/>
    <w:rsid w:val="769C56AB"/>
    <w:rsid w:val="76AF29B0"/>
    <w:rsid w:val="76B03273"/>
    <w:rsid w:val="76B727D1"/>
    <w:rsid w:val="76C71066"/>
    <w:rsid w:val="76D30779"/>
    <w:rsid w:val="76EE625C"/>
    <w:rsid w:val="76F20691"/>
    <w:rsid w:val="76F67863"/>
    <w:rsid w:val="77014FE3"/>
    <w:rsid w:val="77021E1F"/>
    <w:rsid w:val="770D0D69"/>
    <w:rsid w:val="770D6361"/>
    <w:rsid w:val="77134E51"/>
    <w:rsid w:val="7728599F"/>
    <w:rsid w:val="7733793C"/>
    <w:rsid w:val="77367C8C"/>
    <w:rsid w:val="77466632"/>
    <w:rsid w:val="774B55D1"/>
    <w:rsid w:val="774C7953"/>
    <w:rsid w:val="77582E65"/>
    <w:rsid w:val="77696381"/>
    <w:rsid w:val="776F1271"/>
    <w:rsid w:val="77713EDC"/>
    <w:rsid w:val="77936EFF"/>
    <w:rsid w:val="779A1E3F"/>
    <w:rsid w:val="77A86E01"/>
    <w:rsid w:val="77AC51B0"/>
    <w:rsid w:val="77AE7553"/>
    <w:rsid w:val="77DC665F"/>
    <w:rsid w:val="77E1424E"/>
    <w:rsid w:val="77E80741"/>
    <w:rsid w:val="77F249A3"/>
    <w:rsid w:val="77F25AB3"/>
    <w:rsid w:val="7802377C"/>
    <w:rsid w:val="7814585B"/>
    <w:rsid w:val="78163F68"/>
    <w:rsid w:val="781D0111"/>
    <w:rsid w:val="7831030B"/>
    <w:rsid w:val="7838155C"/>
    <w:rsid w:val="78394471"/>
    <w:rsid w:val="7846039A"/>
    <w:rsid w:val="7850634F"/>
    <w:rsid w:val="78552BD2"/>
    <w:rsid w:val="786B2AB2"/>
    <w:rsid w:val="786D4711"/>
    <w:rsid w:val="78775EE3"/>
    <w:rsid w:val="787774A9"/>
    <w:rsid w:val="78953429"/>
    <w:rsid w:val="789C48A7"/>
    <w:rsid w:val="78AD71CE"/>
    <w:rsid w:val="78B54536"/>
    <w:rsid w:val="78B90F56"/>
    <w:rsid w:val="78BD320F"/>
    <w:rsid w:val="78C40BDA"/>
    <w:rsid w:val="78C50504"/>
    <w:rsid w:val="78C82FD4"/>
    <w:rsid w:val="78C8631F"/>
    <w:rsid w:val="78CD3502"/>
    <w:rsid w:val="78CD47A4"/>
    <w:rsid w:val="78DD5C57"/>
    <w:rsid w:val="78E15CBD"/>
    <w:rsid w:val="78E260B7"/>
    <w:rsid w:val="78E61D22"/>
    <w:rsid w:val="78E66B93"/>
    <w:rsid w:val="78EB790A"/>
    <w:rsid w:val="78F94790"/>
    <w:rsid w:val="79117237"/>
    <w:rsid w:val="79362948"/>
    <w:rsid w:val="79363B7E"/>
    <w:rsid w:val="793A1EC0"/>
    <w:rsid w:val="793C78DB"/>
    <w:rsid w:val="794A7080"/>
    <w:rsid w:val="795247F5"/>
    <w:rsid w:val="796F45BE"/>
    <w:rsid w:val="79711B69"/>
    <w:rsid w:val="7977358C"/>
    <w:rsid w:val="7978574B"/>
    <w:rsid w:val="79840C1B"/>
    <w:rsid w:val="798C0406"/>
    <w:rsid w:val="799C19BD"/>
    <w:rsid w:val="79A64889"/>
    <w:rsid w:val="79A80E41"/>
    <w:rsid w:val="79A86D90"/>
    <w:rsid w:val="79AE14F5"/>
    <w:rsid w:val="79B849AF"/>
    <w:rsid w:val="79D008DC"/>
    <w:rsid w:val="79D43814"/>
    <w:rsid w:val="79D6257D"/>
    <w:rsid w:val="79D76F83"/>
    <w:rsid w:val="79EA0D25"/>
    <w:rsid w:val="79F02D9A"/>
    <w:rsid w:val="79F26855"/>
    <w:rsid w:val="79F4385E"/>
    <w:rsid w:val="79F44AB5"/>
    <w:rsid w:val="7A075CB9"/>
    <w:rsid w:val="7A0C15F7"/>
    <w:rsid w:val="7A1F166C"/>
    <w:rsid w:val="7A214A39"/>
    <w:rsid w:val="7A215C26"/>
    <w:rsid w:val="7A253740"/>
    <w:rsid w:val="7A385E31"/>
    <w:rsid w:val="7A4C6024"/>
    <w:rsid w:val="7A66527F"/>
    <w:rsid w:val="7A6D79AD"/>
    <w:rsid w:val="7A7C5BEA"/>
    <w:rsid w:val="7A824A8D"/>
    <w:rsid w:val="7A826915"/>
    <w:rsid w:val="7A897C69"/>
    <w:rsid w:val="7A8D5D66"/>
    <w:rsid w:val="7A8E3763"/>
    <w:rsid w:val="7A972BCC"/>
    <w:rsid w:val="7A9D473F"/>
    <w:rsid w:val="7AAB1B31"/>
    <w:rsid w:val="7AAB3695"/>
    <w:rsid w:val="7ACB3DAE"/>
    <w:rsid w:val="7AD5643F"/>
    <w:rsid w:val="7ADD4888"/>
    <w:rsid w:val="7AE8060A"/>
    <w:rsid w:val="7AFD1726"/>
    <w:rsid w:val="7B0D1F56"/>
    <w:rsid w:val="7B137867"/>
    <w:rsid w:val="7B2913C4"/>
    <w:rsid w:val="7B337727"/>
    <w:rsid w:val="7B5171F5"/>
    <w:rsid w:val="7B5C77F4"/>
    <w:rsid w:val="7B641CBA"/>
    <w:rsid w:val="7B667A7D"/>
    <w:rsid w:val="7B7E393D"/>
    <w:rsid w:val="7B8746EA"/>
    <w:rsid w:val="7B8D33FD"/>
    <w:rsid w:val="7B937C9E"/>
    <w:rsid w:val="7B9D7E53"/>
    <w:rsid w:val="7BA112EE"/>
    <w:rsid w:val="7BB1799A"/>
    <w:rsid w:val="7BB52E82"/>
    <w:rsid w:val="7BC13A90"/>
    <w:rsid w:val="7BC73FF3"/>
    <w:rsid w:val="7BC8747C"/>
    <w:rsid w:val="7BC929A1"/>
    <w:rsid w:val="7BCD337C"/>
    <w:rsid w:val="7BD042AB"/>
    <w:rsid w:val="7BD33277"/>
    <w:rsid w:val="7BDB06DD"/>
    <w:rsid w:val="7BFE6C12"/>
    <w:rsid w:val="7C146125"/>
    <w:rsid w:val="7C3142CE"/>
    <w:rsid w:val="7C314FF1"/>
    <w:rsid w:val="7C337CE7"/>
    <w:rsid w:val="7C3A0096"/>
    <w:rsid w:val="7C405C8B"/>
    <w:rsid w:val="7C4456A1"/>
    <w:rsid w:val="7C5107A0"/>
    <w:rsid w:val="7C6A2EAF"/>
    <w:rsid w:val="7C733582"/>
    <w:rsid w:val="7C797D0C"/>
    <w:rsid w:val="7C892694"/>
    <w:rsid w:val="7C8A555F"/>
    <w:rsid w:val="7C8C4275"/>
    <w:rsid w:val="7C8F189F"/>
    <w:rsid w:val="7C9066B8"/>
    <w:rsid w:val="7C920C9A"/>
    <w:rsid w:val="7CA45E5E"/>
    <w:rsid w:val="7CB13BAD"/>
    <w:rsid w:val="7CB21930"/>
    <w:rsid w:val="7CB228FF"/>
    <w:rsid w:val="7CC24C8A"/>
    <w:rsid w:val="7CC30C21"/>
    <w:rsid w:val="7CCA42C5"/>
    <w:rsid w:val="7CD06DD3"/>
    <w:rsid w:val="7CD15243"/>
    <w:rsid w:val="7CD61A37"/>
    <w:rsid w:val="7CEF0481"/>
    <w:rsid w:val="7CFB4BCC"/>
    <w:rsid w:val="7CFF5B19"/>
    <w:rsid w:val="7D131DD1"/>
    <w:rsid w:val="7D1C50EC"/>
    <w:rsid w:val="7D227927"/>
    <w:rsid w:val="7D25014D"/>
    <w:rsid w:val="7D336486"/>
    <w:rsid w:val="7D3729E2"/>
    <w:rsid w:val="7D3C6280"/>
    <w:rsid w:val="7D3E37D6"/>
    <w:rsid w:val="7D4172F7"/>
    <w:rsid w:val="7D493F71"/>
    <w:rsid w:val="7D542E65"/>
    <w:rsid w:val="7D58451A"/>
    <w:rsid w:val="7D616792"/>
    <w:rsid w:val="7D7C2671"/>
    <w:rsid w:val="7D9936DC"/>
    <w:rsid w:val="7DA43CAC"/>
    <w:rsid w:val="7DB442F2"/>
    <w:rsid w:val="7DC4648D"/>
    <w:rsid w:val="7DC608A2"/>
    <w:rsid w:val="7DF46474"/>
    <w:rsid w:val="7E326F55"/>
    <w:rsid w:val="7E3C01EE"/>
    <w:rsid w:val="7E4542DF"/>
    <w:rsid w:val="7E455ED1"/>
    <w:rsid w:val="7E4B4DEE"/>
    <w:rsid w:val="7E52640B"/>
    <w:rsid w:val="7E577692"/>
    <w:rsid w:val="7E6D45C1"/>
    <w:rsid w:val="7E705628"/>
    <w:rsid w:val="7E7C1337"/>
    <w:rsid w:val="7E8F5775"/>
    <w:rsid w:val="7E930719"/>
    <w:rsid w:val="7E936F4B"/>
    <w:rsid w:val="7EAB5FF9"/>
    <w:rsid w:val="7EB22ED4"/>
    <w:rsid w:val="7EB63A81"/>
    <w:rsid w:val="7EC601A9"/>
    <w:rsid w:val="7EC83416"/>
    <w:rsid w:val="7ECA2B58"/>
    <w:rsid w:val="7ECC3493"/>
    <w:rsid w:val="7ECF10B3"/>
    <w:rsid w:val="7ED6329B"/>
    <w:rsid w:val="7ED77A27"/>
    <w:rsid w:val="7EE54846"/>
    <w:rsid w:val="7EE90E73"/>
    <w:rsid w:val="7EEE4D3B"/>
    <w:rsid w:val="7EEF7A52"/>
    <w:rsid w:val="7EF532AE"/>
    <w:rsid w:val="7F05491C"/>
    <w:rsid w:val="7F1D0721"/>
    <w:rsid w:val="7F1D3E89"/>
    <w:rsid w:val="7F2558A4"/>
    <w:rsid w:val="7F263B32"/>
    <w:rsid w:val="7F270BC4"/>
    <w:rsid w:val="7F3860CE"/>
    <w:rsid w:val="7F427E33"/>
    <w:rsid w:val="7F440908"/>
    <w:rsid w:val="7F4C0810"/>
    <w:rsid w:val="7F5049CC"/>
    <w:rsid w:val="7F5B295C"/>
    <w:rsid w:val="7F6D72A8"/>
    <w:rsid w:val="7F756E9B"/>
    <w:rsid w:val="7F83580B"/>
    <w:rsid w:val="7F8E5316"/>
    <w:rsid w:val="7FA35915"/>
    <w:rsid w:val="7FA902D2"/>
    <w:rsid w:val="7FB267B5"/>
    <w:rsid w:val="7FB312A8"/>
    <w:rsid w:val="7FB72609"/>
    <w:rsid w:val="7FC4673B"/>
    <w:rsid w:val="7FD31E95"/>
    <w:rsid w:val="7FD8400F"/>
    <w:rsid w:val="7FD9650D"/>
    <w:rsid w:val="7FE4431B"/>
    <w:rsid w:val="7FF93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宋体" w:hAnsi="宋体" w:eastAsia="方正仿宋_GBK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560" w:lineRule="exact"/>
      <w:ind w:firstLine="640" w:firstLineChars="200"/>
    </w:pPr>
    <w:rPr>
      <w:rFonts w:eastAsia="方正仿宋简体"/>
      <w:sz w:val="32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chart" Target="charts/chart13.xml"/><Relationship Id="rId15" Type="http://schemas.openxmlformats.org/officeDocument/2006/relationships/chart" Target="charts/chart12.xml"/><Relationship Id="rId14" Type="http://schemas.openxmlformats.org/officeDocument/2006/relationships/chart" Target="charts/chart11.xml"/><Relationship Id="rId13" Type="http://schemas.openxmlformats.org/officeDocument/2006/relationships/chart" Target="charts/chart10.xml"/><Relationship Id="rId12" Type="http://schemas.openxmlformats.org/officeDocument/2006/relationships/chart" Target="charts/chart9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F:\2022&#24180;\2021&#24180;&#32479;&#35745;&#20844;&#25253;\&#22270;&#34920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file:///F:\2022&#24180;\2021&#24180;&#32479;&#35745;&#20844;&#25253;\&#22270;&#34920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file:///F:\2022&#24180;\2021&#24180;&#32479;&#35745;&#20844;&#25253;\&#22270;&#34920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F:\2022&#24180;\2021&#24180;&#32479;&#35745;&#20844;&#25253;\&#22270;&#34920;.xlsx" TargetMode="External"/></Relationships>
</file>

<file path=word/charts/_rels/chart13.xml.rels><?xml version="1.0" encoding="UTF-8" standalone="yes"?>
<Relationships xmlns="http://schemas.openxmlformats.org/package/2006/relationships"><Relationship Id="rId4" Type="http://schemas.microsoft.com/office/2011/relationships/chartColorStyle" Target="colors9.xml"/><Relationship Id="rId3" Type="http://schemas.microsoft.com/office/2011/relationships/chartStyle" Target="style9.xml"/><Relationship Id="rId2" Type="http://schemas.openxmlformats.org/officeDocument/2006/relationships/themeOverride" Target="../theme/themeOverride1.xml"/><Relationship Id="rId1" Type="http://schemas.openxmlformats.org/officeDocument/2006/relationships/oleObject" Target="file:///F:\2022&#24180;\2021&#24180;&#32479;&#35745;&#20844;&#25253;\&#22270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F:\2022&#24180;\2021&#24180;&#32479;&#35745;&#20844;&#25253;\&#22270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F:\2022&#24180;\2021&#24180;&#32479;&#35745;&#20844;&#25253;\&#22270;&#3492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F:\2022&#24180;\2021&#24180;&#32479;&#35745;&#20844;&#25253;\&#22270;&#3492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F:\2022&#24180;\2021&#24180;&#32479;&#35745;&#20844;&#25253;\&#22270;&#3492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file:///H:\2022&#24180;\2021&#24180;&#32479;&#35745;&#20844;&#25253;\&#22270;&#34920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2022&#24180;\2021&#24180;&#32479;&#35745;&#20844;&#25253;\&#22270;&#34920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file:///H:\2022&#24180;\2021&#24180;&#32479;&#35745;&#20844;&#25253;\&#22270;&#34920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file:///F:\2022&#24180;\2021&#24180;&#32479;&#35745;&#20844;&#25253;\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600" b="0" i="0" u="none" strike="noStrike" kern="120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2017-2021年GDP总量及增速</a:t>
            </a:r>
            <a:endParaRPr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>
        <c:manualLayout>
          <c:xMode val="edge"/>
          <c:yMode val="edge"/>
          <c:x val="0.236868877366525"/>
          <c:y val="0.037135719030702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6486359360301"/>
          <c:y val="0.126396237507349"/>
          <c:w val="0.852469426152399"/>
          <c:h val="0.6312169312169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[图表.xlsx]GDP!$A$2</c:f>
              <c:strCache>
                <c:ptCount val="1"/>
                <c:pt idx="0">
                  <c:v>GDP总量（万元）</c:v>
                </c:pt>
              </c:strCache>
            </c:strRef>
          </c:tx>
          <c:spPr>
            <a:gradFill rotWithShape="1">
              <a:gsLst>
                <a:gs pos="19000">
                  <a:srgbClr val="FFB9B9"/>
                </a:gs>
                <a:gs pos="64000">
                  <a:srgbClr val="FF8F8E"/>
                </a:gs>
                <a:gs pos="44000">
                  <a:srgbClr val="FE9E9F"/>
                </a:gs>
                <a:gs pos="84000">
                  <a:srgbClr val="FF7373"/>
                </a:gs>
              </a:gsLst>
              <a:lin ang="5400000" scaled="1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0.00421881591899873"/>
                  <c:y val="0.27631578947368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28759398496240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210940795949937"/>
                  <c:y val="0.312969924812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421881591899873"/>
                  <c:y val="0.32988721804511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210940795949937"/>
                  <c:y val="0.3580827067669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[图表.xlsx]GDP!$B$1:$F$1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[图表.xlsx]GDP!$B$2:$F$2</c:f>
              <c:numCache>
                <c:formatCode>General</c:formatCode>
                <c:ptCount val="5"/>
                <c:pt idx="0">
                  <c:v>387232</c:v>
                </c:pt>
                <c:pt idx="1" c:formatCode="0_ ">
                  <c:v>443813</c:v>
                </c:pt>
                <c:pt idx="2" c:formatCode="0_ ">
                  <c:v>508901</c:v>
                </c:pt>
                <c:pt idx="3" c:formatCode="0_ ">
                  <c:v>564382</c:v>
                </c:pt>
                <c:pt idx="4" c:formatCode="0_ ">
                  <c:v>638658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7"/>
        <c:overlap val="-27"/>
        <c:axId val="40637184"/>
        <c:axId val="40638720"/>
      </c:barChart>
      <c:lineChart>
        <c:grouping val="standard"/>
        <c:varyColors val="0"/>
        <c:ser>
          <c:idx val="1"/>
          <c:order val="1"/>
          <c:tx>
            <c:strRef>
              <c:f>[图表.xlsx]GDP!$A$3</c:f>
              <c:strCache>
                <c:ptCount val="1"/>
                <c:pt idx="0">
                  <c:v>增速（%）</c:v>
                </c:pt>
              </c:strCache>
            </c:strRef>
          </c:tx>
          <c:spPr>
            <a:ln w="31750" cap="rnd">
              <a:solidFill>
                <a:srgbClr val="92D05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76667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76667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76667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dLbls>
            <c:dLbl>
              <c:idx val="0"/>
              <c:layout>
                <c:manualLayout>
                  <c:x val="-0.040078751230488"/>
                  <c:y val="-0.03383458646616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21881591899873"/>
                  <c:y val="-0.03383458646616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16411193924905"/>
                  <c:y val="-0.03383458646616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69540149064829"/>
                  <c:y val="-0.045112781954887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16411193924905"/>
                  <c:y val="-0.0310150375939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[图表.xlsx]GDP!$B$1:$F$1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[图表.xlsx]GDP!$B$3:$F$3</c:f>
              <c:numCache>
                <c:formatCode>0.0_ </c:formatCode>
                <c:ptCount val="5"/>
                <c:pt idx="0">
                  <c:v>10</c:v>
                </c:pt>
                <c:pt idx="1">
                  <c:v>9.5</c:v>
                </c:pt>
                <c:pt idx="2">
                  <c:v>8.5</c:v>
                </c:pt>
                <c:pt idx="3">
                  <c:v>6.3</c:v>
                </c:pt>
                <c:pt idx="4">
                  <c:v>13.1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689664"/>
        <c:axId val="40691200"/>
      </c:lineChart>
      <c:catAx>
        <c:axId val="4063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0638720"/>
        <c:crosses val="autoZero"/>
        <c:auto val="1"/>
        <c:lblAlgn val="ctr"/>
        <c:lblOffset val="100"/>
        <c:noMultiLvlLbl val="0"/>
      </c:catAx>
      <c:valAx>
        <c:axId val="40638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0637184"/>
        <c:crosses val="autoZero"/>
        <c:crossBetween val="between"/>
      </c:valAx>
      <c:catAx>
        <c:axId val="40689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0691200"/>
        <c:crosses val="autoZero"/>
        <c:auto val="1"/>
        <c:lblAlgn val="ctr"/>
        <c:lblOffset val="100"/>
        <c:noMultiLvlLbl val="0"/>
      </c:catAx>
      <c:valAx>
        <c:axId val="40691200"/>
        <c:scaling>
          <c:orientation val="minMax"/>
        </c:scaling>
        <c:delete val="0"/>
        <c:axPos val="r"/>
        <c:numFmt formatCode="0.0_ 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068966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 wrap="square"/>
    <a:lstStyle/>
    <a:p>
      <a:pPr>
        <a:defRPr lang="zh-CN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0" i="0" u="none" strike="noStrike" kern="1200" spc="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2017</a:t>
            </a: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-</a:t>
            </a: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2021年人民币贷款余额及增速</a:t>
            </a:r>
            <a:endParaRPr sz="1600"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  <a:p>
            <a:pPr defTabSz="914400">
              <a:defRPr lang="zh-CN" sz="1600" b="0" i="0" u="none" strike="noStrike" kern="1200" spc="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endParaRPr sz="1600"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>
        <c:manualLayout>
          <c:xMode val="edge"/>
          <c:yMode val="edge"/>
          <c:x val="0.194498693203628"/>
          <c:y val="0.0075585789871504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2728127939793"/>
          <c:y val="0.150534886175358"/>
          <c:w val="0.853513261982317"/>
          <c:h val="0.5268925739005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[图表.xlsx]存贷款!$A$5</c:f>
              <c:strCache>
                <c:ptCount val="1"/>
                <c:pt idx="0">
                  <c:v>金融机构人民币贷款余额（万元）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0.00753295668549905"/>
                  <c:y val="0.08563020657950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[图表.xlsx]存贷款!$B$2:$F$2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[图表.xlsx]存贷款!$B$5:$F$5</c:f>
              <c:numCache>
                <c:formatCode>0_ </c:formatCode>
                <c:ptCount val="5"/>
                <c:pt idx="0">
                  <c:v>398793.261984</c:v>
                </c:pt>
                <c:pt idx="1">
                  <c:v>501372.661416</c:v>
                </c:pt>
                <c:pt idx="2">
                  <c:v>526289</c:v>
                </c:pt>
                <c:pt idx="3">
                  <c:v>599651</c:v>
                </c:pt>
                <c:pt idx="4">
                  <c:v>636209.432998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4632231"/>
        <c:axId val="341116707"/>
      </c:barChart>
      <c:lineChart>
        <c:grouping val="standard"/>
        <c:varyColors val="0"/>
        <c:ser>
          <c:idx val="1"/>
          <c:order val="1"/>
          <c:tx>
            <c:strRef>
              <c:f>[图表.xlsx]存贷款!$A$6</c:f>
              <c:strCache>
                <c:ptCount val="1"/>
                <c:pt idx="0">
                  <c:v>金融机构人民币贷款余额增速（%）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0.0225988700564972"/>
                  <c:y val="-0.02095808383233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ysClr val="windowText" lastClr="000000"/>
                        </a:solidFill>
                        <a:latin typeface="方正仿宋_GBK" panose="03000509000000000000" pitchFamily="4" charset="-122"/>
                        <a:ea typeface="方正仿宋_GBK" panose="03000509000000000000" pitchFamily="4" charset="-122"/>
                        <a:cs typeface="方正仿宋_GBK" panose="03000509000000000000" pitchFamily="4" charset="-122"/>
                        <a:sym typeface="方正仿宋_GBK" panose="03000509000000000000" pitchFamily="4" charset="-122"/>
                      </a:defRPr>
                    </a:pPr>
                    <a:r>
                      <a:rPr sz="900" b="0">
                        <a:solidFill>
                          <a:sysClr val="windowText" lastClr="000000"/>
                        </a:solidFill>
                        <a:latin typeface="方正仿宋_GBK" panose="03000509000000000000" pitchFamily="4" charset="-122"/>
                        <a:ea typeface="方正仿宋_GBK" panose="03000509000000000000" pitchFamily="4" charset="-122"/>
                        <a:cs typeface="方正仿宋_GBK" panose="03000509000000000000" pitchFamily="4" charset="-122"/>
                        <a:sym typeface="方正仿宋_GBK" panose="03000509000000000000" pitchFamily="4" charset="-122"/>
                      </a:rPr>
                      <a:t>5</a:t>
                    </a:r>
                    <a:r>
                      <a:rPr lang="en-US" altLang="zh-CN" sz="900" b="0">
                        <a:solidFill>
                          <a:sysClr val="windowText" lastClr="000000"/>
                        </a:solidFill>
                        <a:latin typeface="方正仿宋_GBK" panose="03000509000000000000" pitchFamily="4" charset="-122"/>
                        <a:ea typeface="方正仿宋_GBK" panose="03000509000000000000" pitchFamily="4" charset="-122"/>
                        <a:cs typeface="方正仿宋_GBK" panose="03000509000000000000" pitchFamily="4" charset="-122"/>
                        <a:sym typeface="方正仿宋_GBK" panose="03000509000000000000" pitchFamily="4" charset="-122"/>
                      </a:rPr>
                      <a:t>.0</a:t>
                    </a:r>
                    <a:endParaRPr lang="en-US" altLang="zh-CN" sz="900" b="0">
                      <a:solidFill>
                        <a:sysClr val="windowText" lastClr="000000"/>
                      </a:solidFill>
                      <a:latin typeface="方正仿宋_GBK" panose="03000509000000000000" pitchFamily="4" charset="-122"/>
                      <a:ea typeface="方正仿宋_GBK" panose="03000509000000000000" pitchFamily="4" charset="-122"/>
                      <a:cs typeface="方正仿宋_GBK" panose="03000509000000000000" pitchFamily="4" charset="-122"/>
                      <a:sym typeface="方正仿宋_GBK" panose="03000509000000000000" pitchFamily="4" charset="-122"/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[图表.xlsx]存贷款!$B$2:$F$2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[图表.xlsx]存贷款!$B$6:$F$6</c:f>
              <c:numCache>
                <c:formatCode>General</c:formatCode>
                <c:ptCount val="5"/>
                <c:pt idx="0">
                  <c:v>27.9</c:v>
                </c:pt>
                <c:pt idx="1">
                  <c:v>25.7</c:v>
                </c:pt>
                <c:pt idx="2">
                  <c:v>5</c:v>
                </c:pt>
                <c:pt idx="3">
                  <c:v>13.9</c:v>
                </c:pt>
                <c:pt idx="4">
                  <c:v>6.1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533629074"/>
        <c:axId val="860896455"/>
      </c:lineChart>
      <c:catAx>
        <c:axId val="846322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341116707"/>
        <c:crosses val="autoZero"/>
        <c:auto val="1"/>
        <c:lblAlgn val="ctr"/>
        <c:lblOffset val="100"/>
        <c:noMultiLvlLbl val="0"/>
      </c:catAx>
      <c:valAx>
        <c:axId val="341116707"/>
        <c:scaling>
          <c:orientation val="minMax"/>
        </c:scaling>
        <c:delete val="0"/>
        <c:axPos val="l"/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84632231"/>
        <c:crosses val="autoZero"/>
        <c:crossBetween val="between"/>
      </c:valAx>
      <c:catAx>
        <c:axId val="53362907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860896455"/>
        <c:crosses val="autoZero"/>
        <c:auto val="1"/>
        <c:lblAlgn val="ctr"/>
        <c:lblOffset val="100"/>
        <c:noMultiLvlLbl val="0"/>
      </c:catAx>
      <c:valAx>
        <c:axId val="860896455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53362907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 b="0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0" i="0" u="none" strike="noStrike" kern="1200" spc="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</a:t>
            </a: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17-</a:t>
            </a: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202</a:t>
            </a: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1</a:t>
            </a: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年人民币存款余额及增速</a:t>
            </a:r>
            <a:endParaRPr sz="1600"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>
        <c:manualLayout>
          <c:xMode val="edge"/>
          <c:yMode val="edge"/>
          <c:x val="0.182855126999059"/>
          <c:y val="0.026028352312340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[图表.xlsx]存贷款!$A$3</c:f>
              <c:strCache>
                <c:ptCount val="1"/>
                <c:pt idx="0">
                  <c:v>金融机构人民币存款余额（万元）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10183299389002"/>
                  <c:y val="0.1538461538461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13060802750692"/>
                  <c:y val="0.2158402297291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190082267946844"/>
                  <c:y val="0.05668045945823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407331975560081"/>
                  <c:y val="0.1634615384615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0183299389002"/>
                  <c:y val="0.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[图表.xlsx]存贷款!$B$2:$F$2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[图表.xlsx]存贷款!$B$3:$F$3</c:f>
              <c:numCache>
                <c:formatCode>0_ </c:formatCode>
                <c:ptCount val="5"/>
                <c:pt idx="0">
                  <c:v>613431.410946</c:v>
                </c:pt>
                <c:pt idx="1">
                  <c:v>590801.092592</c:v>
                </c:pt>
                <c:pt idx="2">
                  <c:v>549660</c:v>
                </c:pt>
                <c:pt idx="3">
                  <c:v>576996</c:v>
                </c:pt>
                <c:pt idx="4">
                  <c:v>646024.190313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10320107"/>
        <c:axId val="862428544"/>
      </c:barChart>
      <c:lineChart>
        <c:grouping val="standard"/>
        <c:varyColors val="0"/>
        <c:ser>
          <c:idx val="1"/>
          <c:order val="1"/>
          <c:tx>
            <c:strRef>
              <c:f>[图表.xlsx]存贷款!$A$4</c:f>
              <c:strCache>
                <c:ptCount val="1"/>
                <c:pt idx="0">
                  <c:v>金融机构人民币存款余额增速（%）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[图表.xlsx]存贷款!$B$2:$F$2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[图表.xlsx]存贷款!$B$4:$F$4</c:f>
              <c:numCache>
                <c:formatCode>0.0_ </c:formatCode>
                <c:ptCount val="5"/>
                <c:pt idx="0">
                  <c:v>8.4</c:v>
                </c:pt>
                <c:pt idx="1">
                  <c:v>-3.7</c:v>
                </c:pt>
                <c:pt idx="2">
                  <c:v>-7</c:v>
                </c:pt>
                <c:pt idx="3">
                  <c:v>5</c:v>
                </c:pt>
                <c:pt idx="4">
                  <c:v>12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164080103"/>
        <c:axId val="519187982"/>
      </c:lineChart>
      <c:catAx>
        <c:axId val="81032010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862428544"/>
        <c:crosses val="autoZero"/>
        <c:auto val="1"/>
        <c:lblAlgn val="ctr"/>
        <c:lblOffset val="100"/>
        <c:noMultiLvlLbl val="0"/>
      </c:catAx>
      <c:valAx>
        <c:axId val="862428544"/>
        <c:scaling>
          <c:orientation val="minMax"/>
        </c:scaling>
        <c:delete val="0"/>
        <c:axPos val="l"/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810320107"/>
        <c:crosses val="autoZero"/>
        <c:crossBetween val="between"/>
      </c:valAx>
      <c:catAx>
        <c:axId val="164080103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519187982"/>
        <c:crosses val="autoZero"/>
        <c:auto val="1"/>
        <c:lblAlgn val="ctr"/>
        <c:lblOffset val="100"/>
        <c:noMultiLvlLbl val="0"/>
      </c:catAx>
      <c:valAx>
        <c:axId val="519187982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16408010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 b="0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0" i="0" u="none" strike="noStrike" kern="1200" cap="all" spc="5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201</a:t>
            </a: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7-</a:t>
            </a: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202</a:t>
            </a: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1</a:t>
            </a: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年城乡常住居民人均可支配收入</a:t>
            </a:r>
            <a:endParaRPr sz="1600"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>
        <c:manualLayout>
          <c:xMode val="edge"/>
          <c:yMode val="edge"/>
          <c:x val="0.113946378174976"/>
          <c:y val="0.02271223814773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35606773283161"/>
          <c:y val="0.264550264550265"/>
          <c:w val="0.891745061147695"/>
          <c:h val="0.3679012345679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[图表.xlsx]两个收入!$A$2</c:f>
              <c:strCache>
                <c:ptCount val="1"/>
                <c:pt idx="0">
                  <c:v>城镇常住居民人均可支配收入（元）</c:v>
                </c:pt>
              </c:strCache>
            </c:strRef>
          </c:tx>
          <c:spPr>
            <a:gradFill>
              <a:gsLst>
                <a:gs pos="19000">
                  <a:srgbClr val="FFB9B9"/>
                </a:gs>
                <a:gs pos="64000">
                  <a:srgbClr val="FF8F8E"/>
                </a:gs>
                <a:gs pos="44000">
                  <a:srgbClr val="FE9E9F"/>
                </a:gs>
                <a:gs pos="84000">
                  <a:srgbClr val="FF7373"/>
                </a:gs>
              </a:gsLst>
              <a:lin scaled="1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[图表.xlsx]两个收入!$B$1:$F$1</c:f>
              <c:strCache>
                <c:ptCount val="5"/>
                <c:pt idx="0">
                  <c:v>2017年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[图表.xlsx]两个收入!$B$2:$F$2</c:f>
              <c:numCache>
                <c:formatCode>0_ </c:formatCode>
                <c:ptCount val="5"/>
                <c:pt idx="0">
                  <c:v>25307</c:v>
                </c:pt>
                <c:pt idx="1">
                  <c:v>27333</c:v>
                </c:pt>
                <c:pt idx="2">
                  <c:v>29492</c:v>
                </c:pt>
                <c:pt idx="3">
                  <c:v>30758</c:v>
                </c:pt>
                <c:pt idx="4">
                  <c:v>33895</c:v>
                </c:pt>
              </c:numCache>
            </c:numRef>
          </c:val>
        </c:ser>
        <c:ser>
          <c:idx val="1"/>
          <c:order val="1"/>
          <c:tx>
            <c:strRef>
              <c:f>[图表.xlsx]两个收入!$A$3</c:f>
              <c:strCache>
                <c:ptCount val="1"/>
                <c:pt idx="0">
                  <c:v>农村常住居民人均可支配收入（元）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[图表.xlsx]两个收入!$B$1:$F$1</c:f>
              <c:strCache>
                <c:ptCount val="5"/>
                <c:pt idx="0">
                  <c:v>2017年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[图表.xlsx]两个收入!$B$3:$F$3</c:f>
              <c:numCache>
                <c:formatCode>0_ </c:formatCode>
                <c:ptCount val="5"/>
                <c:pt idx="0">
                  <c:v>8715</c:v>
                </c:pt>
                <c:pt idx="1">
                  <c:v>9552</c:v>
                </c:pt>
                <c:pt idx="2">
                  <c:v>10565</c:v>
                </c:pt>
                <c:pt idx="3">
                  <c:v>11495</c:v>
                </c:pt>
                <c:pt idx="4">
                  <c:v>12748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40621239"/>
        <c:axId val="877076489"/>
      </c:barChart>
      <c:catAx>
        <c:axId val="54062123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877076489"/>
        <c:crosses val="autoZero"/>
        <c:auto val="1"/>
        <c:lblAlgn val="ctr"/>
        <c:lblOffset val="100"/>
        <c:noMultiLvlLbl val="0"/>
      </c:catAx>
      <c:valAx>
        <c:axId val="877076489"/>
        <c:scaling>
          <c:orientation val="minMax"/>
        </c:scaling>
        <c:delete val="0"/>
        <c:axPos val="l"/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540621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 b="0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0" i="0" u="none" strike="noStrike" kern="1200" cap="all" spc="5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2017</a:t>
            </a: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-</a:t>
            </a: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2021年城乡常住居民人均消费支出</a:t>
            </a:r>
            <a:endParaRPr sz="1600"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65051740357479"/>
          <c:y val="0.180335097001764"/>
          <c:w val="0.891745061147695"/>
          <c:h val="0.50017636684303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[图表.xlsx]两个收入!$H$2</c:f>
              <c:strCache>
                <c:ptCount val="1"/>
                <c:pt idx="0">
                  <c:v>城镇常住居民人均消费支出</c:v>
                </c:pt>
              </c:strCache>
            </c:strRef>
          </c:tx>
          <c:spPr>
            <a:gradFill>
              <a:gsLst>
                <a:gs pos="19000">
                  <a:srgbClr val="FFB9B9"/>
                </a:gs>
                <a:gs pos="64000">
                  <a:srgbClr val="FF8F8E"/>
                </a:gs>
                <a:gs pos="44000">
                  <a:srgbClr val="FE9E9F"/>
                </a:gs>
                <a:gs pos="84000">
                  <a:srgbClr val="FF7373"/>
                </a:gs>
              </a:gsLst>
              <a:lin scaled="1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ysClr val="windowText" lastClr="000000">
                          <a:lumMod val="35000"/>
                          <a:lumOff val="65000"/>
                        </a:sys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[图表.xlsx]两个收入!$I$1:$M$1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[图表.xlsx]两个收入!$I$2:$M$2</c:f>
              <c:numCache>
                <c:formatCode>0_ </c:formatCode>
                <c:ptCount val="5"/>
                <c:pt idx="0">
                  <c:v>13189</c:v>
                </c:pt>
                <c:pt idx="1">
                  <c:v>15028</c:v>
                </c:pt>
                <c:pt idx="2">
                  <c:v>16119</c:v>
                </c:pt>
                <c:pt idx="3">
                  <c:v>17377</c:v>
                </c:pt>
                <c:pt idx="4">
                  <c:v>19045</c:v>
                </c:pt>
              </c:numCache>
            </c:numRef>
          </c:val>
        </c:ser>
        <c:ser>
          <c:idx val="1"/>
          <c:order val="1"/>
          <c:tx>
            <c:strRef>
              <c:f>[图表.xlsx]两个收入!$H$3</c:f>
              <c:strCache>
                <c:ptCount val="1"/>
                <c:pt idx="0">
                  <c:v> 农村常住居民人均消费支出</c:v>
                </c:pt>
              </c:strCache>
            </c:strRef>
          </c:tx>
          <c:spPr>
            <a:solidFill>
              <a:srgbClr val="5B9BD5">
                <a:lumMod val="60000"/>
                <a:lumOff val="40000"/>
                <a:alpha val="7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ysClr val="windowText" lastClr="000000">
                          <a:lumMod val="35000"/>
                          <a:lumOff val="65000"/>
                        </a:sys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[图表.xlsx]两个收入!$I$1:$M$1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[图表.xlsx]两个收入!$I$3:$M$3</c:f>
              <c:numCache>
                <c:formatCode>0_ </c:formatCode>
                <c:ptCount val="5"/>
                <c:pt idx="0">
                  <c:v>6208</c:v>
                </c:pt>
                <c:pt idx="1">
                  <c:v>6713</c:v>
                </c:pt>
                <c:pt idx="2">
                  <c:v>7292</c:v>
                </c:pt>
                <c:pt idx="3">
                  <c:v>8060</c:v>
                </c:pt>
                <c:pt idx="4">
                  <c:v>8882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248445946"/>
        <c:axId val="432810288"/>
      </c:barChart>
      <c:catAx>
        <c:axId val="24844594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>
                <a:lumMod val="25000"/>
                <a:lumOff val="75000"/>
              </a:sys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32810288"/>
        <c:crosses val="autoZero"/>
        <c:auto val="1"/>
        <c:lblAlgn val="ctr"/>
        <c:lblOffset val="100"/>
        <c:noMultiLvlLbl val="0"/>
      </c:catAx>
      <c:valAx>
        <c:axId val="432810288"/>
        <c:scaling>
          <c:orientation val="minMax"/>
        </c:scaling>
        <c:delete val="0"/>
        <c:axPos val="l"/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24844594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ysClr val="windowText" lastClr="000000">
          <a:lumMod val="15000"/>
          <a:lumOff val="85000"/>
        </a:sysClr>
      </a:solidFill>
      <a:round/>
    </a:ln>
    <a:effectLst/>
  </c:spPr>
  <c:txPr>
    <a:bodyPr/>
    <a:lstStyle/>
    <a:p>
      <a:pPr>
        <a:defRPr lang="zh-CN" sz="900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0" i="0" u="none" strike="noStrike" kern="1200" spc="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2017—2021</a:t>
            </a:r>
            <a:r>
              <a:rPr altLang="en-US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年三次产业结构</a:t>
            </a:r>
            <a:endParaRPr altLang="en-US" sz="1600"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[图表.xlsx]三次产业结构!$A$2</c:f>
              <c:strCache>
                <c:ptCount val="1"/>
                <c:pt idx="0">
                  <c:v>一产（%）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ysClr val="windowText" lastClr="000000"/>
                        </a:solidFill>
                        <a:latin typeface="方正仿宋_GBK" panose="03000509000000000000" pitchFamily="4" charset="-122"/>
                        <a:ea typeface="方正仿宋_GBK" panose="03000509000000000000" pitchFamily="4" charset="-122"/>
                        <a:cs typeface="方正仿宋_GBK" panose="03000509000000000000" pitchFamily="4" charset="-122"/>
                        <a:sym typeface="方正仿宋_GBK" panose="03000509000000000000" pitchFamily="4" charset="-122"/>
                      </a:defRPr>
                    </a:pPr>
                    <a:r>
                      <a:rPr sz="900" b="0">
                        <a:solidFill>
                          <a:sysClr val="windowText" lastClr="000000"/>
                        </a:solidFill>
                        <a:latin typeface="方正仿宋_GBK" panose="03000509000000000000" pitchFamily="4" charset="-122"/>
                        <a:ea typeface="方正仿宋_GBK" panose="03000509000000000000" pitchFamily="4" charset="-122"/>
                        <a:cs typeface="方正仿宋_GBK" panose="03000509000000000000" pitchFamily="4" charset="-122"/>
                        <a:sym typeface="方正仿宋_GBK" panose="03000509000000000000" pitchFamily="4" charset="-122"/>
                      </a:rPr>
                      <a:t>24</a:t>
                    </a:r>
                    <a:r>
                      <a:rPr lang="en-US" altLang="zh-CN" sz="900" b="0">
                        <a:solidFill>
                          <a:sysClr val="windowText" lastClr="000000"/>
                        </a:solidFill>
                        <a:latin typeface="方正仿宋_GBK" panose="03000509000000000000" pitchFamily="4" charset="-122"/>
                        <a:ea typeface="方正仿宋_GBK" panose="03000509000000000000" pitchFamily="4" charset="-122"/>
                        <a:cs typeface="方正仿宋_GBK" panose="03000509000000000000" pitchFamily="4" charset="-122"/>
                        <a:sym typeface="方正仿宋_GBK" panose="03000509000000000000" pitchFamily="4" charset="-122"/>
                      </a:rPr>
                      <a:t>.0</a:t>
                    </a:r>
                    <a:endParaRPr lang="en-US" altLang="zh-CN" sz="900" b="0">
                      <a:solidFill>
                        <a:sysClr val="windowText" lastClr="000000"/>
                      </a:solidFill>
                      <a:latin typeface="方正仿宋_GBK" panose="03000509000000000000" pitchFamily="4" charset="-122"/>
                      <a:ea typeface="方正仿宋_GBK" panose="03000509000000000000" pitchFamily="4" charset="-122"/>
                      <a:cs typeface="方正仿宋_GBK" panose="03000509000000000000" pitchFamily="4" charset="-122"/>
                      <a:sym typeface="方正仿宋_GBK" panose="03000509000000000000" pitchFamily="4" charset="-122"/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[图表.xlsx]三次产业结构!$B$1:$F$1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[图表.xlsx]三次产业结构!$B$2:$F$2</c:f>
              <c:numCache>
                <c:formatCode>General</c:formatCode>
                <c:ptCount val="5"/>
                <c:pt idx="0">
                  <c:v>25.9</c:v>
                </c:pt>
                <c:pt idx="1">
                  <c:v>24</c:v>
                </c:pt>
                <c:pt idx="2">
                  <c:v>25.9</c:v>
                </c:pt>
                <c:pt idx="3">
                  <c:v>27.9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[图表.xlsx]三次产业结构!$A$3</c:f>
              <c:strCache>
                <c:ptCount val="1"/>
                <c:pt idx="0">
                  <c:v>二产（%）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[图表.xlsx]三次产业结构!$B$1:$F$1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[图表.xlsx]三次产业结构!$B$3:$F$3</c:f>
              <c:numCache>
                <c:formatCode>General</c:formatCode>
                <c:ptCount val="5"/>
                <c:pt idx="0">
                  <c:v>24.3</c:v>
                </c:pt>
                <c:pt idx="1">
                  <c:v>24.9</c:v>
                </c:pt>
                <c:pt idx="2">
                  <c:v>25.2</c:v>
                </c:pt>
                <c:pt idx="3">
                  <c:v>24.9</c:v>
                </c:pt>
                <c:pt idx="4">
                  <c:v>29.9</c:v>
                </c:pt>
              </c:numCache>
            </c:numRef>
          </c:val>
        </c:ser>
        <c:ser>
          <c:idx val="2"/>
          <c:order val="2"/>
          <c:tx>
            <c:strRef>
              <c:f>[图表.xlsx]三次产业结构!$A$4</c:f>
              <c:strCache>
                <c:ptCount val="1"/>
                <c:pt idx="0">
                  <c:v>三产（%）</c:v>
                </c:pt>
              </c:strCache>
            </c:strRef>
          </c:tx>
          <c:spPr>
            <a:gradFill>
              <a:gsLst>
                <a:gs pos="19000">
                  <a:srgbClr val="FFB9B9"/>
                </a:gs>
                <a:gs pos="64000">
                  <a:srgbClr val="FF8F8E"/>
                </a:gs>
                <a:gs pos="44000">
                  <a:srgbClr val="FE9E9F"/>
                </a:gs>
                <a:gs pos="84000">
                  <a:srgbClr val="FF7373"/>
                </a:gs>
              </a:gsLst>
              <a:lin scaled="1"/>
            </a:gra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[图表.xlsx]三次产业结构!$B$1:$F$1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[图表.xlsx]三次产业结构!$B$4:$F$4</c:f>
              <c:numCache>
                <c:formatCode>General</c:formatCode>
                <c:ptCount val="5"/>
                <c:pt idx="0">
                  <c:v>49.8</c:v>
                </c:pt>
                <c:pt idx="1">
                  <c:v>51.1</c:v>
                </c:pt>
                <c:pt idx="2">
                  <c:v>48.9</c:v>
                </c:pt>
                <c:pt idx="3">
                  <c:v>47.2</c:v>
                </c:pt>
                <c:pt idx="4">
                  <c:v>46.1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644689373"/>
        <c:axId val="934468534"/>
      </c:barChart>
      <c:catAx>
        <c:axId val="64468937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934468534"/>
        <c:crosses val="autoZero"/>
        <c:auto val="1"/>
        <c:lblAlgn val="ctr"/>
        <c:lblOffset val="100"/>
        <c:noMultiLvlLbl val="0"/>
      </c:catAx>
      <c:valAx>
        <c:axId val="93446853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64468937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 b="0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0" i="0" u="none" strike="noStrike" kern="1200" cap="none" spc="2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201</a:t>
            </a: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7</a:t>
            </a: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-202</a:t>
            </a: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1</a:t>
            </a: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年农林牧渔业总产值及增速</a:t>
            </a:r>
            <a:endParaRPr sz="1600"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[图表.xlsx]农业!$A$2</c:f>
              <c:strCache>
                <c:ptCount val="1"/>
                <c:pt idx="0">
                  <c:v>农林牧渔业总产值（万元）</c:v>
                </c:pt>
              </c:strCache>
            </c:strRef>
          </c:tx>
          <c:spPr>
            <a:gradFill rotWithShape="1">
              <a:gsLst>
                <a:gs pos="100000">
                  <a:srgbClr val="FFB9B9"/>
                </a:gs>
                <a:gs pos="29000">
                  <a:srgbClr val="FF8F8E"/>
                </a:gs>
                <a:gs pos="8000">
                  <a:srgbClr val="FE9E9F"/>
                </a:gs>
                <a:gs pos="84000">
                  <a:srgbClr val="FF7373"/>
                </a:gs>
              </a:gsLst>
              <a:lin ang="0" scaled="1"/>
            </a:gradFill>
            <a:ln w="12700" cap="flat" cmpd="sng" algn="ctr">
              <a:solidFill>
                <a:schemeClr val="accent2">
                  <a:shade val="9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12700"/>
          </c:spPr>
          <c:invertIfNegative val="0"/>
          <c:dLbls>
            <c:dLbl>
              <c:idx val="0"/>
              <c:layout>
                <c:manualLayout>
                  <c:x val="0"/>
                  <c:y val="0.28378378378378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373134328358209"/>
                  <c:y val="0.24324324324324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932835820895522"/>
                  <c:y val="0.2972972972972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373134328358209"/>
                  <c:y val="0.2364864864864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[图表.xlsx]农业!$B$1:$F$1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[图表.xlsx]农业!$B$2:$F$2</c:f>
              <c:numCache>
                <c:formatCode>General</c:formatCode>
                <c:ptCount val="5"/>
                <c:pt idx="0">
                  <c:v>161980</c:v>
                </c:pt>
                <c:pt idx="1">
                  <c:v>171465</c:v>
                </c:pt>
                <c:pt idx="2">
                  <c:v>211024</c:v>
                </c:pt>
                <c:pt idx="3">
                  <c:v>257553</c:v>
                </c:pt>
                <c:pt idx="4" c:formatCode="0_ ">
                  <c:v>250216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0727482"/>
        <c:axId val="459349532"/>
      </c:barChart>
      <c:lineChart>
        <c:grouping val="standard"/>
        <c:varyColors val="0"/>
        <c:ser>
          <c:idx val="1"/>
          <c:order val="1"/>
          <c:tx>
            <c:strRef>
              <c:f>[图表.xlsx]农业!$A$3</c:f>
              <c:strCache>
                <c:ptCount val="1"/>
                <c:pt idx="0">
                  <c:v>增速（%）</c:v>
                </c:pt>
              </c:strCache>
            </c:strRef>
          </c:tx>
          <c:spPr>
            <a:ln w="15875" cap="rnd">
              <a:solidFill>
                <a:schemeClr val="accent6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0.0149253731343284"/>
                  <c:y val="-0.03716216216216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98507462686567"/>
                  <c:y val="0.050675675675675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91621818452175"/>
                  <c:y val="-0.05052176322107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78358208955224"/>
                  <c:y val="-0.03716216216216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[图表.xlsx]农业!$B$1:$F$1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[图表.xlsx]农业!$B$3:$F$3</c:f>
              <c:numCache>
                <c:formatCode>General</c:formatCode>
                <c:ptCount val="5"/>
                <c:pt idx="0">
                  <c:v>6.1</c:v>
                </c:pt>
                <c:pt idx="1">
                  <c:v>6.5</c:v>
                </c:pt>
                <c:pt idx="2">
                  <c:v>5.7</c:v>
                </c:pt>
                <c:pt idx="3">
                  <c:v>5.6</c:v>
                </c:pt>
                <c:pt idx="4" c:formatCode="0.0_ ">
                  <c:v>8.2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535722842"/>
        <c:axId val="890242895"/>
      </c:lineChart>
      <c:catAx>
        <c:axId val="44072748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59349532"/>
        <c:crosses val="autoZero"/>
        <c:auto val="1"/>
        <c:lblAlgn val="ctr"/>
        <c:lblOffset val="100"/>
        <c:noMultiLvlLbl val="0"/>
      </c:catAx>
      <c:valAx>
        <c:axId val="4593495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40727482"/>
        <c:crosses val="autoZero"/>
        <c:crossBetween val="between"/>
      </c:valAx>
      <c:catAx>
        <c:axId val="535722842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890242895"/>
        <c:crosses val="autoZero"/>
        <c:auto val="1"/>
        <c:lblAlgn val="ctr"/>
        <c:lblOffset val="100"/>
        <c:noMultiLvlLbl val="0"/>
      </c:catAx>
      <c:valAx>
        <c:axId val="890242895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53572284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0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600" b="0" i="0" u="none" strike="noStrike" kern="120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lang="en-US" altLang="zh-CN" sz="1600" b="0" i="0" u="none" strike="noStrike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2017</a:t>
            </a:r>
            <a:r>
              <a:rPr lang="zh-CN" altLang="en-US" sz="1600" b="0" i="0" u="none" strike="noStrike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年</a:t>
            </a:r>
            <a:r>
              <a:rPr lang="en-US" altLang="zh-CN" sz="1600" b="0" i="0" u="none" strike="noStrike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-2021</a:t>
            </a:r>
            <a:r>
              <a:rPr lang="zh-CN" altLang="en-US" sz="1600" b="0" i="0" u="none" strike="noStrike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年粮食产量及肉类产量</a:t>
            </a:r>
            <a:endParaRPr lang="zh-CN" altLang="en-US" sz="1600" b="0" i="0" u="none" strike="noStrike" baseline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/>
      <c:overlay val="0"/>
      <c:spPr>
        <a:noFill/>
        <a:ln w="25400"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31858407079647"/>
          <c:y val="0.159235668789809"/>
          <c:w val="0.899115044247788"/>
          <c:h val="0.65605095541401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'[图表.xlsx]粮食、肉类 '!$A$2</c:f>
              <c:strCache>
                <c:ptCount val="1"/>
                <c:pt idx="0">
                  <c:v>粮食产量（吨）</c:v>
                </c:pt>
              </c:strCache>
            </c:strRef>
          </c:tx>
          <c:spPr>
            <a:gradFill>
              <a:gsLst>
                <a:gs pos="19000">
                  <a:srgbClr val="FFB9B9"/>
                </a:gs>
                <a:gs pos="64000">
                  <a:srgbClr val="FF8F8E"/>
                </a:gs>
                <a:gs pos="44000">
                  <a:srgbClr val="FE9E9F"/>
                </a:gs>
                <a:gs pos="84000">
                  <a:srgbClr val="FF7373"/>
                </a:gs>
              </a:gsLst>
              <a:lin scaled="1"/>
            </a:gradFill>
            <a:ln>
              <a:noFill/>
            </a:ln>
            <a:effectLst/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'[图表.xlsx]粮食、肉类 '!$B$1:$F$1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'[图表.xlsx]粮食、肉类 '!$B$2:$F$2</c:f>
              <c:numCache>
                <c:formatCode>General</c:formatCode>
                <c:ptCount val="5"/>
                <c:pt idx="0">
                  <c:v>108427</c:v>
                </c:pt>
                <c:pt idx="1">
                  <c:v>110269</c:v>
                </c:pt>
                <c:pt idx="2">
                  <c:v>113019</c:v>
                </c:pt>
                <c:pt idx="3" c:formatCode="0_ ">
                  <c:v>113587</c:v>
                </c:pt>
                <c:pt idx="4" c:formatCode="0_ ">
                  <c:v>115498</c:v>
                </c:pt>
              </c:numCache>
            </c:numRef>
          </c:val>
        </c:ser>
        <c:ser>
          <c:idx val="1"/>
          <c:order val="1"/>
          <c:tx>
            <c:strRef>
              <c:f>'[图表.xlsx]粮食、肉类 '!$A$3</c:f>
              <c:strCache>
                <c:ptCount val="1"/>
                <c:pt idx="0">
                  <c:v>肉类产量（吨）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'[图表.xlsx]粮食、肉类 '!$B$1:$F$1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'[图表.xlsx]粮食、肉类 '!$B$3:$F$3</c:f>
              <c:numCache>
                <c:formatCode>General</c:formatCode>
                <c:ptCount val="5"/>
                <c:pt idx="0">
                  <c:v>16159</c:v>
                </c:pt>
                <c:pt idx="1">
                  <c:v>17265</c:v>
                </c:pt>
                <c:pt idx="2">
                  <c:v>18861</c:v>
                </c:pt>
                <c:pt idx="3" c:formatCode="0_ ">
                  <c:v>19500</c:v>
                </c:pt>
                <c:pt idx="4" c:formatCode="0_ ">
                  <c:v>20059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1006976"/>
        <c:axId val="41008512"/>
      </c:barChart>
      <c:catAx>
        <c:axId val="4100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1008512"/>
        <c:crosses val="autoZero"/>
        <c:auto val="1"/>
        <c:lblAlgn val="ctr"/>
        <c:lblOffset val="100"/>
        <c:noMultiLvlLbl val="0"/>
      </c:catAx>
      <c:valAx>
        <c:axId val="4100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100697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>
        <c:manualLayout>
          <c:xMode val="edge"/>
          <c:yMode val="edge"/>
          <c:x val="0.189380530973451"/>
          <c:y val="0.920382165605096"/>
          <c:w val="0.465486725663717"/>
          <c:h val="0.0700636942675159"/>
        </c:manualLayout>
      </c:layout>
      <c:overlay val="0"/>
      <c:spPr>
        <a:noFill/>
        <a:ln w="25400"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 sz="900" b="0" kern="1200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0" i="0" u="none" strike="noStrike" kern="1200" spc="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lang="en-US" altLang="zh-CN" sz="14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2017-2021</a:t>
            </a:r>
            <a:r>
              <a:rPr altLang="en-US" sz="14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年全部工业及规模以上工业增加值增速</a:t>
            </a:r>
            <a:endParaRPr altLang="en-US" sz="1400"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>
        <c:manualLayout>
          <c:xMode val="edge"/>
          <c:yMode val="edge"/>
          <c:x val="0.130284643233844"/>
          <c:y val="0.029584289722009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3"/>
          <c:y val="0.211949685534591"/>
          <c:w val="0.878805555555556"/>
          <c:h val="0.585828092243187"/>
        </c:manualLayout>
      </c:layout>
      <c:lineChart>
        <c:grouping val="standard"/>
        <c:varyColors val="0"/>
        <c:ser>
          <c:idx val="0"/>
          <c:order val="0"/>
          <c:tx>
            <c:strRef>
              <c:f>[图表.xlsx]工业!$A$3</c:f>
              <c:strCache>
                <c:ptCount val="1"/>
                <c:pt idx="0">
                  <c:v>全部工业增加值增速（%）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00630620109774612"/>
                  <c:y val="0.04567459482214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630620109774612"/>
                  <c:y val="0.053462428962323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95457199579587"/>
                  <c:y val="0.041675436750157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420413406516408"/>
                  <c:y val="0.019153862344769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ysClr val="windowText" lastClr="000000"/>
                        </a:solidFill>
                        <a:latin typeface="方正仿宋_GBK" panose="03000509000000000000" pitchFamily="4" charset="-122"/>
                        <a:ea typeface="方正仿宋_GBK" panose="03000509000000000000" pitchFamily="4" charset="-122"/>
                        <a:cs typeface="方正仿宋_GBK" panose="03000509000000000000" pitchFamily="4" charset="-122"/>
                        <a:sym typeface="方正仿宋_GBK" panose="03000509000000000000" pitchFamily="4" charset="-122"/>
                      </a:defRPr>
                    </a:pPr>
                    <a:r>
                      <a:rPr sz="900" b="0">
                        <a:solidFill>
                          <a:sysClr val="windowText" lastClr="000000"/>
                        </a:solidFill>
                        <a:latin typeface="方正仿宋_GBK" panose="03000509000000000000" pitchFamily="4" charset="-122"/>
                        <a:ea typeface="方正仿宋_GBK" panose="03000509000000000000" pitchFamily="4" charset="-122"/>
                        <a:cs typeface="方正仿宋_GBK" panose="03000509000000000000" pitchFamily="4" charset="-122"/>
                        <a:sym typeface="方正仿宋_GBK" panose="03000509000000000000" pitchFamily="4" charset="-122"/>
                      </a:rPr>
                      <a:t>4.</a:t>
                    </a:r>
                    <a:r>
                      <a:rPr lang="en-US" altLang="zh-CN" sz="900" b="0">
                        <a:solidFill>
                          <a:sysClr val="windowText" lastClr="000000"/>
                        </a:solidFill>
                        <a:latin typeface="方正仿宋_GBK" panose="03000509000000000000" pitchFamily="4" charset="-122"/>
                        <a:ea typeface="方正仿宋_GBK" panose="03000509000000000000" pitchFamily="4" charset="-122"/>
                        <a:cs typeface="方正仿宋_GBK" panose="03000509000000000000" pitchFamily="4" charset="-122"/>
                        <a:sym typeface="方正仿宋_GBK" panose="03000509000000000000" pitchFamily="4" charset="-122"/>
                      </a:rPr>
                      <a:t>2</a:t>
                    </a:r>
                    <a:endParaRPr lang="en-US" altLang="zh-CN" sz="900" b="0">
                      <a:solidFill>
                        <a:sysClr val="windowText" lastClr="000000"/>
                      </a:solidFill>
                      <a:latin typeface="方正仿宋_GBK" panose="03000509000000000000" pitchFamily="4" charset="-122"/>
                      <a:ea typeface="方正仿宋_GBK" panose="03000509000000000000" pitchFamily="4" charset="-122"/>
                      <a:cs typeface="方正仿宋_GBK" panose="03000509000000000000" pitchFamily="4" charset="-122"/>
                      <a:sym typeface="方正仿宋_GBK" panose="03000509000000000000" pitchFamily="4" charset="-122"/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840826813032816"/>
                  <c:y val="0.034308566617554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[图表.xlsx]工业!$B$2:$F$2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[图表.xlsx]工业!$B$3:$F$3</c:f>
              <c:numCache>
                <c:formatCode>0.0_ </c:formatCode>
                <c:ptCount val="5"/>
                <c:pt idx="0">
                  <c:v>16.6</c:v>
                </c:pt>
                <c:pt idx="1">
                  <c:v>15</c:v>
                </c:pt>
                <c:pt idx="2">
                  <c:v>14.1</c:v>
                </c:pt>
                <c:pt idx="3">
                  <c:v>4.1</c:v>
                </c:pt>
                <c:pt idx="4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[图表.xlsx]工业!$A$4</c:f>
              <c:strCache>
                <c:ptCount val="1"/>
                <c:pt idx="0">
                  <c:v>规模以上工业增加值增速（%）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0.0280275604344272"/>
                  <c:y val="-0.0442012207956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252248043909845"/>
                  <c:y val="-0.060829299094927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[图表.xlsx]工业!$B$2:$F$2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[图表.xlsx]工业!$B$4:$F$4</c:f>
              <c:numCache>
                <c:formatCode>0.0_ </c:formatCode>
                <c:ptCount val="5"/>
                <c:pt idx="0">
                  <c:v>30.1</c:v>
                </c:pt>
                <c:pt idx="1">
                  <c:v>23.3</c:v>
                </c:pt>
                <c:pt idx="2">
                  <c:v>24.3</c:v>
                </c:pt>
                <c:pt idx="3">
                  <c:v>4.2</c:v>
                </c:pt>
                <c:pt idx="4">
                  <c:v>11.9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5955148"/>
        <c:axId val="591334869"/>
      </c:lineChart>
      <c:catAx>
        <c:axId val="4059551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591334869"/>
        <c:crosses val="autoZero"/>
        <c:auto val="1"/>
        <c:lblAlgn val="ctr"/>
        <c:lblOffset val="100"/>
        <c:noMultiLvlLbl val="0"/>
      </c:catAx>
      <c:valAx>
        <c:axId val="59133486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059551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>
        <c:manualLayout>
          <c:xMode val="edge"/>
          <c:yMode val="edge"/>
          <c:x val="0.0550040873525634"/>
          <c:y val="0.8903388760261"/>
          <c:w val="0.865350928412939"/>
          <c:h val="0.099557987792043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 b="0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0" i="0" u="none" strike="noStrike" kern="1200" spc="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2017-2021</a:t>
            </a:r>
            <a:r>
              <a:rPr altLang="en-US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年固定资产</a:t>
            </a: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投资增速</a:t>
            </a:r>
            <a:endParaRPr sz="1600"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21666666666667"/>
          <c:y val="0.188888888888889"/>
          <c:w val="0.912138888888889"/>
          <c:h val="0.521851851851852"/>
        </c:manualLayout>
      </c:layout>
      <c:lineChart>
        <c:grouping val="standard"/>
        <c:varyColors val="0"/>
        <c:ser>
          <c:idx val="0"/>
          <c:order val="0"/>
          <c:tx>
            <c:strRef>
              <c:f>[图表.xlsx]投资!$A$3</c:f>
              <c:strCache>
                <c:ptCount val="1"/>
                <c:pt idx="0">
                  <c:v>投资完成额（亿元）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[图表.xlsx]投资!$B$2:$F$2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[图表.xlsx]投资!$B$3:$F$3</c:f>
            </c:numRef>
          </c:val>
          <c:smooth val="0"/>
        </c:ser>
        <c:ser>
          <c:idx val="1"/>
          <c:order val="1"/>
          <c:tx>
            <c:strRef>
              <c:f>[图表.xlsx]投资!$A$4</c:f>
              <c:strCache>
                <c:ptCount val="1"/>
                <c:pt idx="0">
                  <c:v>固定资产投资增速（%）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0104166666666667"/>
                  <c:y val="-0.04166666666666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08333333333333"/>
                  <c:y val="-0.038194444444444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[图表.xlsx]投资!$B$2:$F$2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[图表.xlsx]投资!$B$4:$F$4</c:f>
              <c:numCache>
                <c:formatCode>0.0_ </c:formatCode>
                <c:ptCount val="5"/>
                <c:pt idx="0">
                  <c:v>25.2</c:v>
                </c:pt>
                <c:pt idx="1">
                  <c:v>23.4</c:v>
                </c:pt>
                <c:pt idx="2">
                  <c:v>16.1</c:v>
                </c:pt>
                <c:pt idx="3">
                  <c:v>37.5</c:v>
                </c:pt>
                <c:pt idx="4">
                  <c:v>19.6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19809175"/>
        <c:axId val="747534229"/>
      </c:lineChart>
      <c:catAx>
        <c:axId val="61980917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747534229"/>
        <c:crosses val="autoZero"/>
        <c:auto val="1"/>
        <c:lblAlgn val="ctr"/>
        <c:lblOffset val="100"/>
        <c:noMultiLvlLbl val="0"/>
      </c:catAx>
      <c:valAx>
        <c:axId val="747534229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619809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>
        <c:manualLayout>
          <c:xMode val="edge"/>
          <c:yMode val="edge"/>
          <c:x val="0.261805555555556"/>
          <c:y val="0.845601851851852"/>
          <c:w val="0.44375"/>
          <c:h val="0.073379629629629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 b="0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小标宋简体" panose="03000509000000000000" pitchFamily="4" charset="-122"/>
                <a:ea typeface="方正小标宋简体" panose="03000509000000000000" pitchFamily="4" charset="-122"/>
                <a:cs typeface="方正小标宋简体" panose="03000509000000000000" pitchFamily="4" charset="-122"/>
                <a:sym typeface="方正小标宋简体" panose="03000509000000000000" pitchFamily="4" charset="-122"/>
              </a:defRPr>
            </a:pPr>
            <a:r>
              <a:rPr lang="en-US" altLang="zh-CN" sz="1600" b="1">
                <a:latin typeface="方正小标宋简体" panose="03000509000000000000" pitchFamily="4" charset="-122"/>
                <a:ea typeface="方正小标宋简体" panose="03000509000000000000" pitchFamily="4" charset="-122"/>
                <a:cs typeface="方正小标宋简体" panose="03000509000000000000" pitchFamily="4" charset="-122"/>
                <a:sym typeface="方正小标宋简体" panose="03000509000000000000" pitchFamily="4" charset="-122"/>
              </a:rPr>
              <a:t>2017</a:t>
            </a:r>
            <a:r>
              <a:rPr altLang="en-US" sz="1600" b="1">
                <a:latin typeface="方正小标宋简体" panose="03000509000000000000" pitchFamily="4" charset="-122"/>
                <a:ea typeface="方正小标宋简体" panose="03000509000000000000" pitchFamily="4" charset="-122"/>
                <a:cs typeface="方正小标宋简体" panose="03000509000000000000" pitchFamily="4" charset="-122"/>
                <a:sym typeface="方正小标宋简体" panose="03000509000000000000" pitchFamily="4" charset="-122"/>
              </a:rPr>
              <a:t>年</a:t>
            </a:r>
            <a:r>
              <a:rPr lang="en-US" altLang="zh-CN" sz="1600" b="1">
                <a:latin typeface="方正小标宋简体" panose="03000509000000000000" pitchFamily="4" charset="-122"/>
                <a:ea typeface="方正小标宋简体" panose="03000509000000000000" pitchFamily="4" charset="-122"/>
                <a:cs typeface="方正小标宋简体" panose="03000509000000000000" pitchFamily="4" charset="-122"/>
                <a:sym typeface="方正小标宋简体" panose="03000509000000000000" pitchFamily="4" charset="-122"/>
              </a:rPr>
              <a:t>-2021</a:t>
            </a:r>
            <a:r>
              <a:rPr altLang="en-US" sz="1600" b="1">
                <a:latin typeface="方正小标宋简体" panose="03000509000000000000" pitchFamily="4" charset="-122"/>
                <a:ea typeface="方正小标宋简体" panose="03000509000000000000" pitchFamily="4" charset="-122"/>
                <a:cs typeface="方正小标宋简体" panose="03000509000000000000" pitchFamily="4" charset="-122"/>
                <a:sym typeface="方正小标宋简体" panose="03000509000000000000" pitchFamily="4" charset="-122"/>
              </a:rPr>
              <a:t>年固定资产</a:t>
            </a:r>
            <a:r>
              <a:rPr sz="1600" b="1">
                <a:latin typeface="方正小标宋简体" panose="03000509000000000000" pitchFamily="4" charset="-122"/>
                <a:ea typeface="方正小标宋简体" panose="03000509000000000000" pitchFamily="4" charset="-122"/>
                <a:cs typeface="方正小标宋简体" panose="03000509000000000000" pitchFamily="4" charset="-122"/>
                <a:sym typeface="方正小标宋简体" panose="03000509000000000000" pitchFamily="4" charset="-122"/>
              </a:rPr>
              <a:t>投资增速</a:t>
            </a:r>
            <a:endParaRPr sz="1600" b="1">
              <a:latin typeface="方正小标宋简体" panose="03000509000000000000" pitchFamily="4" charset="-122"/>
              <a:ea typeface="方正小标宋简体" panose="03000509000000000000" pitchFamily="4" charset="-122"/>
              <a:cs typeface="方正小标宋简体" panose="03000509000000000000" pitchFamily="4" charset="-122"/>
              <a:sym typeface="方正小标宋简体" panose="03000509000000000000" pitchFamily="4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21666666666667"/>
          <c:y val="0.188888888888889"/>
          <c:w val="0.912138888888889"/>
          <c:h val="0.521851851851852"/>
        </c:manualLayout>
      </c:layout>
      <c:lineChart>
        <c:grouping val="standard"/>
        <c:varyColors val="0"/>
        <c:ser>
          <c:idx val="0"/>
          <c:order val="0"/>
          <c:tx>
            <c:strRef>
              <c:f>[图表.xlsx]投资!$A$3</c:f>
              <c:strCache>
                <c:ptCount val="1"/>
                <c:pt idx="0">
                  <c:v>投资完成额（亿元）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[图表.xlsx]投资!$B$2:$F$2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[图表.xlsx]投资!$B$3:$F$3</c:f>
            </c:numRef>
          </c:val>
          <c:smooth val="0"/>
        </c:ser>
        <c:ser>
          <c:idx val="1"/>
          <c:order val="1"/>
          <c:tx>
            <c:strRef>
              <c:f>[图表.xlsx]投资!$A$4</c:f>
              <c:strCache>
                <c:ptCount val="1"/>
                <c:pt idx="0">
                  <c:v>固定资产投资增速（%）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0104166666666667"/>
                  <c:y val="-0.04166666666666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08333333333333"/>
                  <c:y val="-0.038194444444444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[图表.xlsx]投资!$B$2:$F$2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[图表.xlsx]投资!$B$4:$F$4</c:f>
              <c:numCache>
                <c:formatCode>0.0_ </c:formatCode>
                <c:ptCount val="5"/>
                <c:pt idx="0">
                  <c:v>25.2</c:v>
                </c:pt>
                <c:pt idx="1">
                  <c:v>23.4</c:v>
                </c:pt>
                <c:pt idx="2">
                  <c:v>16.1</c:v>
                </c:pt>
                <c:pt idx="3">
                  <c:v>37.5</c:v>
                </c:pt>
                <c:pt idx="4">
                  <c:v>19.6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19809175"/>
        <c:axId val="747534229"/>
      </c:lineChart>
      <c:catAx>
        <c:axId val="61980917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47534229"/>
        <c:crosses val="autoZero"/>
        <c:auto val="1"/>
        <c:lblAlgn val="ctr"/>
        <c:lblOffset val="100"/>
        <c:noMultiLvlLbl val="0"/>
      </c:catAx>
      <c:valAx>
        <c:axId val="747534229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9809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261805555555556"/>
          <c:y val="0.845601851851852"/>
          <c:w val="0.44375"/>
          <c:h val="0.073379629629629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0" i="0" u="none" strike="noStrike" kern="1200" cap="none" spc="2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2017-2021年社会消费品零售总额及增速</a:t>
            </a:r>
            <a:endParaRPr sz="1600"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>
        <c:manualLayout>
          <c:xMode val="edge"/>
          <c:yMode val="edge"/>
          <c:x val="0.152516462841016"/>
          <c:y val="0.010582010582010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3053364609549"/>
          <c:y val="0.169283818312619"/>
          <c:w val="0.819971094468532"/>
          <c:h val="0.6038847957133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[图表.xlsx]社消!$A$3</c:f>
              <c:strCache>
                <c:ptCount val="1"/>
                <c:pt idx="0">
                  <c:v>社会消费品零售总额（万元）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3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[图表.xlsx]社消!$B$2:$F$2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[图表.xlsx]社消!$B$3:$F$3</c:f>
              <c:numCache>
                <c:formatCode>0_ </c:formatCode>
                <c:ptCount val="5"/>
                <c:pt idx="0">
                  <c:v>264782.731935788</c:v>
                </c:pt>
                <c:pt idx="1">
                  <c:v>303581.3</c:v>
                </c:pt>
                <c:pt idx="2">
                  <c:v>337190</c:v>
                </c:pt>
                <c:pt idx="3">
                  <c:v>303126</c:v>
                </c:pt>
                <c:pt idx="4">
                  <c:v>318155.3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91410952"/>
        <c:axId val="454783675"/>
      </c:barChart>
      <c:lineChart>
        <c:grouping val="standard"/>
        <c:varyColors val="0"/>
        <c:ser>
          <c:idx val="1"/>
          <c:order val="1"/>
          <c:tx>
            <c:strRef>
              <c:f>[图表.xlsx]社消!$A$4</c:f>
              <c:strCache>
                <c:ptCount val="1"/>
                <c:pt idx="0">
                  <c:v>增速（%）</c:v>
                </c:pt>
              </c:strCache>
            </c:strRef>
          </c:tx>
          <c:spPr>
            <a:ln w="15875" cap="rnd">
              <a:solidFill>
                <a:schemeClr val="accent6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marker>
          <c:dLbls>
            <c:dLbl>
              <c:idx val="0"/>
              <c:layout>
                <c:manualLayout>
                  <c:x val="-0.0229303857008467"/>
                  <c:y val="-0.049614112458654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17497648165569"/>
                  <c:y val="0.05953693495038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29303857008467"/>
                  <c:y val="-0.04299889746416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[图表.xlsx]社消!$B$2:$F$2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[图表.xlsx]社消!$B$4:$F$4</c:f>
              <c:numCache>
                <c:formatCode>0.0_ </c:formatCode>
                <c:ptCount val="5"/>
                <c:pt idx="0">
                  <c:v>14.4551548843745</c:v>
                </c:pt>
                <c:pt idx="1">
                  <c:v>14.6529827608326</c:v>
                </c:pt>
                <c:pt idx="2">
                  <c:v>11.1</c:v>
                </c:pt>
                <c:pt idx="3">
                  <c:v>-10.1</c:v>
                </c:pt>
                <c:pt idx="4">
                  <c:v>4.96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8166265"/>
        <c:axId val="560358834"/>
      </c:lineChart>
      <c:catAx>
        <c:axId val="691410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54783675"/>
        <c:crosses val="autoZero"/>
        <c:auto val="1"/>
        <c:lblAlgn val="ctr"/>
        <c:lblOffset val="100"/>
        <c:noMultiLvlLbl val="0"/>
      </c:catAx>
      <c:valAx>
        <c:axId val="454783675"/>
        <c:scaling>
          <c:orientation val="minMax"/>
        </c:scaling>
        <c:delete val="0"/>
        <c:axPos val="l"/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691410952"/>
        <c:crosses val="autoZero"/>
        <c:crossBetween val="between"/>
      </c:valAx>
      <c:catAx>
        <c:axId val="388166265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560358834"/>
        <c:crosses val="autoZero"/>
        <c:auto val="1"/>
        <c:lblAlgn val="ctr"/>
        <c:lblOffset val="100"/>
        <c:noMultiLvlLbl val="0"/>
      </c:catAx>
      <c:valAx>
        <c:axId val="560358834"/>
        <c:scaling>
          <c:orientation val="minMax"/>
        </c:scaling>
        <c:delete val="0"/>
        <c:axPos val="r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388166265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>
        <c:manualLayout>
          <c:xMode val="edge"/>
          <c:yMode val="edge"/>
          <c:x val="0.140778304486826"/>
          <c:y val="0.89119170984456"/>
          <c:w val="0.745893506779848"/>
          <c:h val="0.100627215707663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0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600" b="0" i="0" u="none" strike="noStrike" kern="1200" baseline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defRPr>
            </a:pPr>
            <a:r>
              <a:rPr altLang="en-US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20</a:t>
            </a: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17</a:t>
            </a:r>
            <a:r>
              <a:rPr altLang="en-US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-20</a:t>
            </a:r>
            <a:r>
              <a:rPr lang="en-US" altLang="zh-CN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21</a:t>
            </a:r>
            <a:r>
              <a:rPr altLang="en-US" sz="1600" b="0">
                <a:solidFill>
                  <a:sysClr val="windowText" lastClr="000000"/>
                </a:solidFill>
                <a:latin typeface="方正黑体_GBK" panose="03000509000000000000" pitchFamily="4" charset="-122"/>
                <a:ea typeface="方正黑体_GBK" panose="03000509000000000000" pitchFamily="4" charset="-122"/>
                <a:cs typeface="方正黑体_GBK" panose="03000509000000000000" pitchFamily="4" charset="-122"/>
                <a:sym typeface="方正黑体_GBK" panose="03000509000000000000" pitchFamily="4" charset="-122"/>
              </a:rPr>
              <a:t>年地方一般公共财政收入及增速</a:t>
            </a:r>
            <a:endParaRPr altLang="en-US" sz="1600" b="0">
              <a:solidFill>
                <a:sysClr val="windowText" lastClr="000000"/>
              </a:solidFill>
              <a:latin typeface="方正黑体_GBK" panose="03000509000000000000" pitchFamily="4" charset="-122"/>
              <a:ea typeface="方正黑体_GBK" panose="03000509000000000000" pitchFamily="4" charset="-122"/>
              <a:cs typeface="方正黑体_GBK" panose="03000509000000000000" pitchFamily="4" charset="-122"/>
              <a:sym typeface="方正黑体_GBK" panose="03000509000000000000" pitchFamily="4" charset="-122"/>
            </a:endParaRPr>
          </a:p>
        </c:rich>
      </c:tx>
      <c:layout>
        <c:manualLayout>
          <c:xMode val="edge"/>
          <c:yMode val="edge"/>
          <c:x val="0.131845090820861"/>
          <c:y val="0.0187450569541593"/>
        </c:manualLayout>
      </c:layout>
      <c:overlay val="0"/>
      <c:spPr>
        <a:noFill/>
        <a:ln w="25400"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75634995296331"/>
          <c:y val="0.146323134728932"/>
          <c:w val="0.9125"/>
          <c:h val="0.646376811594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[图表.xlsx]地方财政收入!$A$3</c:f>
              <c:strCache>
                <c:ptCount val="1"/>
                <c:pt idx="0">
                  <c:v>地方一般公共财政预算收入（万元）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[图表.xlsx]地方财政收入!$B$2:$F$2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[图表.xlsx]地方财政收入!$B$3:$F$3</c:f>
              <c:numCache>
                <c:formatCode>0_ </c:formatCode>
                <c:ptCount val="5"/>
                <c:pt idx="0">
                  <c:v>20018</c:v>
                </c:pt>
                <c:pt idx="1">
                  <c:v>22057</c:v>
                </c:pt>
                <c:pt idx="2">
                  <c:v>24027</c:v>
                </c:pt>
                <c:pt idx="3">
                  <c:v>24808</c:v>
                </c:pt>
                <c:pt idx="4">
                  <c:v>25531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48"/>
        <c:overlap val="-27"/>
        <c:axId val="40913920"/>
        <c:axId val="40923904"/>
      </c:barChart>
      <c:lineChart>
        <c:grouping val="standard"/>
        <c:varyColors val="0"/>
        <c:ser>
          <c:idx val="1"/>
          <c:order val="1"/>
          <c:tx>
            <c:strRef>
              <c:f>[图表.xlsx]地方财政收入!$A$4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shade val="76667"/>
                </a:schemeClr>
              </a:solidFill>
              <a:ln w="9525" cap="flat" cmpd="sng" algn="ctr">
                <a:solidFill>
                  <a:schemeClr val="accent5">
                    <a:shade val="76667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204918032786885"/>
                  <c:y val="-0.031884057971014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04918032786885"/>
                  <c:y val="-0.03768115942028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32786885245902"/>
                  <c:y val="0.04927536231884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286885245901639"/>
                  <c:y val="0.04637681159420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27868852459016"/>
                  <c:y val="0.04347826086956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方正仿宋_GBK" panose="03000509000000000000" pitchFamily="4" charset="-122"/>
                    <a:sym typeface="方正仿宋_GBK" panose="03000509000000000000" pitchFamily="4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[图表.xlsx]地方财政收入!$B$2:$F$2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[图表.xlsx]地方财政收入!$B$4:$F$4</c:f>
              <c:numCache>
                <c:formatCode>General</c:formatCode>
                <c:ptCount val="5"/>
                <c:pt idx="0">
                  <c:v>10.2</c:v>
                </c:pt>
                <c:pt idx="1">
                  <c:v>10.2</c:v>
                </c:pt>
                <c:pt idx="2">
                  <c:v>8.9</c:v>
                </c:pt>
                <c:pt idx="3">
                  <c:v>3.3</c:v>
                </c:pt>
                <c:pt idx="4">
                  <c:v>2.9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925440"/>
        <c:axId val="40931328"/>
      </c:lineChart>
      <c:catAx>
        <c:axId val="4091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0923904"/>
        <c:crosses val="autoZero"/>
        <c:auto val="1"/>
        <c:lblAlgn val="ctr"/>
        <c:lblOffset val="100"/>
        <c:noMultiLvlLbl val="0"/>
      </c:catAx>
      <c:valAx>
        <c:axId val="40923904"/>
        <c:scaling>
          <c:orientation val="minMax"/>
        </c:scaling>
        <c:delete val="0"/>
        <c:axPos val="l"/>
        <c:numFmt formatCode="0_ 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0913920"/>
        <c:crosses val="autoZero"/>
        <c:crossBetween val="between"/>
      </c:valAx>
      <c:catAx>
        <c:axId val="409254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0931328"/>
        <c:crosses val="autoZero"/>
        <c:auto val="1"/>
        <c:lblAlgn val="ctr"/>
        <c:lblOffset val="100"/>
        <c:noMultiLvlLbl val="0"/>
      </c:catAx>
      <c:valAx>
        <c:axId val="40931328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  <c:crossAx val="40925440"/>
        <c:crosses val="max"/>
        <c:crossBetween val="between"/>
      </c:valAx>
      <c:spPr>
        <a:noFill/>
        <a:ln w="25400"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方正仿宋_GBK" panose="03000509000000000000" pitchFamily="4" charset="-122"/>
                <a:sym typeface="方正仿宋_GBK" panose="03000509000000000000" pitchFamily="4" charset="-122"/>
              </a:defRPr>
            </a:pPr>
          </a:p>
        </c:txPr>
      </c:legendEntry>
      <c:layout>
        <c:manualLayout>
          <c:xMode val="edge"/>
          <c:yMode val="edge"/>
          <c:x val="0.195043073798866"/>
          <c:y val="0.912876529460512"/>
          <c:w val="0.648431024274719"/>
          <c:h val="0.076541459957477"/>
        </c:manualLayout>
      </c:layout>
      <c:overlay val="0"/>
      <c:spPr>
        <a:noFill/>
        <a:ln w="25400"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方正仿宋_GBK" panose="03000509000000000000" pitchFamily="4" charset="-122"/>
              <a:sym typeface="方正仿宋_GBK" panose="03000509000000000000" pitchFamily="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bg2"/>
      </a:solidFill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 sz="900" b="0" kern="1200">
          <a:solidFill>
            <a:sysClr val="windowText" lastClr="000000"/>
          </a:solidFill>
          <a:latin typeface="方正仿宋_GBK" panose="03000509000000000000" pitchFamily="4" charset="-122"/>
          <a:ea typeface="方正仿宋_GBK" panose="03000509000000000000" pitchFamily="4" charset="-122"/>
          <a:cs typeface="方正仿宋_GBK" panose="03000509000000000000" pitchFamily="4" charset="-122"/>
          <a:sym typeface="方正仿宋_GBK" panose="03000509000000000000" pitchFamily="4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ysClr val="windowText" lastClr="000000">
        <a:lumMod val="65000"/>
        <a:lumOff val="35000"/>
      </a:sysClr>
    </cs:fontRef>
    <cs:defRPr sz="900" kern="1200" cap="all"/>
  </cs:axisTitle>
  <cs:categoryAxis>
    <cs:lnRef idx="0"/>
    <cs:fillRef idx="0"/>
    <cs:effectRef idx="0"/>
    <cs:fontRef idx="minor">
      <a:sysClr val="windowText" lastClr="000000">
        <a:lumMod val="65000"/>
        <a:lumOff val="35000"/>
      </a:sysClr>
    </cs:fontRef>
    <cs:spPr>
      <a:ln w="9525" cap="flat" cmpd="sng" algn="ctr">
        <a:solidFill>
          <a:sysClr val="windowText" lastClr="000000">
            <a:lumMod val="25000"/>
            <a:lumOff val="75000"/>
          </a:sys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ysClr val="windowText" lastClr="000000"/>
    </cs:fontRef>
    <cs:spPr>
      <a:solidFill>
        <a:sysClr val="window" lastClr="FFFFFF"/>
      </a:solidFill>
      <a:ln w="9525" cap="flat" cmpd="sng" algn="ctr">
        <a:solidFill>
          <a:sysClr val="windowText" lastClr="000000">
            <a:lumMod val="15000"/>
            <a:lumOff val="85000"/>
          </a:sysClr>
        </a:solidFill>
        <a:round/>
      </a:ln>
    </cs:spPr>
    <cs:defRPr sz="900" kern="1200"/>
  </cs:chartArea>
  <cs:dataLabel>
    <cs:lnRef idx="0"/>
    <cs:fillRef idx="0"/>
    <cs:effectRef idx="0"/>
    <cs:fontRef idx="minor">
      <a:sysClr val="windowText" lastClr="000000">
        <a:lumMod val="75000"/>
        <a:lumOff val="25000"/>
      </a:sysClr>
    </cs:fontRef>
    <cs:defRPr sz="900" kern="1200"/>
  </cs:dataLabel>
  <cs:dataLabelCallout>
    <cs:lnRef idx="0"/>
    <cs:fillRef idx="0"/>
    <cs:effectRef idx="0"/>
    <cs:fontRef idx="minor">
      <a:sysClr val="window" lastClr="FFFFFF"/>
    </cs:fontRef>
    <cs:spPr>
      <a:solidFill>
        <a:sysClr val="windowText" lastClr="000000">
          <a:lumMod val="50000"/>
          <a:lumOff val="50000"/>
        </a:sys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ysClr val="windowText" lastClr="000000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ysClr val="windowText" lastClr="000000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ysClr val="windowText" lastClr="000000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ysClr val="windowText" lastClr="000000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ysClr val="windowText" lastClr="000000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ysClr val="windowText" lastClr="000000">
        <a:lumMod val="65000"/>
        <a:lumOff val="35000"/>
      </a:sysClr>
    </cs:fontRef>
    <cs:spPr>
      <a:ln w="9525">
        <a:solidFill>
          <a:sysClr val="windowText" lastClr="000000">
            <a:lumMod val="15000"/>
            <a:lumOff val="85000"/>
          </a:sysClr>
        </a:solidFill>
      </a:ln>
    </cs:spPr>
    <cs:defRPr sz="900" kern="1200"/>
  </cs:dataTable>
  <cs:downBar>
    <cs:lnRef idx="0"/>
    <cs:fillRef idx="0"/>
    <cs:effectRef idx="0"/>
    <cs:fontRef idx="minor">
      <a:sysClr val="windowText" lastClr="000000"/>
    </cs:fontRef>
    <cs:spPr>
      <a:solidFill>
        <a:sysClr val="windowText" lastClr="000000">
          <a:lumMod val="75000"/>
          <a:lumOff val="25000"/>
        </a:sysClr>
      </a:solidFill>
      <a:ln w="9525">
        <a:solidFill>
          <a:sysClr val="windowText" lastClr="000000">
            <a:lumMod val="65000"/>
            <a:lumOff val="35000"/>
          </a:sysClr>
        </a:solidFill>
      </a:ln>
    </cs:spPr>
  </cs:downBar>
  <cs:dropLine>
    <cs:lnRef idx="0"/>
    <cs:fillRef idx="0"/>
    <cs:effectRef idx="0"/>
    <cs:fontRef idx="minor">
      <a:sysClr val="windowText" lastClr="000000"/>
    </cs:fontRef>
    <cs:spPr>
      <a:ln w="9525">
        <a:solidFill>
          <a:sysClr val="windowText" lastClr="000000">
            <a:lumMod val="35000"/>
            <a:lumOff val="65000"/>
          </a:sysClr>
        </a:solidFill>
      </a:ln>
    </cs:spPr>
  </cs:dropLine>
  <cs:errorBar>
    <cs:lnRef idx="0"/>
    <cs:fillRef idx="0"/>
    <cs:effectRef idx="0"/>
    <cs:fontRef idx="minor">
      <a:sysClr val="windowText" lastClr="000000"/>
    </cs:fontRef>
    <cs:spPr>
      <a:ln w="9525" cap="flat" cmpd="sng" algn="ctr">
        <a:solidFill>
          <a:sysClr val="windowText" lastClr="000000">
            <a:lumMod val="65000"/>
            <a:lumOff val="35000"/>
          </a:sysClr>
        </a:solidFill>
        <a:round/>
      </a:ln>
    </cs:spPr>
  </cs:errorBar>
  <cs:floor>
    <cs:lnRef idx="0"/>
    <cs:fillRef idx="0"/>
    <cs:effectRef idx="0"/>
    <cs:fontRef idx="minor">
      <a:sysClr val="windowText" lastClr="000000"/>
    </cs:fontRef>
  </cs:floor>
  <cs:gridlineMajor>
    <cs:lnRef idx="0"/>
    <cs:fillRef idx="0"/>
    <cs:effectRef idx="0"/>
    <cs:fontRef idx="minor">
      <a:sysClr val="windowText" lastClr="000000"/>
    </cs:fontRef>
    <cs:spPr>
      <a:ln w="9525" cap="flat" cmpd="sng" algn="ctr">
        <a:gradFill>
          <a:gsLst>
            <a:gs pos="0">
              <a:sysClr val="windowText" lastClr="000000">
                <a:lumMod val="5000"/>
                <a:lumOff val="95000"/>
              </a:sysClr>
            </a:gs>
            <a:gs pos="100000">
              <a:sysClr val="windowText" lastClr="000000">
                <a:lumMod val="15000"/>
                <a:lumOff val="85000"/>
              </a:sys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ysClr val="windowText" lastClr="000000"/>
    </cs:fontRef>
    <cs:spPr>
      <a:ln w="9525" cap="flat" cmpd="sng" algn="ctr">
        <a:gradFill>
          <a:gsLst>
            <a:gs pos="0">
              <a:sysClr val="windowText" lastClr="000000">
                <a:lumMod val="5000"/>
                <a:lumOff val="95000"/>
              </a:sysClr>
            </a:gs>
            <a:gs pos="100000">
              <a:sysClr val="windowText" lastClr="000000">
                <a:lumMod val="15000"/>
                <a:lumOff val="85000"/>
              </a:sys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ysClr val="windowText" lastClr="000000"/>
    </cs:fontRef>
    <cs:spPr>
      <a:ln w="9525">
        <a:solidFill>
          <a:sysClr val="windowText" lastClr="000000">
            <a:lumMod val="50000"/>
            <a:lumOff val="50000"/>
          </a:sysClr>
        </a:solidFill>
      </a:ln>
    </cs:spPr>
  </cs:hiLoLine>
  <cs:leaderLine>
    <cs:lnRef idx="0"/>
    <cs:fillRef idx="0"/>
    <cs:effectRef idx="0"/>
    <cs:fontRef idx="minor">
      <a:sysClr val="windowText" lastClr="000000"/>
    </cs:fontRef>
    <cs:spPr>
      <a:ln w="9525">
        <a:solidFill>
          <a:sysClr val="windowText" lastClr="000000">
            <a:lumMod val="35000"/>
            <a:lumOff val="65000"/>
          </a:sysClr>
        </a:solidFill>
      </a:ln>
    </cs:spPr>
  </cs:leaderLine>
  <cs:legend>
    <cs:lnRef idx="0"/>
    <cs:fillRef idx="0"/>
    <cs:effectRef idx="0"/>
    <cs:fontRef idx="minor">
      <a:sysClr val="windowText" lastClr="000000">
        <a:lumMod val="65000"/>
        <a:lumOff val="35000"/>
      </a:sysClr>
    </cs:fontRef>
    <cs:defRPr sz="900" kern="1200"/>
  </cs:legend>
  <cs:plotArea mods="allowNoFillOverride allowNoLineOverride">
    <cs:lnRef idx="0"/>
    <cs:fillRef idx="0"/>
    <cs:effectRef idx="0"/>
    <cs:fontRef idx="minor">
      <a:sysClr val="windowText" lastClr="000000"/>
    </cs:fontRef>
  </cs:plotArea>
  <cs:plotArea3D mods="allowNoFillOverride allowNoLineOverride">
    <cs:lnRef idx="0"/>
    <cs:fillRef idx="0"/>
    <cs:effectRef idx="0"/>
    <cs:fontRef idx="minor">
      <a:sysClr val="windowText" lastClr="000000"/>
    </cs:fontRef>
  </cs:plotArea3D>
  <cs:seriesAxis>
    <cs:lnRef idx="0"/>
    <cs:fillRef idx="0"/>
    <cs:effectRef idx="0"/>
    <cs:fontRef idx="minor">
      <a:sysClr val="windowText" lastClr="000000">
        <a:lumMod val="65000"/>
        <a:lumOff val="35000"/>
      </a:sysClr>
    </cs:fontRef>
    <cs:spPr>
      <a:ln w="9525" cap="flat" cmpd="sng" algn="ctr">
        <a:solidFill>
          <a:sysClr val="windowText" lastClr="000000">
            <a:lumMod val="15000"/>
            <a:lumOff val="85000"/>
          </a:sys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ysClr val="windowText" lastClr="000000"/>
    </cs:fontRef>
    <cs:spPr>
      <a:ln w="9525">
        <a:solidFill>
          <a:sysClr val="windowText" lastClr="000000">
            <a:lumMod val="35000"/>
            <a:lumOff val="65000"/>
          </a:sysClr>
        </a:solidFill>
        <a:round/>
      </a:ln>
    </cs:spPr>
  </cs:seriesLine>
  <cs:title>
    <cs:lnRef idx="0"/>
    <cs:fillRef idx="0"/>
    <cs:effectRef idx="0"/>
    <cs:fontRef idx="minor">
      <a:sysClr val="windowText" lastClr="000000">
        <a:lumMod val="65000"/>
        <a:lumOff val="35000"/>
      </a:sys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ysClr val="windowText" lastClr="000000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ysClr val="windowText" lastClr="000000">
        <a:lumMod val="65000"/>
        <a:lumOff val="35000"/>
      </a:sysClr>
    </cs:fontRef>
    <cs:defRPr sz="900" kern="1200"/>
  </cs:trendlineLabel>
  <cs:upBar>
    <cs:lnRef idx="0"/>
    <cs:fillRef idx="0"/>
    <cs:effectRef idx="0"/>
    <cs:fontRef idx="minor">
      <a:sysClr val="windowText" lastClr="000000"/>
    </cs:fontRef>
    <cs:spPr>
      <a:solidFill>
        <a:sysClr val="window" lastClr="FFFFFF"/>
      </a:solidFill>
      <a:ln w="9525">
        <a:solidFill>
          <a:sysClr val="windowText" lastClr="000000">
            <a:lumMod val="65000"/>
            <a:lumOff val="35000"/>
          </a:sysClr>
        </a:solidFill>
      </a:ln>
    </cs:spPr>
  </cs:upBar>
  <cs:valueAxis>
    <cs:lnRef idx="0"/>
    <cs:fillRef idx="0"/>
    <cs:effectRef idx="0"/>
    <cs:fontRef idx="minor">
      <a:sysClr val="windowText" lastClr="000000">
        <a:lumMod val="65000"/>
        <a:lumOff val="35000"/>
      </a:sysClr>
    </cs:fontRef>
    <cs:defRPr sz="900" kern="1200"/>
  </cs:valueAxis>
  <cs:wall>
    <cs:lnRef idx="0"/>
    <cs:fillRef idx="0"/>
    <cs:effectRef idx="0"/>
    <cs:fontRef idx="minor">
      <a:sysClr val="windowText" lastClr="000000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2022-03-07T00:05:00Z</dcterms:created>
  <dc:creator>清明。</dc:creator>
  <cp:lastModifiedBy>Administrator</cp:lastModifiedBy>
  <cp:lastPrinted>2022-03-21T09:05:00Z</cp:lastPrinted>
  <dcterms:modified xsi:type="dcterms:W3CDTF">2022-04-26T03:28:28Z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73146BB95F00455DB7E6E65C77D516F0</vt:lpwstr>
  </property>
</Properties>
</file>